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9146C" w14:textId="220AB639" w:rsidR="003E1A74" w:rsidRPr="00107088" w:rsidRDefault="00696B19" w:rsidP="0085232F">
      <w:pPr>
        <w:pStyle w:val="HCh"/>
        <w:tabs>
          <w:tab w:val="clear" w:pos="1267"/>
        </w:tabs>
        <w:spacing w:after="0"/>
        <w:jc w:val="both"/>
        <w:rPr>
          <w:rFonts w:asciiTheme="majorBidi" w:hAnsiTheme="majorBidi" w:cstheme="majorBidi"/>
        </w:rPr>
      </w:pPr>
      <w:r w:rsidRPr="00696B19">
        <w:rPr>
          <w:rFonts w:asciiTheme="majorBidi" w:eastAsiaTheme="minorHAnsi" w:hAnsiTheme="majorBidi" w:cstheme="majorBidi"/>
          <w:sz w:val="24"/>
        </w:rPr>
        <w:t>Follow-up to and implementation of the Antigua and Barbuda Agenda for Small Island Developing States (ABAS): A Renewed Declaration for Resilient Prosperity</w:t>
      </w:r>
    </w:p>
    <w:p w14:paraId="5E71632D" w14:textId="77777777" w:rsidR="003E1A74" w:rsidRPr="00107088" w:rsidRDefault="003E1A74" w:rsidP="003E1A74">
      <w:pPr>
        <w:pStyle w:val="SingleTxt"/>
        <w:spacing w:after="0" w:line="120" w:lineRule="exact"/>
        <w:rPr>
          <w:rFonts w:asciiTheme="majorBidi" w:hAnsiTheme="majorBidi" w:cstheme="majorBidi"/>
          <w:sz w:val="10"/>
        </w:rPr>
      </w:pPr>
    </w:p>
    <w:p w14:paraId="1FA30657" w14:textId="77777777" w:rsidR="0085232F" w:rsidRDefault="003E1A74" w:rsidP="003E1A74">
      <w:pPr>
        <w:pStyle w:val="TitleH1"/>
        <w:rPr>
          <w:rFonts w:asciiTheme="majorBidi" w:hAnsiTheme="majorBidi" w:cstheme="majorBidi"/>
        </w:rPr>
      </w:pPr>
      <w:r w:rsidRPr="00107088">
        <w:rPr>
          <w:rFonts w:asciiTheme="majorBidi" w:hAnsiTheme="majorBidi" w:cstheme="majorBidi"/>
        </w:rPr>
        <w:tab/>
      </w:r>
      <w:r w:rsidRPr="00107088">
        <w:rPr>
          <w:rFonts w:asciiTheme="majorBidi" w:hAnsiTheme="majorBidi" w:cstheme="majorBidi"/>
        </w:rPr>
        <w:tab/>
      </w:r>
    </w:p>
    <w:p w14:paraId="3EF69D93" w14:textId="3857E96F" w:rsidR="003E1A74" w:rsidRPr="00107088" w:rsidRDefault="003E1A74" w:rsidP="003E1A74">
      <w:pPr>
        <w:pStyle w:val="TitleH1"/>
        <w:rPr>
          <w:rFonts w:asciiTheme="majorBidi" w:hAnsiTheme="majorBidi" w:cstheme="majorBidi"/>
        </w:rPr>
      </w:pPr>
      <w:r w:rsidRPr="00107088">
        <w:rPr>
          <w:rFonts w:asciiTheme="majorBidi" w:hAnsiTheme="majorBidi" w:cstheme="majorBidi"/>
        </w:rPr>
        <w:t xml:space="preserve">Report of the Secretary-General </w:t>
      </w:r>
    </w:p>
    <w:p w14:paraId="1607DD48" w14:textId="77777777" w:rsidR="003E1A74" w:rsidRPr="00107088" w:rsidRDefault="003E1A74" w:rsidP="003E1A74">
      <w:pPr>
        <w:pStyle w:val="SingleTxt"/>
        <w:rPr>
          <w:rFonts w:asciiTheme="majorBidi" w:hAnsiTheme="majorBidi" w:cstheme="majorBidi"/>
        </w:rPr>
      </w:pPr>
    </w:p>
    <w:p w14:paraId="46C0D492" w14:textId="77777777" w:rsidR="003E1A74" w:rsidRPr="00107088" w:rsidRDefault="003E1A74" w:rsidP="003E1A74">
      <w:pPr>
        <w:pStyle w:val="SingleTxt"/>
        <w:ind w:left="0"/>
        <w:rPr>
          <w:rFonts w:asciiTheme="majorBidi" w:hAnsiTheme="majorBidi" w:cstheme="majorBidi"/>
          <w:b/>
        </w:rPr>
      </w:pPr>
      <w:r w:rsidRPr="00107088">
        <w:rPr>
          <w:rFonts w:asciiTheme="majorBidi" w:hAnsiTheme="majorBidi" w:cstheme="majorBidi"/>
          <w:b/>
        </w:rPr>
        <w:tab/>
        <w:t>Supplementary Information</w:t>
      </w:r>
    </w:p>
    <w:p w14:paraId="6EA7AE77" w14:textId="77777777" w:rsidR="003E1A74" w:rsidRPr="00107088" w:rsidRDefault="003E1A74" w:rsidP="003E1A74">
      <w:pPr>
        <w:pStyle w:val="SingleTxt"/>
        <w:spacing w:after="0" w:line="120" w:lineRule="exact"/>
        <w:rPr>
          <w:rFonts w:asciiTheme="majorBidi" w:hAnsiTheme="majorBidi" w:cstheme="majorBidi"/>
          <w:sz w:val="10"/>
        </w:rPr>
      </w:pPr>
    </w:p>
    <w:p w14:paraId="31DD0BBC" w14:textId="77777777" w:rsidR="003E1A74" w:rsidRPr="00107088" w:rsidRDefault="003E1A74" w:rsidP="003E1A74">
      <w:pPr>
        <w:pStyle w:val="SingleTxt"/>
        <w:pBdr>
          <w:top w:val="single" w:sz="4" w:space="1" w:color="auto"/>
          <w:left w:val="single" w:sz="4" w:space="4" w:color="auto"/>
          <w:bottom w:val="single" w:sz="4" w:space="1" w:color="auto"/>
          <w:right w:val="single" w:sz="4" w:space="4" w:color="auto"/>
        </w:pBdr>
        <w:rPr>
          <w:rFonts w:asciiTheme="majorBidi" w:hAnsiTheme="majorBidi" w:cstheme="majorBidi"/>
          <w:b/>
          <w:i/>
        </w:rPr>
      </w:pPr>
      <w:r w:rsidRPr="00107088">
        <w:rPr>
          <w:rFonts w:asciiTheme="majorBidi" w:hAnsiTheme="majorBidi" w:cstheme="majorBidi"/>
          <w:b/>
          <w:i/>
        </w:rPr>
        <w:t>Summary</w:t>
      </w:r>
      <w:r w:rsidRPr="00107088">
        <w:rPr>
          <w:rFonts w:asciiTheme="majorBidi" w:hAnsiTheme="majorBidi" w:cstheme="majorBidi"/>
          <w:b/>
          <w:i/>
        </w:rPr>
        <w:tab/>
      </w:r>
    </w:p>
    <w:p w14:paraId="0817F28F" w14:textId="190A167D" w:rsidR="003E1A74" w:rsidRPr="00107088" w:rsidRDefault="003E1A74" w:rsidP="003E1A74">
      <w:pPr>
        <w:pStyle w:val="SingleTxt"/>
        <w:pBdr>
          <w:top w:val="single" w:sz="4" w:space="1" w:color="auto"/>
          <w:left w:val="single" w:sz="4" w:space="4" w:color="auto"/>
          <w:bottom w:val="single" w:sz="4" w:space="1" w:color="auto"/>
          <w:right w:val="single" w:sz="4" w:space="4" w:color="auto"/>
        </w:pBdr>
        <w:spacing w:line="276" w:lineRule="auto"/>
        <w:rPr>
          <w:rFonts w:asciiTheme="majorBidi" w:hAnsiTheme="majorBidi" w:cstheme="majorBidi"/>
          <w:sz w:val="22"/>
          <w:szCs w:val="22"/>
        </w:rPr>
      </w:pPr>
      <w:r w:rsidRPr="00107088">
        <w:rPr>
          <w:rFonts w:asciiTheme="majorBidi" w:hAnsiTheme="majorBidi" w:cstheme="majorBidi"/>
          <w:sz w:val="22"/>
          <w:szCs w:val="22"/>
        </w:rPr>
        <w:tab/>
        <w:t>The following information is supplementary to the</w:t>
      </w:r>
      <w:r w:rsidR="00B02409">
        <w:rPr>
          <w:rFonts w:asciiTheme="majorBidi" w:hAnsiTheme="majorBidi" w:cstheme="majorBidi"/>
          <w:sz w:val="22"/>
          <w:szCs w:val="22"/>
        </w:rPr>
        <w:t xml:space="preserve"> report on </w:t>
      </w:r>
      <w:r w:rsidR="00520570" w:rsidRPr="00AD7116">
        <w:rPr>
          <w:rFonts w:asciiTheme="majorBidi" w:hAnsiTheme="majorBidi" w:cstheme="majorBidi"/>
          <w:sz w:val="22"/>
          <w:szCs w:val="22"/>
        </w:rPr>
        <w:t>Follow-up to and implementation of the Antigua and Barbuda Agenda for Small Island Developing States (ABAS): A Renewed Declaration for Resilient Prosperity</w:t>
      </w:r>
      <w:r w:rsidR="00FA2B92">
        <w:rPr>
          <w:rFonts w:asciiTheme="majorBidi" w:hAnsiTheme="majorBidi" w:cstheme="majorBidi"/>
          <w:sz w:val="22"/>
          <w:szCs w:val="22"/>
        </w:rPr>
        <w:t xml:space="preserve"> </w:t>
      </w:r>
      <w:r w:rsidR="00CC4D21">
        <w:rPr>
          <w:rFonts w:asciiTheme="majorBidi" w:hAnsiTheme="majorBidi" w:cstheme="majorBidi"/>
          <w:sz w:val="22"/>
          <w:szCs w:val="22"/>
        </w:rPr>
        <w:t>(</w:t>
      </w:r>
      <w:r w:rsidR="0065652E" w:rsidRPr="00CC4D21">
        <w:rPr>
          <w:rFonts w:asciiTheme="majorBidi" w:hAnsiTheme="majorBidi" w:cstheme="majorBidi"/>
          <w:sz w:val="22"/>
          <w:szCs w:val="22"/>
          <w:highlight w:val="yellow"/>
        </w:rPr>
        <w:t>A/81/XX-</w:t>
      </w:r>
      <w:r w:rsidRPr="00CC4D21">
        <w:rPr>
          <w:rFonts w:asciiTheme="majorBidi" w:hAnsiTheme="majorBidi"/>
          <w:sz w:val="22"/>
          <w:highlight w:val="yellow"/>
        </w:rPr>
        <w:t>E/2026</w:t>
      </w:r>
      <w:r w:rsidRPr="00224857">
        <w:rPr>
          <w:rFonts w:asciiTheme="majorBidi" w:hAnsiTheme="majorBidi"/>
          <w:sz w:val="22"/>
          <w:highlight w:val="yellow"/>
        </w:rPr>
        <w:t>/</w:t>
      </w:r>
      <w:r w:rsidRPr="00F725BB">
        <w:rPr>
          <w:rFonts w:asciiTheme="majorBidi" w:hAnsiTheme="majorBidi" w:cstheme="majorBidi"/>
          <w:sz w:val="22"/>
          <w:szCs w:val="22"/>
          <w:highlight w:val="yellow"/>
        </w:rPr>
        <w:t>XX</w:t>
      </w:r>
      <w:r w:rsidRPr="00107088">
        <w:rPr>
          <w:rFonts w:asciiTheme="majorBidi" w:hAnsiTheme="majorBidi" w:cstheme="majorBidi"/>
          <w:sz w:val="22"/>
          <w:szCs w:val="22"/>
        </w:rPr>
        <w:t>). It contains the Statistical Annex of global</w:t>
      </w:r>
      <w:r w:rsidR="008C24B4">
        <w:rPr>
          <w:rFonts w:asciiTheme="majorBidi" w:hAnsiTheme="majorBidi" w:cstheme="majorBidi"/>
          <w:sz w:val="22"/>
          <w:szCs w:val="22"/>
        </w:rPr>
        <w:t xml:space="preserve"> </w:t>
      </w:r>
      <w:r w:rsidRPr="00107088">
        <w:rPr>
          <w:rFonts w:asciiTheme="majorBidi" w:hAnsiTheme="majorBidi" w:cstheme="majorBidi"/>
          <w:sz w:val="22"/>
          <w:szCs w:val="22"/>
        </w:rPr>
        <w:t xml:space="preserve">and </w:t>
      </w:r>
      <w:r w:rsidR="00FA2B92">
        <w:rPr>
          <w:rFonts w:asciiTheme="majorBidi" w:hAnsiTheme="majorBidi" w:cstheme="majorBidi"/>
          <w:sz w:val="22"/>
          <w:szCs w:val="22"/>
        </w:rPr>
        <w:t xml:space="preserve">SIDS </w:t>
      </w:r>
      <w:r w:rsidRPr="00107088">
        <w:rPr>
          <w:rFonts w:asciiTheme="majorBidi" w:hAnsiTheme="majorBidi" w:cstheme="majorBidi"/>
          <w:sz w:val="22"/>
          <w:szCs w:val="22"/>
        </w:rPr>
        <w:t>regiona</w:t>
      </w:r>
      <w:r w:rsidR="008C24B4">
        <w:rPr>
          <w:rFonts w:asciiTheme="majorBidi" w:hAnsiTheme="majorBidi" w:cstheme="majorBidi"/>
          <w:sz w:val="22"/>
          <w:szCs w:val="22"/>
        </w:rPr>
        <w:t xml:space="preserve">l </w:t>
      </w:r>
      <w:r w:rsidRPr="00107088">
        <w:rPr>
          <w:rFonts w:asciiTheme="majorBidi" w:hAnsiTheme="majorBidi" w:cstheme="majorBidi"/>
          <w:sz w:val="22"/>
          <w:szCs w:val="22"/>
        </w:rPr>
        <w:t xml:space="preserve">data for </w:t>
      </w:r>
      <w:r w:rsidR="007324F6">
        <w:rPr>
          <w:rFonts w:asciiTheme="majorBidi" w:hAnsiTheme="majorBidi" w:cstheme="majorBidi"/>
          <w:sz w:val="22"/>
          <w:szCs w:val="22"/>
        </w:rPr>
        <w:t xml:space="preserve">the </w:t>
      </w:r>
      <w:r w:rsidR="00B577DF">
        <w:rPr>
          <w:rFonts w:asciiTheme="majorBidi" w:hAnsiTheme="majorBidi" w:cstheme="majorBidi"/>
          <w:sz w:val="22"/>
          <w:szCs w:val="22"/>
        </w:rPr>
        <w:t>ABAS monitoring and evaluation frame</w:t>
      </w:r>
      <w:r w:rsidR="00420137">
        <w:rPr>
          <w:rFonts w:asciiTheme="majorBidi" w:hAnsiTheme="majorBidi" w:cstheme="majorBidi"/>
          <w:sz w:val="22"/>
          <w:szCs w:val="22"/>
        </w:rPr>
        <w:t>work</w:t>
      </w:r>
      <w:r w:rsidRPr="00107088">
        <w:rPr>
          <w:rFonts w:asciiTheme="majorBidi" w:hAnsiTheme="majorBidi" w:cstheme="majorBidi"/>
          <w:sz w:val="22"/>
          <w:szCs w:val="22"/>
        </w:rPr>
        <w:t xml:space="preserve">, </w:t>
      </w:r>
      <w:r w:rsidRPr="007707AB">
        <w:rPr>
          <w:rFonts w:asciiTheme="majorBidi" w:hAnsiTheme="majorBidi" w:cstheme="majorBidi"/>
          <w:sz w:val="22"/>
          <w:szCs w:val="22"/>
          <w:highlight w:val="yellow"/>
        </w:rPr>
        <w:t xml:space="preserve">adopted by the </w:t>
      </w:r>
      <w:r w:rsidR="00420137" w:rsidRPr="007707AB">
        <w:rPr>
          <w:rFonts w:asciiTheme="majorBidi" w:hAnsiTheme="majorBidi" w:cstheme="majorBidi"/>
          <w:sz w:val="22"/>
          <w:szCs w:val="22"/>
          <w:highlight w:val="yellow"/>
        </w:rPr>
        <w:t>General Assembly</w:t>
      </w:r>
      <w:r w:rsidRPr="007707AB">
        <w:rPr>
          <w:rFonts w:asciiTheme="majorBidi" w:hAnsiTheme="majorBidi" w:cstheme="majorBidi"/>
          <w:sz w:val="22"/>
          <w:szCs w:val="22"/>
          <w:highlight w:val="yellow"/>
        </w:rPr>
        <w:t xml:space="preserve"> at its </w:t>
      </w:r>
      <w:r w:rsidR="009808D5" w:rsidRPr="007707AB">
        <w:rPr>
          <w:rFonts w:asciiTheme="majorBidi" w:hAnsiTheme="majorBidi" w:cstheme="majorBidi"/>
          <w:sz w:val="22"/>
          <w:szCs w:val="22"/>
          <w:highlight w:val="yellow"/>
        </w:rPr>
        <w:t>eighty-first</w:t>
      </w:r>
      <w:r w:rsidRPr="007707AB">
        <w:rPr>
          <w:rFonts w:asciiTheme="majorBidi" w:hAnsiTheme="majorBidi" w:cstheme="majorBidi"/>
          <w:sz w:val="22"/>
          <w:szCs w:val="22"/>
          <w:highlight w:val="yellow"/>
        </w:rPr>
        <w:t xml:space="preserve"> session in </w:t>
      </w:r>
      <w:r w:rsidR="009808D5" w:rsidRPr="007707AB">
        <w:rPr>
          <w:rFonts w:asciiTheme="majorBidi" w:hAnsiTheme="majorBidi" w:cstheme="majorBidi"/>
          <w:sz w:val="22"/>
          <w:szCs w:val="22"/>
          <w:highlight w:val="yellow"/>
        </w:rPr>
        <w:t>December 2025.</w:t>
      </w:r>
      <w:r w:rsidR="009808D5" w:rsidRPr="00F22536">
        <w:rPr>
          <w:rFonts w:asciiTheme="majorBidi" w:hAnsiTheme="majorBidi" w:cstheme="majorBidi"/>
          <w:sz w:val="22"/>
          <w:szCs w:val="22"/>
        </w:rPr>
        <w:t xml:space="preserve"> </w:t>
      </w:r>
      <w:r w:rsidRPr="00F22536">
        <w:rPr>
          <w:rFonts w:asciiTheme="majorBidi" w:hAnsiTheme="majorBidi" w:cstheme="majorBidi"/>
          <w:sz w:val="22"/>
          <w:szCs w:val="22"/>
        </w:rPr>
        <w:t xml:space="preserve">  </w:t>
      </w:r>
      <w:r w:rsidRPr="00F22536">
        <w:rPr>
          <w:rFonts w:asciiTheme="majorBidi" w:hAnsiTheme="majorBidi"/>
          <w:sz w:val="22"/>
        </w:rPr>
        <w:t xml:space="preserve">The official </w:t>
      </w:r>
      <w:r w:rsidR="00404136" w:rsidRPr="00F22536">
        <w:rPr>
          <w:rFonts w:asciiTheme="majorBidi" w:hAnsiTheme="majorBidi"/>
          <w:sz w:val="22"/>
        </w:rPr>
        <w:t xml:space="preserve">target and </w:t>
      </w:r>
      <w:r w:rsidRPr="00F22536">
        <w:rPr>
          <w:rFonts w:asciiTheme="majorBidi" w:hAnsiTheme="majorBidi"/>
          <w:sz w:val="22"/>
        </w:rPr>
        <w:t>indicator list</w:t>
      </w:r>
      <w:r w:rsidR="00404136" w:rsidRPr="00F22536">
        <w:rPr>
          <w:rFonts w:asciiTheme="majorBidi" w:hAnsiTheme="majorBidi"/>
          <w:sz w:val="22"/>
        </w:rPr>
        <w:t xml:space="preserve"> for the ABAS</w:t>
      </w:r>
      <w:r w:rsidR="00404136" w:rsidRPr="00F22536">
        <w:rPr>
          <w:rFonts w:asciiTheme="majorBidi" w:hAnsiTheme="majorBidi" w:cstheme="majorBidi"/>
          <w:sz w:val="22"/>
          <w:szCs w:val="22"/>
        </w:rPr>
        <w:t xml:space="preserve"> monitoring and evaluation framework</w:t>
      </w:r>
      <w:r w:rsidR="00F22536" w:rsidRPr="00F22536">
        <w:rPr>
          <w:rFonts w:asciiTheme="majorBidi" w:hAnsiTheme="majorBidi" w:cstheme="majorBidi"/>
          <w:sz w:val="22"/>
          <w:szCs w:val="22"/>
        </w:rPr>
        <w:t xml:space="preserve"> can be found </w:t>
      </w:r>
      <w:r w:rsidR="00F22536" w:rsidRPr="00F22536">
        <w:rPr>
          <w:rFonts w:asciiTheme="majorBidi" w:hAnsiTheme="majorBidi" w:cstheme="majorBidi"/>
          <w:sz w:val="22"/>
          <w:szCs w:val="22"/>
          <w:highlight w:val="yellow"/>
        </w:rPr>
        <w:t>here.</w:t>
      </w:r>
      <w:r w:rsidR="00F22536" w:rsidRPr="00F22536">
        <w:rPr>
          <w:rFonts w:asciiTheme="majorBidi" w:hAnsiTheme="majorBidi" w:cstheme="majorBidi"/>
          <w:sz w:val="22"/>
          <w:szCs w:val="22"/>
        </w:rPr>
        <w:t xml:space="preserve"> </w:t>
      </w:r>
      <w:r w:rsidRPr="00F22536">
        <w:rPr>
          <w:rFonts w:asciiTheme="majorBidi" w:hAnsiTheme="majorBidi"/>
          <w:sz w:val="22"/>
        </w:rPr>
        <w:t xml:space="preserve"> </w:t>
      </w:r>
      <w:r w:rsidRPr="00F22536">
        <w:rPr>
          <w:rFonts w:asciiTheme="majorBidi" w:hAnsiTheme="majorBidi" w:cstheme="majorBidi"/>
          <w:sz w:val="22"/>
        </w:rPr>
        <w:t>The indicators</w:t>
      </w:r>
      <w:r w:rsidRPr="00107088">
        <w:rPr>
          <w:rFonts w:asciiTheme="majorBidi" w:hAnsiTheme="majorBidi" w:cstheme="majorBidi"/>
          <w:sz w:val="22"/>
        </w:rPr>
        <w:t xml:space="preserve"> presented in the Annex are those for which data are available. This Statistical Annex is available electronically in English at the following website: </w:t>
      </w:r>
      <w:r w:rsidRPr="0095029D">
        <w:rPr>
          <w:rFonts w:asciiTheme="majorBidi" w:hAnsiTheme="majorBidi" w:cstheme="majorBidi"/>
          <w:sz w:val="22"/>
          <w:highlight w:val="yellow"/>
        </w:rPr>
        <w:t>&lt;unstats.un.org/sdgs/&gt;.</w:t>
      </w:r>
    </w:p>
    <w:p w14:paraId="19C10176" w14:textId="77777777" w:rsidR="003E1A74" w:rsidRPr="00107088" w:rsidRDefault="003E1A74" w:rsidP="003E1A74">
      <w:pPr>
        <w:spacing w:after="160" w:line="259" w:lineRule="auto"/>
        <w:rPr>
          <w:rFonts w:asciiTheme="majorBidi" w:hAnsiTheme="majorBidi" w:cstheme="majorBidi"/>
          <w:b/>
          <w:snapToGrid w:val="0"/>
          <w:color w:val="000000"/>
        </w:rPr>
      </w:pPr>
    </w:p>
    <w:p w14:paraId="34191184" w14:textId="77777777" w:rsidR="0065652E" w:rsidRDefault="0065652E">
      <w:pPr>
        <w:spacing w:after="160" w:line="278" w:lineRule="auto"/>
        <w:rPr>
          <w:rFonts w:asciiTheme="majorBidi" w:hAnsiTheme="majorBidi" w:cstheme="majorBidi"/>
          <w:b/>
          <w:snapToGrid w:val="0"/>
          <w:color w:val="000000"/>
        </w:rPr>
      </w:pPr>
      <w:r>
        <w:rPr>
          <w:rFonts w:asciiTheme="majorBidi" w:hAnsiTheme="majorBidi" w:cstheme="majorBidi"/>
        </w:rPr>
        <w:br w:type="page"/>
      </w:r>
    </w:p>
    <w:p w14:paraId="1C61D779" w14:textId="444C0999" w:rsidR="003E1A74" w:rsidRPr="00107088" w:rsidRDefault="003E1A74" w:rsidP="003E1A74">
      <w:pPr>
        <w:pStyle w:val="TechNotes"/>
        <w:rPr>
          <w:rFonts w:asciiTheme="majorBidi" w:hAnsiTheme="majorBidi" w:cstheme="majorBidi"/>
        </w:rPr>
      </w:pPr>
      <w:r w:rsidRPr="00107088">
        <w:rPr>
          <w:rFonts w:asciiTheme="majorBidi" w:hAnsiTheme="majorBidi" w:cstheme="majorBidi"/>
        </w:rPr>
        <w:lastRenderedPageBreak/>
        <w:t>Explanatory notes</w:t>
      </w:r>
    </w:p>
    <w:p w14:paraId="7093FAFF" w14:textId="77777777" w:rsidR="003E1A74" w:rsidRPr="00107088" w:rsidRDefault="003E1A74" w:rsidP="003E1A74">
      <w:pPr>
        <w:pStyle w:val="TechNotes"/>
        <w:rPr>
          <w:rFonts w:asciiTheme="majorBidi" w:hAnsiTheme="majorBidi" w:cstheme="majorBidi"/>
        </w:rPr>
      </w:pPr>
    </w:p>
    <w:p w14:paraId="7810F1C2" w14:textId="77777777" w:rsidR="003E1A74" w:rsidRPr="00107088" w:rsidRDefault="003E1A74" w:rsidP="003E1A74">
      <w:pPr>
        <w:spacing w:before="120" w:after="60"/>
        <w:rPr>
          <w:rFonts w:asciiTheme="majorBidi" w:hAnsiTheme="majorBidi" w:cstheme="majorBidi"/>
          <w:b/>
        </w:rPr>
      </w:pPr>
      <w:r w:rsidRPr="00107088">
        <w:rPr>
          <w:rFonts w:asciiTheme="majorBidi" w:hAnsiTheme="majorBidi" w:cstheme="majorBidi"/>
          <w:b/>
        </w:rPr>
        <w:t>Country or area / Composition of regions</w:t>
      </w:r>
    </w:p>
    <w:p w14:paraId="3D1799AF" w14:textId="25A925CB" w:rsidR="003E1A74" w:rsidRPr="00107088" w:rsidRDefault="003E1A74" w:rsidP="003E1A74">
      <w:pPr>
        <w:pStyle w:val="BodyPS10"/>
        <w:rPr>
          <w:rFonts w:asciiTheme="majorBidi" w:hAnsiTheme="majorBidi" w:cstheme="majorBidi"/>
          <w:lang w:val="en-US"/>
        </w:rPr>
      </w:pPr>
      <w:r w:rsidRPr="00107088">
        <w:rPr>
          <w:rFonts w:asciiTheme="majorBidi" w:hAnsiTheme="majorBidi" w:cstheme="majorBidi"/>
          <w:lang w:val="en-US"/>
        </w:rPr>
        <w:t>The designations employed and the presentation of the material in this annex do not imply the expression of any opinion whatsoever on the part of the Secretariat of the United Nations concerning the legal status of any country, territory, city or area or of its authorities. The term ‘country’ as used in the text of this annex also refers, as appropriate, to territories and areas. Except where indicated, regional groupings are based on United Nations geographical regions, with some modifications necessary to create, to the extent possible, homogeneous groups of countries for analysis and presentation. The information about the</w:t>
      </w:r>
      <w:r w:rsidR="0003325C">
        <w:rPr>
          <w:rFonts w:asciiTheme="majorBidi" w:hAnsiTheme="majorBidi" w:cstheme="majorBidi"/>
          <w:lang w:val="en-US"/>
        </w:rPr>
        <w:t xml:space="preserve"> </w:t>
      </w:r>
      <w:r w:rsidRPr="00107088">
        <w:rPr>
          <w:rFonts w:asciiTheme="majorBidi" w:hAnsiTheme="majorBidi" w:cstheme="majorBidi"/>
          <w:lang w:val="en-US"/>
        </w:rPr>
        <w:t>regional groupings used for is available at &lt;https://unstats.un.org/sdgs/indicators/regional-groups/&gt;.</w:t>
      </w:r>
    </w:p>
    <w:p w14:paraId="51182B1C" w14:textId="77777777" w:rsidR="003E1A74" w:rsidRPr="00107088" w:rsidRDefault="003E1A74" w:rsidP="003E1A74">
      <w:pPr>
        <w:pStyle w:val="BodyPS10"/>
        <w:rPr>
          <w:rFonts w:asciiTheme="majorBidi" w:hAnsiTheme="majorBidi" w:cstheme="majorBidi"/>
          <w:lang w:val="en-US"/>
        </w:rPr>
      </w:pPr>
    </w:p>
    <w:p w14:paraId="273AA3AB" w14:textId="77777777" w:rsidR="003E1A74" w:rsidRPr="00F725BB" w:rsidRDefault="003E1A74" w:rsidP="003E1A74">
      <w:pPr>
        <w:pStyle w:val="BodyPS10"/>
        <w:rPr>
          <w:rFonts w:asciiTheme="majorBidi" w:hAnsiTheme="majorBidi" w:cstheme="majorBidi"/>
          <w:lang w:val="en-US"/>
        </w:rPr>
      </w:pPr>
      <w:r w:rsidRPr="00F725BB">
        <w:rPr>
          <w:rFonts w:asciiTheme="majorBidi" w:hAnsiTheme="majorBidi" w:cstheme="majorBidi"/>
          <w:lang w:val="en-US"/>
        </w:rPr>
        <w:t>Methodological notes</w:t>
      </w:r>
    </w:p>
    <w:p w14:paraId="0FA5B070" w14:textId="1E6E0590" w:rsidR="003E1A74" w:rsidRPr="00F725BB" w:rsidRDefault="003E1A74" w:rsidP="003E1A74">
      <w:pPr>
        <w:pStyle w:val="BodyPS10"/>
        <w:rPr>
          <w:rFonts w:asciiTheme="majorBidi" w:hAnsiTheme="majorBidi" w:cstheme="majorBidi"/>
          <w:lang w:val="en-US"/>
        </w:rPr>
      </w:pPr>
      <w:r w:rsidRPr="00F725BB">
        <w:rPr>
          <w:rFonts w:asciiTheme="majorBidi" w:hAnsiTheme="majorBidi" w:cstheme="majorBidi"/>
          <w:lang w:val="en-US"/>
        </w:rPr>
        <w:t xml:space="preserve">The concepts and definitions, method of computation and other reference metadata of each indicator presented in this document </w:t>
      </w:r>
      <w:r w:rsidR="0037457C">
        <w:rPr>
          <w:rFonts w:asciiTheme="majorBidi" w:hAnsiTheme="majorBidi" w:cstheme="majorBidi"/>
          <w:lang w:val="en-US"/>
        </w:rPr>
        <w:t>will be made</w:t>
      </w:r>
      <w:r w:rsidRPr="00F725BB">
        <w:rPr>
          <w:rFonts w:asciiTheme="majorBidi" w:hAnsiTheme="majorBidi" w:cstheme="majorBidi"/>
          <w:lang w:val="en-US"/>
        </w:rPr>
        <w:t xml:space="preserve"> available </w:t>
      </w:r>
      <w:r w:rsidR="0037457C">
        <w:rPr>
          <w:rFonts w:asciiTheme="majorBidi" w:hAnsiTheme="majorBidi" w:cstheme="majorBidi"/>
          <w:lang w:val="en-US"/>
        </w:rPr>
        <w:t>soon</w:t>
      </w:r>
      <w:r w:rsidR="00A5238B">
        <w:rPr>
          <w:rFonts w:asciiTheme="majorBidi" w:hAnsiTheme="majorBidi" w:cstheme="majorBidi"/>
          <w:lang w:val="en-US"/>
        </w:rPr>
        <w:t xml:space="preserve"> and the overlapping indicators with the SDG </w:t>
      </w:r>
      <w:r w:rsidR="003242CE">
        <w:rPr>
          <w:rFonts w:asciiTheme="majorBidi" w:hAnsiTheme="majorBidi" w:cstheme="majorBidi"/>
          <w:lang w:val="en-US"/>
        </w:rPr>
        <w:t>indicator</w:t>
      </w:r>
      <w:r w:rsidR="00A5238B">
        <w:rPr>
          <w:rFonts w:asciiTheme="majorBidi" w:hAnsiTheme="majorBidi" w:cstheme="majorBidi"/>
          <w:lang w:val="en-US"/>
        </w:rPr>
        <w:t xml:space="preserve">s can be found </w:t>
      </w:r>
      <w:r w:rsidRPr="00F725BB">
        <w:rPr>
          <w:rFonts w:asciiTheme="majorBidi" w:hAnsiTheme="majorBidi" w:cstheme="majorBidi"/>
          <w:lang w:val="en-US"/>
        </w:rPr>
        <w:t>at the Global SDG indicators metadata repository at &lt;https://unstats.un.org/sdgs/metadata/&gt;.</w:t>
      </w:r>
    </w:p>
    <w:p w14:paraId="626E7FF1" w14:textId="77777777" w:rsidR="003E1A74" w:rsidRPr="00F725BB" w:rsidRDefault="003E1A74" w:rsidP="003E1A74">
      <w:pPr>
        <w:pStyle w:val="BodyPS10"/>
        <w:rPr>
          <w:rFonts w:asciiTheme="majorBidi" w:hAnsiTheme="majorBidi" w:cstheme="majorBidi"/>
          <w:lang w:val="en-US"/>
        </w:rPr>
      </w:pPr>
    </w:p>
    <w:p w14:paraId="442F36CA" w14:textId="77777777" w:rsidR="003E1A74" w:rsidRPr="00F725BB" w:rsidRDefault="003E1A74" w:rsidP="003E1A74">
      <w:pPr>
        <w:pStyle w:val="BodyPS10"/>
        <w:rPr>
          <w:rFonts w:asciiTheme="majorBidi" w:hAnsiTheme="majorBidi" w:cstheme="majorBidi"/>
          <w:lang w:val="en-US"/>
        </w:rPr>
      </w:pPr>
      <w:r w:rsidRPr="00F725BB">
        <w:rPr>
          <w:rFonts w:asciiTheme="majorBidi" w:hAnsiTheme="majorBidi" w:cstheme="majorBidi"/>
          <w:lang w:val="en-US"/>
        </w:rPr>
        <w:t>Symbols and conventions used in the tables</w:t>
      </w:r>
      <w:r>
        <w:rPr>
          <w:rFonts w:asciiTheme="majorBidi" w:hAnsiTheme="majorBidi" w:cstheme="majorBidi"/>
          <w:lang w:val="en-US"/>
        </w:rPr>
        <w:t>:</w:t>
      </w:r>
    </w:p>
    <w:tbl>
      <w:tblPr>
        <w:tblW w:w="9774" w:type="dxa"/>
        <w:tblLook w:val="04A0" w:firstRow="1" w:lastRow="0" w:firstColumn="1" w:lastColumn="0" w:noHBand="0" w:noVBand="1"/>
      </w:tblPr>
      <w:tblGrid>
        <w:gridCol w:w="456"/>
        <w:gridCol w:w="9318"/>
      </w:tblGrid>
      <w:tr w:rsidR="003E1A74" w:rsidRPr="00F725BB" w14:paraId="4A1D9C67" w14:textId="77777777">
        <w:trPr>
          <w:trHeight w:hRule="exact" w:val="480"/>
        </w:trPr>
        <w:tc>
          <w:tcPr>
            <w:tcW w:w="0" w:type="auto"/>
          </w:tcPr>
          <w:p w14:paraId="6255AEFC" w14:textId="77777777" w:rsidR="003E1A74" w:rsidRPr="00F725BB" w:rsidRDefault="003E1A74">
            <w:pPr>
              <w:spacing w:before="120" w:after="60"/>
              <w:rPr>
                <w:rFonts w:asciiTheme="majorBidi" w:hAnsiTheme="majorBidi" w:cstheme="majorBidi"/>
                <w:b/>
              </w:rPr>
            </w:pPr>
            <w:r w:rsidRPr="00F725BB">
              <w:rPr>
                <w:rFonts w:asciiTheme="majorBidi" w:hAnsiTheme="majorBidi" w:cstheme="majorBidi"/>
                <w:b/>
              </w:rPr>
              <w:t>.</w:t>
            </w:r>
          </w:p>
        </w:tc>
        <w:tc>
          <w:tcPr>
            <w:tcW w:w="0" w:type="auto"/>
          </w:tcPr>
          <w:p w14:paraId="0C26DDF4" w14:textId="77777777" w:rsidR="003E1A74" w:rsidRPr="00F725BB" w:rsidRDefault="003E1A74">
            <w:pPr>
              <w:spacing w:before="120" w:after="60"/>
              <w:rPr>
                <w:rFonts w:asciiTheme="majorBidi" w:hAnsiTheme="majorBidi" w:cstheme="majorBidi"/>
                <w:b/>
              </w:rPr>
            </w:pPr>
            <w:r w:rsidRPr="00F725BB">
              <w:rPr>
                <w:rFonts w:asciiTheme="majorBidi" w:hAnsiTheme="majorBidi" w:cstheme="majorBidi"/>
              </w:rPr>
              <w:t>A point is used to indicate decimals.</w:t>
            </w:r>
          </w:p>
        </w:tc>
      </w:tr>
      <w:tr w:rsidR="003E1A74" w:rsidRPr="00F725BB" w14:paraId="378A56A0" w14:textId="77777777">
        <w:trPr>
          <w:trHeight w:hRule="exact" w:val="773"/>
        </w:trPr>
        <w:tc>
          <w:tcPr>
            <w:tcW w:w="0" w:type="auto"/>
          </w:tcPr>
          <w:p w14:paraId="6D05EF2F" w14:textId="77777777" w:rsidR="003E1A74" w:rsidRPr="00F725BB" w:rsidRDefault="003E1A74">
            <w:pPr>
              <w:spacing w:before="120" w:after="60"/>
              <w:rPr>
                <w:rFonts w:asciiTheme="majorBidi" w:hAnsiTheme="majorBidi" w:cstheme="majorBidi"/>
                <w:b/>
              </w:rPr>
            </w:pPr>
            <w:r w:rsidRPr="00F725BB">
              <w:rPr>
                <w:rFonts w:asciiTheme="majorBidi" w:hAnsiTheme="majorBidi" w:cstheme="majorBidi"/>
                <w:b/>
              </w:rPr>
              <w:t>-</w:t>
            </w:r>
          </w:p>
        </w:tc>
        <w:tc>
          <w:tcPr>
            <w:tcW w:w="0" w:type="auto"/>
          </w:tcPr>
          <w:p w14:paraId="17B5E120" w14:textId="77777777" w:rsidR="003E1A74" w:rsidRPr="00F725BB" w:rsidRDefault="003E1A74">
            <w:pPr>
              <w:spacing w:before="120" w:after="60"/>
              <w:rPr>
                <w:rFonts w:asciiTheme="majorBidi" w:hAnsiTheme="majorBidi" w:cstheme="majorBidi"/>
                <w:b/>
              </w:rPr>
            </w:pPr>
            <w:r w:rsidRPr="00F725BB">
              <w:rPr>
                <w:rFonts w:asciiTheme="majorBidi" w:hAnsiTheme="majorBidi" w:cstheme="majorBidi"/>
              </w:rPr>
              <w:t>A hyphen between years, for example, 2010-2015, indicates the full period involved, including the beginning and end years.</w:t>
            </w:r>
          </w:p>
        </w:tc>
      </w:tr>
      <w:tr w:rsidR="003E1A74" w:rsidRPr="00F725BB" w14:paraId="3BC99FE3" w14:textId="77777777">
        <w:trPr>
          <w:trHeight w:hRule="exact" w:val="480"/>
        </w:trPr>
        <w:tc>
          <w:tcPr>
            <w:tcW w:w="0" w:type="auto"/>
          </w:tcPr>
          <w:p w14:paraId="512A1556" w14:textId="77777777" w:rsidR="003E1A74" w:rsidRPr="00F725BB" w:rsidRDefault="003E1A74">
            <w:pPr>
              <w:spacing w:before="120" w:after="60"/>
              <w:rPr>
                <w:rFonts w:asciiTheme="majorBidi" w:hAnsiTheme="majorBidi" w:cstheme="majorBidi"/>
                <w:b/>
              </w:rPr>
            </w:pPr>
            <w:r w:rsidRPr="00F725BB">
              <w:rPr>
                <w:rFonts w:asciiTheme="majorBidi" w:hAnsiTheme="majorBidi" w:cstheme="majorBidi"/>
                <w:b/>
              </w:rPr>
              <w:t>/</w:t>
            </w:r>
          </w:p>
        </w:tc>
        <w:tc>
          <w:tcPr>
            <w:tcW w:w="0" w:type="auto"/>
          </w:tcPr>
          <w:p w14:paraId="56815C95" w14:textId="77777777" w:rsidR="003E1A74" w:rsidRPr="00F725BB" w:rsidRDefault="003E1A74">
            <w:pPr>
              <w:spacing w:before="120" w:after="60"/>
              <w:rPr>
                <w:rFonts w:asciiTheme="majorBidi" w:hAnsiTheme="majorBidi" w:cstheme="majorBidi"/>
                <w:b/>
              </w:rPr>
            </w:pPr>
            <w:r w:rsidRPr="00F725BB">
              <w:rPr>
                <w:rFonts w:asciiTheme="majorBidi" w:hAnsiTheme="majorBidi" w:cstheme="majorBidi"/>
              </w:rPr>
              <w:t>A slash indicates a financial year, school year, or crop year, for example, 2014/15.</w:t>
            </w:r>
          </w:p>
        </w:tc>
      </w:tr>
      <w:tr w:rsidR="003E1A74" w:rsidRPr="00F725BB" w14:paraId="0D5BBD77" w14:textId="77777777">
        <w:trPr>
          <w:trHeight w:hRule="exact" w:val="504"/>
        </w:trPr>
        <w:tc>
          <w:tcPr>
            <w:tcW w:w="0" w:type="auto"/>
          </w:tcPr>
          <w:p w14:paraId="4107A68D" w14:textId="77777777" w:rsidR="003E1A74" w:rsidRPr="00F725BB" w:rsidRDefault="003E1A74">
            <w:pPr>
              <w:spacing w:before="120" w:after="60"/>
              <w:rPr>
                <w:rFonts w:asciiTheme="majorBidi" w:hAnsiTheme="majorBidi" w:cstheme="majorBidi"/>
                <w:b/>
              </w:rPr>
            </w:pPr>
            <w:r w:rsidRPr="00F725BB">
              <w:rPr>
                <w:rFonts w:asciiTheme="majorBidi" w:hAnsiTheme="majorBidi" w:cstheme="majorBidi"/>
                <w:b/>
              </w:rPr>
              <w:t>…</w:t>
            </w:r>
          </w:p>
        </w:tc>
        <w:tc>
          <w:tcPr>
            <w:tcW w:w="0" w:type="auto"/>
          </w:tcPr>
          <w:p w14:paraId="5D8D35F4" w14:textId="77777777" w:rsidR="003E1A74" w:rsidRPr="00F725BB" w:rsidRDefault="003E1A74">
            <w:pPr>
              <w:spacing w:before="120" w:after="60"/>
              <w:rPr>
                <w:rFonts w:asciiTheme="majorBidi" w:hAnsiTheme="majorBidi" w:cstheme="majorBidi"/>
                <w:b/>
              </w:rPr>
            </w:pPr>
            <w:r w:rsidRPr="00F725BB">
              <w:rPr>
                <w:rFonts w:asciiTheme="majorBidi" w:hAnsiTheme="majorBidi" w:cstheme="majorBidi"/>
              </w:rPr>
              <w:t>Data are not available or not applicable.</w:t>
            </w:r>
          </w:p>
        </w:tc>
      </w:tr>
      <w:tr w:rsidR="003E1A74" w:rsidRPr="00F725BB" w14:paraId="68DBDDAA" w14:textId="77777777">
        <w:trPr>
          <w:trHeight w:hRule="exact" w:val="504"/>
        </w:trPr>
        <w:tc>
          <w:tcPr>
            <w:tcW w:w="0" w:type="auto"/>
          </w:tcPr>
          <w:p w14:paraId="13804052" w14:textId="77777777" w:rsidR="003E1A74" w:rsidRPr="00F725BB" w:rsidRDefault="003E1A74">
            <w:pPr>
              <w:spacing w:before="120" w:after="60"/>
              <w:rPr>
                <w:rFonts w:asciiTheme="majorBidi" w:hAnsiTheme="majorBidi" w:cstheme="majorBidi"/>
                <w:b/>
              </w:rPr>
            </w:pPr>
            <w:r w:rsidRPr="00F725BB">
              <w:rPr>
                <w:rFonts w:asciiTheme="majorBidi" w:hAnsiTheme="majorBidi" w:cstheme="majorBidi"/>
                <w:b/>
              </w:rPr>
              <w:t>*</w:t>
            </w:r>
          </w:p>
        </w:tc>
        <w:tc>
          <w:tcPr>
            <w:tcW w:w="0" w:type="auto"/>
          </w:tcPr>
          <w:p w14:paraId="3A304535" w14:textId="77777777" w:rsidR="003E1A74" w:rsidRPr="00F725BB" w:rsidRDefault="003E1A74">
            <w:pPr>
              <w:spacing w:before="120" w:after="60"/>
              <w:rPr>
                <w:rFonts w:asciiTheme="majorBidi" w:hAnsiTheme="majorBidi" w:cstheme="majorBidi"/>
                <w:b/>
              </w:rPr>
            </w:pPr>
            <w:r w:rsidRPr="00F725BB">
              <w:rPr>
                <w:rFonts w:asciiTheme="majorBidi" w:hAnsiTheme="majorBidi" w:cstheme="majorBidi"/>
              </w:rPr>
              <w:t>Data are provisional, estimated, or include a major revision.</w:t>
            </w:r>
          </w:p>
        </w:tc>
      </w:tr>
    </w:tbl>
    <w:p w14:paraId="55D3B3AC" w14:textId="77777777" w:rsidR="003E1A74" w:rsidRPr="00F725BB" w:rsidRDefault="003E1A74" w:rsidP="003E1A74">
      <w:pPr>
        <w:pStyle w:val="BodyPS10"/>
        <w:rPr>
          <w:rFonts w:asciiTheme="majorBidi" w:hAnsiTheme="majorBidi" w:cstheme="majorBidi"/>
          <w:lang w:val="en-US"/>
        </w:rPr>
      </w:pPr>
    </w:p>
    <w:p w14:paraId="35A0C36C" w14:textId="77777777" w:rsidR="003E1A74" w:rsidRPr="00F725BB" w:rsidRDefault="003E1A74" w:rsidP="003E1A74">
      <w:pPr>
        <w:pStyle w:val="BodyPS10"/>
        <w:rPr>
          <w:rFonts w:asciiTheme="majorBidi" w:hAnsiTheme="majorBidi" w:cstheme="majorBidi"/>
          <w:lang w:val="en-US"/>
        </w:rPr>
      </w:pPr>
      <w:r w:rsidRPr="00F725BB">
        <w:rPr>
          <w:rFonts w:asciiTheme="majorBidi" w:hAnsiTheme="majorBidi" w:cstheme="majorBidi"/>
          <w:lang w:val="en-US"/>
        </w:rPr>
        <w:t>A comma is used as a thousand separator; for example, 1,000 is one thousand. Subtotals and percentages in the tables do not necessarily add to totals because of rounding.</w:t>
      </w:r>
    </w:p>
    <w:p w14:paraId="23167DD0" w14:textId="0CDFCA3E" w:rsidR="001B110C" w:rsidRDefault="003E1A74" w:rsidP="003E1A74">
      <w:pPr>
        <w:rPr>
          <w:rFonts w:asciiTheme="majorBidi" w:hAnsiTheme="majorBidi" w:cstheme="majorBidi"/>
          <w:b/>
          <w:color w:val="000000" w:themeColor="text1"/>
          <w:sz w:val="32"/>
          <w:szCs w:val="32"/>
        </w:rPr>
      </w:pPr>
      <w:r w:rsidRPr="00107088">
        <w:rPr>
          <w:rFonts w:asciiTheme="majorBidi" w:hAnsiTheme="majorBidi" w:cstheme="majorBidi"/>
          <w:u w:val="single"/>
        </w:rPr>
        <w:br w:type="page"/>
      </w:r>
    </w:p>
    <w:p w14:paraId="3437F018" w14:textId="2D2C99D6" w:rsidR="006E2BBE" w:rsidRPr="00B91B2B" w:rsidRDefault="008F25FA" w:rsidP="00820FB4">
      <w:pPr>
        <w:rPr>
          <w:rFonts w:asciiTheme="majorBidi" w:hAnsiTheme="majorBidi" w:cstheme="majorBidi"/>
          <w:b/>
          <w:color w:val="000000" w:themeColor="text1"/>
          <w:sz w:val="32"/>
          <w:szCs w:val="32"/>
        </w:rPr>
      </w:pPr>
      <w:r w:rsidRPr="00B91B2B">
        <w:rPr>
          <w:rFonts w:asciiTheme="majorBidi" w:hAnsiTheme="majorBidi" w:cstheme="majorBidi"/>
          <w:b/>
          <w:color w:val="000000" w:themeColor="text1"/>
          <w:sz w:val="32"/>
          <w:szCs w:val="32"/>
        </w:rPr>
        <w:lastRenderedPageBreak/>
        <w:t>Section 1: SIDS’ economies are robust, diversified, and adaptable</w:t>
      </w:r>
    </w:p>
    <w:p w14:paraId="6A51C28C" w14:textId="77777777" w:rsidR="006E2BBE" w:rsidRDefault="006E2BBE" w:rsidP="00820FB4">
      <w:pPr>
        <w:rPr>
          <w:highlight w:val="yellow"/>
        </w:rPr>
      </w:pPr>
    </w:p>
    <w:p w14:paraId="5C6C6ABF" w14:textId="53B9E384" w:rsidR="00473F04" w:rsidRDefault="00126A16" w:rsidP="00F16050">
      <w:pPr>
        <w:pStyle w:val="TargetStyle"/>
        <w:rPr>
          <w:rFonts w:asciiTheme="majorBidi" w:hAnsiTheme="majorBidi" w:cstheme="majorBidi"/>
        </w:rPr>
      </w:pPr>
      <w:bookmarkStart w:id="0" w:name="_Toc508639028"/>
      <w:r>
        <w:rPr>
          <w:rFonts w:asciiTheme="majorBidi" w:hAnsiTheme="majorBidi" w:cstheme="majorBidi"/>
        </w:rPr>
        <w:t xml:space="preserve">ABAS </w:t>
      </w:r>
      <w:r w:rsidR="007B15F3" w:rsidRPr="00107088">
        <w:rPr>
          <w:rFonts w:asciiTheme="majorBidi" w:hAnsiTheme="majorBidi" w:cstheme="majorBidi"/>
        </w:rPr>
        <w:t>Target 1.</w:t>
      </w:r>
      <w:bookmarkEnd w:id="0"/>
      <w:r w:rsidR="007B15F3">
        <w:rPr>
          <w:rFonts w:asciiTheme="majorBidi" w:hAnsiTheme="majorBidi" w:cstheme="majorBidi"/>
        </w:rPr>
        <w:t>2</w:t>
      </w:r>
    </w:p>
    <w:p w14:paraId="63A4F34E" w14:textId="39571278" w:rsidR="007B15F3" w:rsidRDefault="003804D8" w:rsidP="00F16050">
      <w:pPr>
        <w:pStyle w:val="TargetStyle"/>
        <w:rPr>
          <w:rFonts w:asciiTheme="majorBidi" w:hAnsiTheme="majorBidi" w:cstheme="majorBidi"/>
          <w:b w:val="0"/>
          <w:color w:val="000000" w:themeColor="text1"/>
        </w:rPr>
      </w:pPr>
      <w:r w:rsidRPr="003804D8">
        <w:rPr>
          <w:rFonts w:asciiTheme="majorBidi" w:hAnsiTheme="majorBidi"/>
        </w:rPr>
        <w:t>Increase the total amount of Official Development Assistance to SIDS</w:t>
      </w:r>
    </w:p>
    <w:p w14:paraId="0DA72653" w14:textId="77777777" w:rsidR="003804D8" w:rsidRDefault="003804D8" w:rsidP="00820FB4">
      <w:pPr>
        <w:rPr>
          <w:rFonts w:asciiTheme="majorBidi" w:hAnsiTheme="majorBidi" w:cstheme="majorBidi"/>
          <w:b/>
          <w:color w:val="000000" w:themeColor="text1"/>
        </w:rPr>
      </w:pPr>
    </w:p>
    <w:p w14:paraId="2572EA0A" w14:textId="448949A4" w:rsidR="00473F04" w:rsidRDefault="003804D8" w:rsidP="00820FB4">
      <w:pPr>
        <w:rPr>
          <w:rFonts w:asciiTheme="majorBidi" w:hAnsiTheme="majorBidi" w:cstheme="majorBidi"/>
          <w:b/>
          <w:color w:val="000000" w:themeColor="text1"/>
        </w:rPr>
      </w:pPr>
      <w:r>
        <w:rPr>
          <w:rFonts w:asciiTheme="majorBidi" w:hAnsiTheme="majorBidi" w:cstheme="majorBidi"/>
          <w:b/>
          <w:color w:val="000000" w:themeColor="text1"/>
        </w:rPr>
        <w:t>ABAS Indicator</w:t>
      </w:r>
      <w:r w:rsidR="001A0AB1">
        <w:rPr>
          <w:rFonts w:asciiTheme="majorBidi" w:hAnsiTheme="majorBidi" w:cstheme="majorBidi"/>
          <w:b/>
          <w:color w:val="000000" w:themeColor="text1"/>
        </w:rPr>
        <w:t xml:space="preserve"> </w:t>
      </w:r>
      <w:r w:rsidR="00820FB4" w:rsidRPr="001814DD">
        <w:rPr>
          <w:rFonts w:asciiTheme="majorBidi" w:hAnsiTheme="majorBidi" w:cstheme="majorBidi"/>
          <w:b/>
          <w:color w:val="000000" w:themeColor="text1"/>
        </w:rPr>
        <w:t>1.2.1</w:t>
      </w:r>
      <w:r w:rsidR="001814DD" w:rsidRPr="001814DD">
        <w:rPr>
          <w:rFonts w:asciiTheme="majorBidi" w:hAnsiTheme="majorBidi" w:cstheme="majorBidi"/>
          <w:b/>
          <w:color w:val="000000" w:themeColor="text1"/>
        </w:rPr>
        <w:t xml:space="preserve"> </w:t>
      </w:r>
    </w:p>
    <w:p w14:paraId="30431BD5" w14:textId="1D5A1F63" w:rsidR="00820FB4" w:rsidRDefault="001814DD" w:rsidP="00820FB4">
      <w:pPr>
        <w:rPr>
          <w:rFonts w:asciiTheme="majorBidi" w:hAnsiTheme="majorBidi" w:cstheme="majorBidi"/>
          <w:b/>
          <w:color w:val="000000" w:themeColor="text1"/>
        </w:rPr>
      </w:pPr>
      <w:r w:rsidRPr="001814DD">
        <w:rPr>
          <w:rFonts w:asciiTheme="majorBidi" w:hAnsiTheme="majorBidi" w:cstheme="majorBidi"/>
          <w:b/>
          <w:color w:val="000000" w:themeColor="text1"/>
        </w:rPr>
        <w:t>Total amount of official development assistance to SIDS</w:t>
      </w:r>
    </w:p>
    <w:p w14:paraId="5366DD79" w14:textId="77777777" w:rsidR="005B143A" w:rsidRDefault="005B143A" w:rsidP="00820FB4">
      <w:pPr>
        <w:rPr>
          <w:rFonts w:asciiTheme="majorBidi" w:hAnsiTheme="majorBidi" w:cstheme="majorBidi"/>
          <w:b/>
          <w:color w:val="000000" w:themeColor="text1"/>
        </w:rPr>
      </w:pPr>
    </w:p>
    <w:p w14:paraId="1BDAAF88" w14:textId="77777777" w:rsidR="008D546B" w:rsidRPr="00107088" w:rsidRDefault="008D546B" w:rsidP="008D546B">
      <w:pPr>
        <w:pStyle w:val="SeriesStyle"/>
        <w:rPr>
          <w:rFonts w:asciiTheme="majorBidi" w:hAnsiTheme="majorBidi" w:cstheme="majorBidi"/>
        </w:rPr>
      </w:pPr>
      <w:r w:rsidRPr="00107088">
        <w:rPr>
          <w:rFonts w:asciiTheme="majorBidi" w:hAnsiTheme="majorBidi" w:cstheme="majorBidi"/>
        </w:rPr>
        <w:t>Total net official development assistance (ODA) flows from DAC donors</w:t>
      </w:r>
    </w:p>
    <w:p w14:paraId="2F8CB525" w14:textId="77777777" w:rsidR="008D546B" w:rsidRDefault="008D546B" w:rsidP="008D546B">
      <w:pPr>
        <w:pStyle w:val="UnitStyle"/>
        <w:rPr>
          <w:rFonts w:asciiTheme="majorBidi" w:hAnsiTheme="majorBidi" w:cstheme="majorBidi"/>
        </w:rPr>
      </w:pPr>
      <w:r w:rsidRPr="00107088">
        <w:rPr>
          <w:rFonts w:asciiTheme="majorBidi" w:hAnsiTheme="majorBidi" w:cstheme="majorBidi"/>
        </w:rPr>
        <w:t>(Billions of constant 202</w:t>
      </w:r>
      <w:r>
        <w:rPr>
          <w:rFonts w:asciiTheme="majorBidi" w:hAnsiTheme="majorBidi" w:cstheme="majorBidi"/>
        </w:rPr>
        <w:t>4</w:t>
      </w:r>
      <w:r w:rsidRPr="00107088">
        <w:rPr>
          <w:rFonts w:asciiTheme="majorBidi" w:hAnsiTheme="majorBidi" w:cstheme="majorBidi"/>
        </w:rPr>
        <w:t xml:space="preserve"> United States dollars)</w:t>
      </w:r>
    </w:p>
    <w:tbl>
      <w:tblPr>
        <w:tblStyle w:val="SDGAnnexStyle"/>
        <w:tblW w:w="5162" w:type="pct"/>
        <w:tblLook w:val="04A0" w:firstRow="1" w:lastRow="0" w:firstColumn="1" w:lastColumn="0" w:noHBand="0" w:noVBand="1"/>
      </w:tblPr>
      <w:tblGrid>
        <w:gridCol w:w="3926"/>
        <w:gridCol w:w="794"/>
        <w:gridCol w:w="884"/>
        <w:gridCol w:w="884"/>
        <w:gridCol w:w="884"/>
        <w:gridCol w:w="884"/>
        <w:gridCol w:w="1407"/>
      </w:tblGrid>
      <w:tr w:rsidR="008D546B" w:rsidRPr="00BA19C4" w14:paraId="6F14E0D2" w14:textId="77777777" w:rsidTr="00806183">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2031" w:type="pct"/>
            <w:noWrap/>
            <w:hideMark/>
          </w:tcPr>
          <w:p w14:paraId="6D836DF7" w14:textId="77777777" w:rsidR="008D546B" w:rsidRPr="00BA19C4" w:rsidRDefault="008D546B" w:rsidP="00806183">
            <w:pPr>
              <w:ind w:left="0" w:right="0"/>
              <w:rPr>
                <w:rFonts w:asciiTheme="majorBidi" w:hAnsiTheme="majorBidi" w:cstheme="majorBidi"/>
                <w:bCs/>
                <w:iCs/>
                <w:color w:val="000000"/>
                <w:szCs w:val="18"/>
              </w:rPr>
            </w:pPr>
            <w:r w:rsidRPr="00BA19C4">
              <w:rPr>
                <w:rFonts w:asciiTheme="majorBidi" w:hAnsiTheme="majorBidi" w:cstheme="majorBidi"/>
                <w:bCs/>
                <w:iCs/>
                <w:color w:val="000000"/>
                <w:szCs w:val="18"/>
              </w:rPr>
              <w:t>Regions</w:t>
            </w:r>
          </w:p>
        </w:tc>
        <w:tc>
          <w:tcPr>
            <w:tcW w:w="411" w:type="pct"/>
            <w:noWrap/>
            <w:hideMark/>
          </w:tcPr>
          <w:p w14:paraId="661E86E7" w14:textId="77777777" w:rsidR="008D546B" w:rsidRPr="00BA19C4" w:rsidRDefault="008D546B" w:rsidP="00806183">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BA19C4">
              <w:rPr>
                <w:rFonts w:asciiTheme="majorBidi" w:hAnsiTheme="majorBidi" w:cstheme="majorBidi"/>
                <w:bCs/>
                <w:iCs/>
                <w:color w:val="000000"/>
                <w:szCs w:val="18"/>
              </w:rPr>
              <w:t>2000</w:t>
            </w:r>
          </w:p>
        </w:tc>
        <w:tc>
          <w:tcPr>
            <w:tcW w:w="457" w:type="pct"/>
            <w:noWrap/>
            <w:hideMark/>
          </w:tcPr>
          <w:p w14:paraId="3C2A3498" w14:textId="77777777" w:rsidR="008D546B" w:rsidRPr="00BA19C4" w:rsidRDefault="008D546B" w:rsidP="00806183">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BA19C4">
              <w:rPr>
                <w:rFonts w:asciiTheme="majorBidi" w:hAnsiTheme="majorBidi" w:cstheme="majorBidi"/>
                <w:bCs/>
                <w:iCs/>
                <w:color w:val="000000"/>
                <w:szCs w:val="18"/>
              </w:rPr>
              <w:t>2005</w:t>
            </w:r>
          </w:p>
        </w:tc>
        <w:tc>
          <w:tcPr>
            <w:tcW w:w="457" w:type="pct"/>
            <w:noWrap/>
            <w:hideMark/>
          </w:tcPr>
          <w:p w14:paraId="3A307B8B" w14:textId="77777777" w:rsidR="008D546B" w:rsidRPr="00BA19C4" w:rsidRDefault="008D546B" w:rsidP="00806183">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BA19C4">
              <w:rPr>
                <w:rFonts w:asciiTheme="majorBidi" w:hAnsiTheme="majorBidi" w:cstheme="majorBidi"/>
                <w:bCs/>
                <w:iCs/>
                <w:color w:val="000000"/>
                <w:szCs w:val="18"/>
              </w:rPr>
              <w:t>2010</w:t>
            </w:r>
          </w:p>
        </w:tc>
        <w:tc>
          <w:tcPr>
            <w:tcW w:w="457" w:type="pct"/>
            <w:noWrap/>
            <w:hideMark/>
          </w:tcPr>
          <w:p w14:paraId="7100528B" w14:textId="77777777" w:rsidR="008D546B" w:rsidRPr="00BA19C4" w:rsidRDefault="008D546B" w:rsidP="00806183">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BA19C4">
              <w:rPr>
                <w:rFonts w:asciiTheme="majorBidi" w:hAnsiTheme="majorBidi" w:cstheme="majorBidi"/>
                <w:bCs/>
                <w:iCs/>
                <w:color w:val="000000"/>
                <w:szCs w:val="18"/>
              </w:rPr>
              <w:t>2015</w:t>
            </w:r>
          </w:p>
        </w:tc>
        <w:tc>
          <w:tcPr>
            <w:tcW w:w="457" w:type="pct"/>
            <w:noWrap/>
            <w:hideMark/>
          </w:tcPr>
          <w:p w14:paraId="346B908A" w14:textId="77777777" w:rsidR="008D546B" w:rsidRPr="00BA19C4" w:rsidRDefault="008D546B" w:rsidP="00806183">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BA19C4">
              <w:rPr>
                <w:rFonts w:asciiTheme="majorBidi" w:hAnsiTheme="majorBidi" w:cstheme="majorBidi"/>
                <w:bCs/>
                <w:iCs/>
                <w:color w:val="000000"/>
                <w:szCs w:val="18"/>
              </w:rPr>
              <w:t>2020</w:t>
            </w:r>
          </w:p>
        </w:tc>
        <w:tc>
          <w:tcPr>
            <w:tcW w:w="728" w:type="pct"/>
            <w:noWrap/>
            <w:hideMark/>
          </w:tcPr>
          <w:p w14:paraId="1D94C34B" w14:textId="77777777" w:rsidR="008D546B" w:rsidRPr="00BA19C4" w:rsidRDefault="008D546B" w:rsidP="00806183">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BA19C4">
              <w:rPr>
                <w:rFonts w:asciiTheme="majorBidi" w:hAnsiTheme="majorBidi" w:cstheme="majorBidi"/>
                <w:bCs/>
                <w:iCs/>
                <w:color w:val="000000"/>
                <w:szCs w:val="18"/>
              </w:rPr>
              <w:t>2025</w:t>
            </w:r>
          </w:p>
        </w:tc>
      </w:tr>
      <w:tr w:rsidR="008D546B" w:rsidRPr="00BA19C4" w14:paraId="6226A1D9" w14:textId="77777777" w:rsidTr="00806183">
        <w:trPr>
          <w:trHeight w:val="245"/>
        </w:trPr>
        <w:tc>
          <w:tcPr>
            <w:cnfStyle w:val="001000000000" w:firstRow="0" w:lastRow="0" w:firstColumn="1" w:lastColumn="0" w:oddVBand="0" w:evenVBand="0" w:oddHBand="0" w:evenHBand="0" w:firstRowFirstColumn="0" w:firstRowLastColumn="0" w:lastRowFirstColumn="0" w:lastRowLastColumn="0"/>
            <w:tcW w:w="2031" w:type="pct"/>
            <w:noWrap/>
            <w:hideMark/>
          </w:tcPr>
          <w:p w14:paraId="0F01CA8F" w14:textId="77777777" w:rsidR="008D546B" w:rsidRPr="00BA19C4" w:rsidRDefault="008D546B" w:rsidP="00806183">
            <w:pPr>
              <w:spacing w:afterAutospacing="0"/>
              <w:ind w:left="0" w:right="0"/>
              <w:rPr>
                <w:rFonts w:asciiTheme="majorBidi" w:hAnsiTheme="majorBidi" w:cstheme="majorBidi"/>
                <w:color w:val="000000"/>
                <w:szCs w:val="18"/>
              </w:rPr>
            </w:pPr>
            <w:r w:rsidRPr="00BA19C4">
              <w:rPr>
                <w:rFonts w:asciiTheme="majorBidi" w:hAnsiTheme="majorBidi" w:cstheme="majorBidi"/>
                <w:color w:val="000000"/>
                <w:szCs w:val="18"/>
              </w:rPr>
              <w:t>Total net ODA</w:t>
            </w:r>
          </w:p>
        </w:tc>
        <w:tc>
          <w:tcPr>
            <w:tcW w:w="411" w:type="pct"/>
            <w:noWrap/>
            <w:vAlign w:val="bottom"/>
            <w:hideMark/>
          </w:tcPr>
          <w:p w14:paraId="52C48393" w14:textId="77777777" w:rsidR="008D546B" w:rsidRPr="008A1EDA" w:rsidRDefault="008D546B" w:rsidP="0080618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8A1EDA">
              <w:rPr>
                <w:szCs w:val="18"/>
              </w:rPr>
              <w:t>82.97</w:t>
            </w:r>
          </w:p>
        </w:tc>
        <w:tc>
          <w:tcPr>
            <w:tcW w:w="457" w:type="pct"/>
            <w:noWrap/>
            <w:vAlign w:val="bottom"/>
            <w:hideMark/>
          </w:tcPr>
          <w:p w14:paraId="57F87E02" w14:textId="77777777" w:rsidR="008D546B" w:rsidRPr="008A1EDA" w:rsidRDefault="008D546B" w:rsidP="0080618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8A1EDA">
              <w:rPr>
                <w:szCs w:val="18"/>
              </w:rPr>
              <w:t>137.31</w:t>
            </w:r>
          </w:p>
        </w:tc>
        <w:tc>
          <w:tcPr>
            <w:tcW w:w="457" w:type="pct"/>
            <w:noWrap/>
            <w:vAlign w:val="bottom"/>
            <w:hideMark/>
          </w:tcPr>
          <w:p w14:paraId="73070A3C" w14:textId="77777777" w:rsidR="008D546B" w:rsidRPr="008A1EDA" w:rsidRDefault="008D546B" w:rsidP="0080618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8A1EDA">
              <w:rPr>
                <w:szCs w:val="18"/>
              </w:rPr>
              <w:t>144.39</w:t>
            </w:r>
          </w:p>
        </w:tc>
        <w:tc>
          <w:tcPr>
            <w:tcW w:w="457" w:type="pct"/>
            <w:noWrap/>
            <w:vAlign w:val="bottom"/>
            <w:hideMark/>
          </w:tcPr>
          <w:p w14:paraId="70209522" w14:textId="77777777" w:rsidR="008D546B" w:rsidRPr="008A1EDA" w:rsidRDefault="008D546B" w:rsidP="0080618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8A1EDA">
              <w:rPr>
                <w:szCs w:val="18"/>
              </w:rPr>
              <w:t>156.23</w:t>
            </w:r>
          </w:p>
        </w:tc>
        <w:tc>
          <w:tcPr>
            <w:tcW w:w="457" w:type="pct"/>
            <w:noWrap/>
            <w:vAlign w:val="bottom"/>
            <w:hideMark/>
          </w:tcPr>
          <w:p w14:paraId="2D062493" w14:textId="77777777" w:rsidR="008D546B" w:rsidRPr="008A1EDA" w:rsidRDefault="008D546B" w:rsidP="0080618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8A1EDA">
              <w:rPr>
                <w:szCs w:val="18"/>
              </w:rPr>
              <w:t>180.98</w:t>
            </w:r>
          </w:p>
        </w:tc>
        <w:tc>
          <w:tcPr>
            <w:tcW w:w="728" w:type="pct"/>
            <w:noWrap/>
            <w:vAlign w:val="bottom"/>
            <w:hideMark/>
          </w:tcPr>
          <w:p w14:paraId="5FB5F28B" w14:textId="77777777" w:rsidR="008D546B" w:rsidRPr="008A1EDA" w:rsidRDefault="008D546B" w:rsidP="0080618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8A1EDA">
              <w:rPr>
                <w:szCs w:val="18"/>
              </w:rPr>
              <w:t>163.04*</w:t>
            </w:r>
          </w:p>
        </w:tc>
      </w:tr>
      <w:tr w:rsidR="008D546B" w:rsidRPr="00BA19C4" w14:paraId="29FE7416" w14:textId="77777777" w:rsidTr="00806183">
        <w:trPr>
          <w:trHeight w:val="245"/>
        </w:trPr>
        <w:tc>
          <w:tcPr>
            <w:cnfStyle w:val="001000000000" w:firstRow="0" w:lastRow="0" w:firstColumn="1" w:lastColumn="0" w:oddVBand="0" w:evenVBand="0" w:oddHBand="0" w:evenHBand="0" w:firstRowFirstColumn="0" w:firstRowLastColumn="0" w:lastRowFirstColumn="0" w:lastRowLastColumn="0"/>
            <w:tcW w:w="2031" w:type="pct"/>
            <w:noWrap/>
            <w:hideMark/>
          </w:tcPr>
          <w:p w14:paraId="240B2A93" w14:textId="77777777" w:rsidR="008D546B" w:rsidRPr="00BA19C4" w:rsidRDefault="008D546B" w:rsidP="00806183">
            <w:pPr>
              <w:spacing w:afterAutospacing="0"/>
              <w:ind w:left="0" w:right="0"/>
              <w:rPr>
                <w:rFonts w:asciiTheme="majorBidi" w:hAnsiTheme="majorBidi" w:cstheme="majorBidi"/>
                <w:color w:val="000000"/>
                <w:szCs w:val="18"/>
              </w:rPr>
            </w:pPr>
            <w:r w:rsidRPr="00BA19C4">
              <w:rPr>
                <w:rFonts w:asciiTheme="majorBidi" w:hAnsiTheme="majorBidi" w:cstheme="majorBidi"/>
                <w:color w:val="000000"/>
                <w:szCs w:val="18"/>
              </w:rPr>
              <w:t>Total net ODA to small island developing States</w:t>
            </w:r>
            <w:r w:rsidRPr="00BA19C4">
              <w:rPr>
                <w:rFonts w:asciiTheme="majorBidi" w:hAnsiTheme="majorBidi" w:cstheme="majorBidi"/>
                <w:color w:val="000000"/>
                <w:szCs w:val="18"/>
                <w:vertAlign w:val="superscript"/>
              </w:rPr>
              <w:t>1</w:t>
            </w:r>
          </w:p>
        </w:tc>
        <w:tc>
          <w:tcPr>
            <w:tcW w:w="411" w:type="pct"/>
            <w:noWrap/>
            <w:vAlign w:val="bottom"/>
            <w:hideMark/>
          </w:tcPr>
          <w:p w14:paraId="5B6D057F" w14:textId="77777777" w:rsidR="008D546B" w:rsidRPr="008A1EDA" w:rsidRDefault="008D546B" w:rsidP="0080618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8A1EDA">
              <w:rPr>
                <w:szCs w:val="18"/>
              </w:rPr>
              <w:t>3.71</w:t>
            </w:r>
          </w:p>
        </w:tc>
        <w:tc>
          <w:tcPr>
            <w:tcW w:w="457" w:type="pct"/>
            <w:noWrap/>
            <w:vAlign w:val="bottom"/>
            <w:hideMark/>
          </w:tcPr>
          <w:p w14:paraId="0078B20B" w14:textId="77777777" w:rsidR="008D546B" w:rsidRPr="008A1EDA" w:rsidRDefault="008D546B" w:rsidP="0080618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8A1EDA">
              <w:rPr>
                <w:szCs w:val="18"/>
              </w:rPr>
              <w:t>3.87</w:t>
            </w:r>
          </w:p>
        </w:tc>
        <w:tc>
          <w:tcPr>
            <w:tcW w:w="457" w:type="pct"/>
            <w:noWrap/>
            <w:vAlign w:val="bottom"/>
            <w:hideMark/>
          </w:tcPr>
          <w:p w14:paraId="31530426" w14:textId="77777777" w:rsidR="008D546B" w:rsidRPr="008A1EDA" w:rsidRDefault="008D546B" w:rsidP="0080618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8A1EDA">
              <w:rPr>
                <w:szCs w:val="18"/>
              </w:rPr>
              <w:t>7.89</w:t>
            </w:r>
          </w:p>
        </w:tc>
        <w:tc>
          <w:tcPr>
            <w:tcW w:w="457" w:type="pct"/>
            <w:noWrap/>
            <w:vAlign w:val="bottom"/>
            <w:hideMark/>
          </w:tcPr>
          <w:p w14:paraId="58D2E977" w14:textId="77777777" w:rsidR="008D546B" w:rsidRPr="008A1EDA" w:rsidRDefault="008D546B" w:rsidP="0080618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8A1EDA">
              <w:rPr>
                <w:szCs w:val="18"/>
              </w:rPr>
              <w:t>4.77</w:t>
            </w:r>
          </w:p>
        </w:tc>
        <w:tc>
          <w:tcPr>
            <w:tcW w:w="457" w:type="pct"/>
            <w:noWrap/>
            <w:vAlign w:val="bottom"/>
            <w:hideMark/>
          </w:tcPr>
          <w:p w14:paraId="2E536066" w14:textId="77777777" w:rsidR="008D546B" w:rsidRPr="008A1EDA" w:rsidRDefault="008D546B" w:rsidP="0080618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8A1EDA">
              <w:rPr>
                <w:szCs w:val="18"/>
              </w:rPr>
              <w:t>5.60</w:t>
            </w:r>
          </w:p>
        </w:tc>
        <w:tc>
          <w:tcPr>
            <w:tcW w:w="728" w:type="pct"/>
            <w:noWrap/>
            <w:vAlign w:val="bottom"/>
            <w:hideMark/>
          </w:tcPr>
          <w:p w14:paraId="4FA5E2E6" w14:textId="77777777" w:rsidR="008D546B" w:rsidRPr="006F4452" w:rsidRDefault="008D546B" w:rsidP="0080618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6F4452">
              <w:rPr>
                <w:szCs w:val="18"/>
              </w:rPr>
              <w:t>6.70</w:t>
            </w:r>
            <w:r w:rsidRPr="006F4452">
              <w:rPr>
                <w:rFonts w:asciiTheme="majorBidi" w:hAnsiTheme="majorBidi" w:cstheme="majorBidi"/>
                <w:color w:val="000000"/>
                <w:szCs w:val="18"/>
                <w:vertAlign w:val="superscript"/>
              </w:rPr>
              <w:t>3</w:t>
            </w:r>
          </w:p>
        </w:tc>
      </w:tr>
    </w:tbl>
    <w:p w14:paraId="21B8445D" w14:textId="77777777" w:rsidR="008D546B" w:rsidRPr="00107088" w:rsidRDefault="008D546B" w:rsidP="008D546B">
      <w:pPr>
        <w:pStyle w:val="SourceStyle"/>
        <w:rPr>
          <w:rFonts w:asciiTheme="majorBidi" w:hAnsiTheme="majorBidi" w:cstheme="majorBidi"/>
          <w:b w:val="0"/>
        </w:rPr>
      </w:pPr>
      <w:r w:rsidRPr="00107088">
        <w:rPr>
          <w:rFonts w:asciiTheme="majorBidi" w:hAnsiTheme="majorBidi" w:cstheme="majorBidi"/>
          <w:b w:val="0"/>
          <w:vertAlign w:val="superscript"/>
        </w:rPr>
        <w:t>*</w:t>
      </w:r>
      <w:r w:rsidRPr="00107088">
        <w:rPr>
          <w:rFonts w:asciiTheme="majorBidi" w:hAnsiTheme="majorBidi" w:cstheme="majorBidi"/>
          <w:b w:val="0"/>
        </w:rPr>
        <w:t>Preliminary data.</w:t>
      </w:r>
    </w:p>
    <w:p w14:paraId="35236B7E" w14:textId="77777777" w:rsidR="008D546B" w:rsidRPr="00107088" w:rsidRDefault="008D546B" w:rsidP="008D546B">
      <w:pPr>
        <w:pStyle w:val="SourceStyle"/>
        <w:rPr>
          <w:rFonts w:asciiTheme="majorBidi" w:hAnsiTheme="majorBidi" w:cstheme="majorBidi"/>
        </w:rPr>
      </w:pPr>
      <w:r w:rsidRPr="00107088">
        <w:rPr>
          <w:rFonts w:asciiTheme="majorBidi" w:hAnsiTheme="majorBidi" w:cstheme="majorBidi"/>
          <w:b w:val="0"/>
          <w:vertAlign w:val="superscript"/>
        </w:rPr>
        <w:t>1</w:t>
      </w:r>
      <w:r w:rsidRPr="00107088">
        <w:rPr>
          <w:rFonts w:asciiTheme="majorBidi" w:hAnsiTheme="majorBidi" w:cstheme="majorBidi"/>
          <w:b w:val="0"/>
        </w:rPr>
        <w:t>Including imputed multilateral</w:t>
      </w:r>
      <w:r w:rsidRPr="00107088">
        <w:rPr>
          <w:rFonts w:asciiTheme="majorBidi" w:hAnsiTheme="majorBidi" w:cstheme="majorBidi"/>
        </w:rPr>
        <w:t>.</w:t>
      </w:r>
    </w:p>
    <w:p w14:paraId="2ADF9418" w14:textId="77777777" w:rsidR="008D546B" w:rsidRDefault="008D546B" w:rsidP="008D546B">
      <w:pPr>
        <w:pStyle w:val="SourceStyle"/>
        <w:rPr>
          <w:rFonts w:asciiTheme="majorBidi" w:hAnsiTheme="majorBidi"/>
          <w:b w:val="0"/>
        </w:rPr>
      </w:pPr>
      <w:r w:rsidRPr="002A23BD">
        <w:rPr>
          <w:rFonts w:asciiTheme="majorBidi" w:hAnsiTheme="majorBidi"/>
          <w:b w:val="0"/>
          <w:vertAlign w:val="superscript"/>
        </w:rPr>
        <w:t>2</w:t>
      </w:r>
      <w:r w:rsidRPr="002A23BD">
        <w:rPr>
          <w:rFonts w:asciiTheme="majorBidi" w:hAnsiTheme="majorBidi"/>
          <w:b w:val="0"/>
        </w:rPr>
        <w:t>Including regional amounts marked as LDCs as from 2021.</w:t>
      </w:r>
    </w:p>
    <w:p w14:paraId="5E4135F5" w14:textId="77777777" w:rsidR="008D546B" w:rsidRPr="00107088" w:rsidRDefault="008D546B" w:rsidP="008D546B">
      <w:pPr>
        <w:pStyle w:val="SourceStyle"/>
        <w:rPr>
          <w:rFonts w:asciiTheme="majorBidi" w:hAnsiTheme="majorBidi" w:cstheme="majorBidi"/>
          <w:b w:val="0"/>
        </w:rPr>
      </w:pPr>
      <w:r>
        <w:rPr>
          <w:rFonts w:asciiTheme="majorBidi" w:hAnsiTheme="majorBidi"/>
          <w:b w:val="0"/>
          <w:vertAlign w:val="superscript"/>
        </w:rPr>
        <w:t>3</w:t>
      </w:r>
      <w:r>
        <w:rPr>
          <w:rFonts w:asciiTheme="majorBidi" w:hAnsiTheme="majorBidi"/>
          <w:b w:val="0"/>
        </w:rPr>
        <w:t>2024 data.</w:t>
      </w:r>
    </w:p>
    <w:p w14:paraId="06BFDEA9" w14:textId="77777777" w:rsidR="008D546B" w:rsidRPr="00107088" w:rsidRDefault="008D546B" w:rsidP="008D546B">
      <w:pPr>
        <w:pStyle w:val="SourceStyle"/>
        <w:rPr>
          <w:rFonts w:asciiTheme="majorBidi" w:hAnsiTheme="majorBidi" w:cstheme="majorBidi"/>
        </w:rPr>
      </w:pPr>
      <w:r w:rsidRPr="00107088">
        <w:rPr>
          <w:rFonts w:asciiTheme="majorBidi" w:hAnsiTheme="majorBidi" w:cstheme="majorBidi"/>
        </w:rPr>
        <w:t xml:space="preserve">Note: </w:t>
      </w:r>
      <w:r w:rsidRPr="00107088">
        <w:rPr>
          <w:rFonts w:asciiTheme="majorBidi" w:hAnsiTheme="majorBidi" w:cstheme="majorBidi"/>
          <w:b w:val="0"/>
        </w:rPr>
        <w:t xml:space="preserve">The Development Assistance Committee (DAC) of the OECD measures the headline ODA data as of 2018 on a grant equivalent basis. See here for more details: </w:t>
      </w:r>
      <w:hyperlink r:id="rId8" w:history="1">
        <w:r w:rsidRPr="00107088">
          <w:rPr>
            <w:rStyle w:val="Hyperlink"/>
            <w:rFonts w:asciiTheme="majorBidi" w:hAnsiTheme="majorBidi" w:cstheme="majorBidi"/>
            <w:b w:val="0"/>
            <w:bCs/>
          </w:rPr>
          <w:t>http://www.oecd.org/dac/financing-sustainable-development/development-finance-standards/officialdevelopmentassistancedefinitionandcoverage.htm</w:t>
        </w:r>
      </w:hyperlink>
      <w:r w:rsidRPr="00107088">
        <w:rPr>
          <w:rFonts w:asciiTheme="majorBidi" w:hAnsiTheme="majorBidi" w:cstheme="majorBidi"/>
        </w:rPr>
        <w:t xml:space="preserve"> </w:t>
      </w:r>
    </w:p>
    <w:p w14:paraId="09CDA708" w14:textId="77777777" w:rsidR="008D546B" w:rsidRPr="00107088" w:rsidRDefault="008D546B" w:rsidP="008D546B">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 xml:space="preserve">DAC Statistics database, </w:t>
      </w:r>
      <w:r w:rsidRPr="00107088">
        <w:rPr>
          <w:rFonts w:asciiTheme="majorBidi" w:hAnsiTheme="majorBidi" w:cstheme="majorBidi"/>
          <w:b w:val="0"/>
          <w:bCs/>
        </w:rPr>
        <w:t>202</w:t>
      </w:r>
      <w:r>
        <w:rPr>
          <w:rFonts w:asciiTheme="majorBidi" w:hAnsiTheme="majorBidi" w:cstheme="majorBidi"/>
          <w:b w:val="0"/>
          <w:bCs/>
        </w:rPr>
        <w:t>6</w:t>
      </w:r>
      <w:r w:rsidRPr="00107088">
        <w:rPr>
          <w:rFonts w:asciiTheme="majorBidi" w:hAnsiTheme="majorBidi" w:cstheme="majorBidi"/>
          <w:b w:val="0"/>
        </w:rPr>
        <w:t>, The Organisation for Economic Co-operation and Development (OECD).</w:t>
      </w:r>
    </w:p>
    <w:p w14:paraId="1F019C6C" w14:textId="77777777" w:rsidR="008D546B" w:rsidRPr="006C258A" w:rsidRDefault="008D546B" w:rsidP="00820FB4">
      <w:pPr>
        <w:pStyle w:val="SourceStyle"/>
        <w:rPr>
          <w:rFonts w:asciiTheme="majorBidi" w:hAnsiTheme="majorBidi" w:cstheme="majorBidi"/>
          <w:b w:val="0"/>
          <w:color w:val="EE0000"/>
        </w:rPr>
      </w:pPr>
    </w:p>
    <w:p w14:paraId="55FF09F7" w14:textId="77777777" w:rsidR="00820FB4" w:rsidRDefault="00820FB4" w:rsidP="00820FB4">
      <w:pPr>
        <w:pStyle w:val="SourceStyle"/>
        <w:rPr>
          <w:rFonts w:asciiTheme="majorBidi" w:hAnsiTheme="majorBidi" w:cstheme="majorBidi"/>
        </w:rPr>
      </w:pPr>
    </w:p>
    <w:p w14:paraId="69E561B7" w14:textId="77777777" w:rsidR="00820FB4" w:rsidRPr="00107088" w:rsidRDefault="00820FB4" w:rsidP="00820FB4">
      <w:pPr>
        <w:pStyle w:val="SourceStyle"/>
        <w:rPr>
          <w:rFonts w:asciiTheme="majorBidi" w:hAnsiTheme="majorBidi" w:cstheme="majorBidi"/>
        </w:rPr>
      </w:pPr>
    </w:p>
    <w:p w14:paraId="250641E7" w14:textId="7C1AFCB4" w:rsidR="00473F04" w:rsidRDefault="003955BC" w:rsidP="003955BC">
      <w:pPr>
        <w:pStyle w:val="TargetStyle"/>
        <w:rPr>
          <w:rFonts w:asciiTheme="majorBidi" w:hAnsiTheme="majorBidi" w:cstheme="majorBidi"/>
        </w:rPr>
      </w:pPr>
      <w:r>
        <w:rPr>
          <w:rFonts w:asciiTheme="majorBidi" w:hAnsiTheme="majorBidi" w:cstheme="majorBidi"/>
        </w:rPr>
        <w:t xml:space="preserve">ABAS </w:t>
      </w:r>
      <w:r w:rsidRPr="00107088">
        <w:rPr>
          <w:rFonts w:asciiTheme="majorBidi" w:hAnsiTheme="majorBidi" w:cstheme="majorBidi"/>
        </w:rPr>
        <w:t>Target 1.</w:t>
      </w:r>
      <w:r>
        <w:rPr>
          <w:rFonts w:asciiTheme="majorBidi" w:hAnsiTheme="majorBidi" w:cstheme="majorBidi"/>
        </w:rPr>
        <w:t>4</w:t>
      </w:r>
      <w:r w:rsidR="00F16050">
        <w:rPr>
          <w:rFonts w:asciiTheme="majorBidi" w:hAnsiTheme="majorBidi" w:cstheme="majorBidi"/>
        </w:rPr>
        <w:t xml:space="preserve"> </w:t>
      </w:r>
    </w:p>
    <w:p w14:paraId="3F0D3BE0" w14:textId="7C24822B" w:rsidR="003955BC" w:rsidRPr="00107088" w:rsidRDefault="00F16050" w:rsidP="00473F04">
      <w:pPr>
        <w:pStyle w:val="TargetStyle"/>
        <w:rPr>
          <w:rFonts w:asciiTheme="majorBidi" w:hAnsiTheme="majorBidi" w:cstheme="majorBidi"/>
        </w:rPr>
      </w:pPr>
      <w:r w:rsidRPr="00F16050">
        <w:rPr>
          <w:rFonts w:asciiTheme="majorBidi" w:hAnsiTheme="majorBidi" w:cstheme="majorBidi"/>
        </w:rPr>
        <w:t>Mobilize additional grant-based resources for SIDS</w:t>
      </w:r>
    </w:p>
    <w:p w14:paraId="30E5869A" w14:textId="77777777" w:rsidR="003955BC" w:rsidRDefault="003955BC">
      <w:pPr>
        <w:rPr>
          <w:rFonts w:asciiTheme="majorBidi" w:hAnsiTheme="majorBidi" w:cstheme="majorBidi"/>
          <w:b/>
          <w:color w:val="000000" w:themeColor="text1"/>
        </w:rPr>
      </w:pPr>
    </w:p>
    <w:p w14:paraId="3E9B0FEB" w14:textId="5DBE74D9" w:rsidR="00473F04" w:rsidRDefault="00820FB4">
      <w:pPr>
        <w:rPr>
          <w:rFonts w:asciiTheme="majorBidi" w:hAnsiTheme="majorBidi" w:cstheme="majorBidi"/>
          <w:b/>
          <w:color w:val="000000" w:themeColor="text1"/>
        </w:rPr>
      </w:pPr>
      <w:r w:rsidRPr="00FB6B71">
        <w:rPr>
          <w:rFonts w:asciiTheme="majorBidi" w:hAnsiTheme="majorBidi" w:cstheme="majorBidi"/>
          <w:b/>
          <w:color w:val="000000" w:themeColor="text1"/>
        </w:rPr>
        <w:t>ABAS</w:t>
      </w:r>
      <w:r w:rsidR="00126A16">
        <w:rPr>
          <w:rFonts w:asciiTheme="majorBidi" w:hAnsiTheme="majorBidi" w:cstheme="majorBidi"/>
          <w:b/>
          <w:color w:val="000000" w:themeColor="text1"/>
        </w:rPr>
        <w:t xml:space="preserve"> Indicator</w:t>
      </w:r>
      <w:r w:rsidRPr="00FB6B71">
        <w:rPr>
          <w:rFonts w:asciiTheme="majorBidi" w:hAnsiTheme="majorBidi" w:cstheme="majorBidi"/>
          <w:b/>
          <w:color w:val="000000" w:themeColor="text1"/>
        </w:rPr>
        <w:t xml:space="preserve"> 1.4.1</w:t>
      </w:r>
      <w:r w:rsidR="00D240C0" w:rsidRPr="00FB6B71">
        <w:rPr>
          <w:rFonts w:asciiTheme="majorBidi" w:hAnsiTheme="majorBidi" w:cstheme="majorBidi"/>
          <w:b/>
          <w:color w:val="000000" w:themeColor="text1"/>
        </w:rPr>
        <w:t xml:space="preserve"> </w:t>
      </w:r>
    </w:p>
    <w:p w14:paraId="5BFB99DE" w14:textId="1FA2AB87" w:rsidR="00820FB4" w:rsidRPr="00FB6B71" w:rsidRDefault="00D240C0">
      <w:pPr>
        <w:rPr>
          <w:rFonts w:asciiTheme="majorBidi" w:hAnsiTheme="majorBidi" w:cstheme="majorBidi"/>
          <w:b/>
          <w:color w:val="000000" w:themeColor="text1"/>
        </w:rPr>
      </w:pPr>
      <w:r w:rsidRPr="00FB6B71">
        <w:rPr>
          <w:rFonts w:asciiTheme="majorBidi" w:hAnsiTheme="majorBidi" w:cstheme="majorBidi"/>
          <w:b/>
          <w:color w:val="000000" w:themeColor="text1"/>
        </w:rPr>
        <w:t>Gross receipts by SIDS of official sustainable development grants</w:t>
      </w:r>
    </w:p>
    <w:p w14:paraId="500D60F6" w14:textId="77777777" w:rsidR="00820FB4" w:rsidRPr="00FB6B71" w:rsidRDefault="00820FB4"/>
    <w:p w14:paraId="189B7BED" w14:textId="77777777" w:rsidR="00820FB4" w:rsidRPr="00FB6B71" w:rsidRDefault="00820FB4" w:rsidP="00820FB4">
      <w:pPr>
        <w:pStyle w:val="SeriesStyle"/>
        <w:rPr>
          <w:rFonts w:asciiTheme="majorBidi" w:hAnsiTheme="majorBidi" w:cstheme="majorBidi"/>
        </w:rPr>
      </w:pPr>
      <w:r w:rsidRPr="00FB6B71">
        <w:rPr>
          <w:rFonts w:asciiTheme="majorBidi" w:hAnsiTheme="majorBidi" w:cstheme="majorBidi"/>
        </w:rPr>
        <w:t>Gross receipts by developing countries of official sustainable development grants</w:t>
      </w:r>
      <w:r w:rsidRPr="00FB6B71">
        <w:rPr>
          <w:rFonts w:asciiTheme="majorBidi" w:hAnsiTheme="majorBidi" w:cstheme="majorBidi"/>
          <w:vertAlign w:val="superscript"/>
        </w:rPr>
        <w:t>1</w:t>
      </w:r>
    </w:p>
    <w:p w14:paraId="1FEDF0FE" w14:textId="77777777" w:rsidR="00820FB4" w:rsidRPr="00FB6B71" w:rsidRDefault="00820FB4" w:rsidP="00820FB4">
      <w:pPr>
        <w:pStyle w:val="UnitStyle"/>
        <w:rPr>
          <w:rFonts w:asciiTheme="majorBidi" w:hAnsiTheme="majorBidi" w:cstheme="majorBidi"/>
        </w:rPr>
      </w:pPr>
      <w:r w:rsidRPr="00FB6B71">
        <w:rPr>
          <w:rFonts w:asciiTheme="majorBidi" w:hAnsiTheme="majorBidi" w:cstheme="majorBidi"/>
        </w:rPr>
        <w:t>(Millions of United States dollars)</w:t>
      </w:r>
    </w:p>
    <w:tbl>
      <w:tblPr>
        <w:tblStyle w:val="SDGAnnexStyle"/>
        <w:tblW w:w="9205" w:type="dxa"/>
        <w:tblLook w:val="04A0" w:firstRow="1" w:lastRow="0" w:firstColumn="1" w:lastColumn="0" w:noHBand="0" w:noVBand="1"/>
      </w:tblPr>
      <w:tblGrid>
        <w:gridCol w:w="3340"/>
        <w:gridCol w:w="960"/>
        <w:gridCol w:w="981"/>
        <w:gridCol w:w="981"/>
        <w:gridCol w:w="981"/>
        <w:gridCol w:w="981"/>
        <w:gridCol w:w="981"/>
      </w:tblGrid>
      <w:tr w:rsidR="00820FB4" w:rsidRPr="00FB6B71" w14:paraId="0C4379CE" w14:textId="77777777" w:rsidTr="00820FB4">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340" w:type="dxa"/>
            <w:noWrap/>
            <w:hideMark/>
          </w:tcPr>
          <w:p w14:paraId="0B8E20A9" w14:textId="77777777" w:rsidR="00820FB4" w:rsidRPr="00FB6B71" w:rsidRDefault="00820FB4">
            <w:pPr>
              <w:rPr>
                <w:color w:val="000000"/>
                <w:szCs w:val="18"/>
              </w:rPr>
            </w:pPr>
            <w:r w:rsidRPr="00FB6B71">
              <w:rPr>
                <w:color w:val="000000"/>
                <w:szCs w:val="18"/>
              </w:rPr>
              <w:t>Regions</w:t>
            </w:r>
          </w:p>
        </w:tc>
        <w:tc>
          <w:tcPr>
            <w:tcW w:w="960" w:type="dxa"/>
            <w:noWrap/>
            <w:hideMark/>
          </w:tcPr>
          <w:p w14:paraId="6687A1FF" w14:textId="77777777" w:rsidR="00820FB4" w:rsidRPr="00FB6B71" w:rsidRDefault="00820FB4">
            <w:pPr>
              <w:jc w:val="right"/>
              <w:cnfStyle w:val="100000000000" w:firstRow="1" w:lastRow="0" w:firstColumn="0" w:lastColumn="0" w:oddVBand="0" w:evenVBand="0" w:oddHBand="0" w:evenHBand="0" w:firstRowFirstColumn="0" w:firstRowLastColumn="0" w:lastRowFirstColumn="0" w:lastRowLastColumn="0"/>
              <w:rPr>
                <w:color w:val="000000"/>
                <w:szCs w:val="18"/>
              </w:rPr>
            </w:pPr>
            <w:r w:rsidRPr="00FB6B71">
              <w:rPr>
                <w:color w:val="000000"/>
                <w:szCs w:val="18"/>
              </w:rPr>
              <w:t>2019</w:t>
            </w:r>
          </w:p>
        </w:tc>
        <w:tc>
          <w:tcPr>
            <w:tcW w:w="981" w:type="dxa"/>
            <w:noWrap/>
            <w:hideMark/>
          </w:tcPr>
          <w:p w14:paraId="7C5EB316" w14:textId="77777777" w:rsidR="00820FB4" w:rsidRPr="00FB6B71" w:rsidRDefault="00820FB4">
            <w:pPr>
              <w:jc w:val="right"/>
              <w:cnfStyle w:val="100000000000" w:firstRow="1" w:lastRow="0" w:firstColumn="0" w:lastColumn="0" w:oddVBand="0" w:evenVBand="0" w:oddHBand="0" w:evenHBand="0" w:firstRowFirstColumn="0" w:firstRowLastColumn="0" w:lastRowFirstColumn="0" w:lastRowLastColumn="0"/>
              <w:rPr>
                <w:color w:val="000000"/>
                <w:szCs w:val="18"/>
              </w:rPr>
            </w:pPr>
            <w:r w:rsidRPr="00FB6B71">
              <w:rPr>
                <w:color w:val="000000"/>
                <w:szCs w:val="18"/>
              </w:rPr>
              <w:t>2020</w:t>
            </w:r>
          </w:p>
        </w:tc>
        <w:tc>
          <w:tcPr>
            <w:tcW w:w="981" w:type="dxa"/>
            <w:noWrap/>
            <w:hideMark/>
          </w:tcPr>
          <w:p w14:paraId="58095212" w14:textId="77777777" w:rsidR="00820FB4" w:rsidRPr="00FB6B71" w:rsidRDefault="00820FB4">
            <w:pPr>
              <w:jc w:val="right"/>
              <w:cnfStyle w:val="100000000000" w:firstRow="1" w:lastRow="0" w:firstColumn="0" w:lastColumn="0" w:oddVBand="0" w:evenVBand="0" w:oddHBand="0" w:evenHBand="0" w:firstRowFirstColumn="0" w:firstRowLastColumn="0" w:lastRowFirstColumn="0" w:lastRowLastColumn="0"/>
              <w:rPr>
                <w:color w:val="000000"/>
                <w:szCs w:val="18"/>
              </w:rPr>
            </w:pPr>
            <w:r w:rsidRPr="00FB6B71">
              <w:rPr>
                <w:color w:val="000000"/>
                <w:szCs w:val="18"/>
              </w:rPr>
              <w:t>2021</w:t>
            </w:r>
          </w:p>
        </w:tc>
        <w:tc>
          <w:tcPr>
            <w:tcW w:w="981" w:type="dxa"/>
            <w:noWrap/>
            <w:hideMark/>
          </w:tcPr>
          <w:p w14:paraId="789E58C6" w14:textId="77777777" w:rsidR="00820FB4" w:rsidRPr="00FB6B71" w:rsidRDefault="00820FB4">
            <w:pPr>
              <w:jc w:val="right"/>
              <w:cnfStyle w:val="100000000000" w:firstRow="1" w:lastRow="0" w:firstColumn="0" w:lastColumn="0" w:oddVBand="0" w:evenVBand="0" w:oddHBand="0" w:evenHBand="0" w:firstRowFirstColumn="0" w:firstRowLastColumn="0" w:lastRowFirstColumn="0" w:lastRowLastColumn="0"/>
              <w:rPr>
                <w:color w:val="000000"/>
                <w:szCs w:val="18"/>
              </w:rPr>
            </w:pPr>
            <w:r w:rsidRPr="00FB6B71">
              <w:rPr>
                <w:color w:val="000000"/>
                <w:szCs w:val="18"/>
              </w:rPr>
              <w:t>2022</w:t>
            </w:r>
          </w:p>
        </w:tc>
        <w:tc>
          <w:tcPr>
            <w:tcW w:w="981" w:type="dxa"/>
            <w:noWrap/>
            <w:hideMark/>
          </w:tcPr>
          <w:p w14:paraId="6DC094C5" w14:textId="77777777" w:rsidR="00820FB4" w:rsidRPr="00FB6B71" w:rsidRDefault="00820FB4">
            <w:pPr>
              <w:jc w:val="right"/>
              <w:cnfStyle w:val="100000000000" w:firstRow="1" w:lastRow="0" w:firstColumn="0" w:lastColumn="0" w:oddVBand="0" w:evenVBand="0" w:oddHBand="0" w:evenHBand="0" w:firstRowFirstColumn="0" w:firstRowLastColumn="0" w:lastRowFirstColumn="0" w:lastRowLastColumn="0"/>
              <w:rPr>
                <w:color w:val="000000"/>
                <w:szCs w:val="18"/>
              </w:rPr>
            </w:pPr>
            <w:r w:rsidRPr="00FB6B71">
              <w:rPr>
                <w:color w:val="000000"/>
                <w:szCs w:val="18"/>
              </w:rPr>
              <w:t>2023</w:t>
            </w:r>
          </w:p>
        </w:tc>
        <w:tc>
          <w:tcPr>
            <w:tcW w:w="981" w:type="dxa"/>
            <w:noWrap/>
            <w:hideMark/>
          </w:tcPr>
          <w:p w14:paraId="101838B0" w14:textId="77777777" w:rsidR="00820FB4" w:rsidRPr="00FB6B71" w:rsidRDefault="00820FB4">
            <w:pPr>
              <w:jc w:val="right"/>
              <w:cnfStyle w:val="100000000000" w:firstRow="1" w:lastRow="0" w:firstColumn="0" w:lastColumn="0" w:oddVBand="0" w:evenVBand="0" w:oddHBand="0" w:evenHBand="0" w:firstRowFirstColumn="0" w:firstRowLastColumn="0" w:lastRowFirstColumn="0" w:lastRowLastColumn="0"/>
              <w:rPr>
                <w:color w:val="000000"/>
                <w:szCs w:val="18"/>
              </w:rPr>
            </w:pPr>
            <w:r w:rsidRPr="00FB6B71">
              <w:rPr>
                <w:color w:val="000000"/>
                <w:szCs w:val="18"/>
              </w:rPr>
              <w:t>2024</w:t>
            </w:r>
          </w:p>
        </w:tc>
      </w:tr>
      <w:tr w:rsidR="00820FB4" w:rsidRPr="00FB6B71" w14:paraId="7A9BFB24" w14:textId="77777777" w:rsidTr="00820FB4">
        <w:trPr>
          <w:trHeight w:val="245"/>
        </w:trPr>
        <w:tc>
          <w:tcPr>
            <w:cnfStyle w:val="001000000000" w:firstRow="0" w:lastRow="0" w:firstColumn="1" w:lastColumn="0" w:oddVBand="0" w:evenVBand="0" w:oddHBand="0" w:evenHBand="0" w:firstRowFirstColumn="0" w:firstRowLastColumn="0" w:lastRowFirstColumn="0" w:lastRowLastColumn="0"/>
            <w:tcW w:w="3340" w:type="dxa"/>
            <w:noWrap/>
            <w:hideMark/>
          </w:tcPr>
          <w:p w14:paraId="13A47A5A" w14:textId="77777777" w:rsidR="00820FB4" w:rsidRPr="00FB6B71" w:rsidRDefault="00820FB4">
            <w:pPr>
              <w:rPr>
                <w:color w:val="000000"/>
                <w:szCs w:val="18"/>
              </w:rPr>
            </w:pPr>
            <w:r w:rsidRPr="00FB6B71">
              <w:rPr>
                <w:color w:val="000000"/>
                <w:szCs w:val="18"/>
              </w:rPr>
              <w:t>World</w:t>
            </w:r>
          </w:p>
        </w:tc>
        <w:tc>
          <w:tcPr>
            <w:tcW w:w="960" w:type="dxa"/>
            <w:noWrap/>
            <w:vAlign w:val="bottom"/>
            <w:hideMark/>
          </w:tcPr>
          <w:p w14:paraId="27F6901C" w14:textId="77777777" w:rsidR="00820FB4" w:rsidRPr="00FB6B71" w:rsidRDefault="00820FB4">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7"/>
                <w:szCs w:val="17"/>
              </w:rPr>
            </w:pPr>
            <w:r w:rsidRPr="00FB6B71">
              <w:rPr>
                <w:color w:val="000000"/>
                <w:sz w:val="17"/>
                <w:szCs w:val="17"/>
              </w:rPr>
              <w:t>92,103.98</w:t>
            </w:r>
          </w:p>
        </w:tc>
        <w:tc>
          <w:tcPr>
            <w:tcW w:w="981" w:type="dxa"/>
            <w:noWrap/>
            <w:vAlign w:val="bottom"/>
            <w:hideMark/>
          </w:tcPr>
          <w:p w14:paraId="39034B9A" w14:textId="77777777" w:rsidR="00820FB4" w:rsidRPr="00FB6B71" w:rsidRDefault="00820FB4">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7"/>
                <w:szCs w:val="17"/>
              </w:rPr>
            </w:pPr>
            <w:r w:rsidRPr="00FB6B71">
              <w:rPr>
                <w:color w:val="000000"/>
                <w:sz w:val="17"/>
                <w:szCs w:val="17"/>
              </w:rPr>
              <w:t>102,505.35</w:t>
            </w:r>
          </w:p>
        </w:tc>
        <w:tc>
          <w:tcPr>
            <w:tcW w:w="981" w:type="dxa"/>
            <w:noWrap/>
            <w:vAlign w:val="bottom"/>
            <w:hideMark/>
          </w:tcPr>
          <w:p w14:paraId="4E782D15" w14:textId="77777777" w:rsidR="00820FB4" w:rsidRPr="00FB6B71" w:rsidRDefault="00820FB4">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7"/>
                <w:szCs w:val="17"/>
              </w:rPr>
            </w:pPr>
            <w:r w:rsidRPr="00FB6B71">
              <w:rPr>
                <w:color w:val="000000"/>
                <w:sz w:val="17"/>
                <w:szCs w:val="17"/>
              </w:rPr>
              <w:t>113,521.46</w:t>
            </w:r>
          </w:p>
        </w:tc>
        <w:tc>
          <w:tcPr>
            <w:tcW w:w="981" w:type="dxa"/>
            <w:noWrap/>
            <w:vAlign w:val="bottom"/>
            <w:hideMark/>
          </w:tcPr>
          <w:p w14:paraId="73666C2C" w14:textId="77777777" w:rsidR="00820FB4" w:rsidRPr="00FB6B71" w:rsidRDefault="00820FB4">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7"/>
                <w:szCs w:val="17"/>
              </w:rPr>
            </w:pPr>
            <w:r w:rsidRPr="00FB6B71">
              <w:rPr>
                <w:color w:val="000000"/>
                <w:sz w:val="17"/>
                <w:szCs w:val="17"/>
              </w:rPr>
              <w:t>127,047.21</w:t>
            </w:r>
          </w:p>
        </w:tc>
        <w:tc>
          <w:tcPr>
            <w:tcW w:w="981" w:type="dxa"/>
            <w:noWrap/>
            <w:vAlign w:val="bottom"/>
            <w:hideMark/>
          </w:tcPr>
          <w:p w14:paraId="3B50C341" w14:textId="77777777" w:rsidR="00820FB4" w:rsidRPr="00FB6B71" w:rsidRDefault="00820FB4">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7"/>
                <w:szCs w:val="17"/>
              </w:rPr>
            </w:pPr>
            <w:r w:rsidRPr="00FB6B71">
              <w:rPr>
                <w:color w:val="000000"/>
                <w:sz w:val="17"/>
                <w:szCs w:val="17"/>
              </w:rPr>
              <w:t>125,699.92</w:t>
            </w:r>
          </w:p>
        </w:tc>
        <w:tc>
          <w:tcPr>
            <w:tcW w:w="981" w:type="dxa"/>
            <w:noWrap/>
            <w:vAlign w:val="bottom"/>
            <w:hideMark/>
          </w:tcPr>
          <w:p w14:paraId="245F646A" w14:textId="77777777" w:rsidR="00820FB4" w:rsidRPr="00FB6B71" w:rsidRDefault="00820FB4">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7"/>
                <w:szCs w:val="17"/>
              </w:rPr>
            </w:pPr>
            <w:r w:rsidRPr="00FB6B71">
              <w:rPr>
                <w:color w:val="000000"/>
                <w:sz w:val="17"/>
                <w:szCs w:val="17"/>
              </w:rPr>
              <w:t>128,927.23</w:t>
            </w:r>
          </w:p>
        </w:tc>
      </w:tr>
      <w:tr w:rsidR="00820FB4" w:rsidRPr="00FB6B71" w14:paraId="7E27FFA7" w14:textId="77777777" w:rsidTr="00820FB4">
        <w:trPr>
          <w:trHeight w:val="245"/>
        </w:trPr>
        <w:tc>
          <w:tcPr>
            <w:cnfStyle w:val="001000000000" w:firstRow="0" w:lastRow="0" w:firstColumn="1" w:lastColumn="0" w:oddVBand="0" w:evenVBand="0" w:oddHBand="0" w:evenHBand="0" w:firstRowFirstColumn="0" w:firstRowLastColumn="0" w:lastRowFirstColumn="0" w:lastRowLastColumn="0"/>
            <w:tcW w:w="3340" w:type="dxa"/>
            <w:noWrap/>
            <w:hideMark/>
          </w:tcPr>
          <w:p w14:paraId="460FFFD5" w14:textId="77777777" w:rsidR="00820FB4" w:rsidRPr="00FB6B71" w:rsidRDefault="00820FB4">
            <w:pPr>
              <w:rPr>
                <w:color w:val="000000"/>
                <w:szCs w:val="18"/>
              </w:rPr>
            </w:pPr>
            <w:r w:rsidRPr="00FB6B71">
              <w:rPr>
                <w:color w:val="000000"/>
                <w:szCs w:val="18"/>
              </w:rPr>
              <w:t>Small island developing States</w:t>
            </w:r>
          </w:p>
        </w:tc>
        <w:tc>
          <w:tcPr>
            <w:tcW w:w="960" w:type="dxa"/>
            <w:noWrap/>
            <w:vAlign w:val="bottom"/>
            <w:hideMark/>
          </w:tcPr>
          <w:p w14:paraId="6ED667B1" w14:textId="77777777" w:rsidR="00820FB4" w:rsidRPr="00FB6B71" w:rsidRDefault="00820FB4">
            <w:pPr>
              <w:spacing w:after="100"/>
              <w:ind w:left="0" w:right="0"/>
              <w:cnfStyle w:val="000000000000" w:firstRow="0" w:lastRow="0" w:firstColumn="0" w:lastColumn="0" w:oddVBand="0" w:evenVBand="0" w:oddHBand="0" w:evenHBand="0" w:firstRowFirstColumn="0" w:firstRowLastColumn="0" w:lastRowFirstColumn="0" w:lastRowLastColumn="0"/>
              <w:rPr>
                <w:color w:val="000000"/>
                <w:szCs w:val="18"/>
              </w:rPr>
            </w:pPr>
            <w:r w:rsidRPr="00FB6B71">
              <w:rPr>
                <w:color w:val="000000"/>
                <w:szCs w:val="18"/>
              </w:rPr>
              <w:t>3,627.10</w:t>
            </w:r>
          </w:p>
        </w:tc>
        <w:tc>
          <w:tcPr>
            <w:tcW w:w="981" w:type="dxa"/>
            <w:noWrap/>
            <w:vAlign w:val="bottom"/>
            <w:hideMark/>
          </w:tcPr>
          <w:p w14:paraId="3254DEEC" w14:textId="77777777" w:rsidR="00820FB4" w:rsidRPr="00FB6B71" w:rsidRDefault="00820FB4">
            <w:pPr>
              <w:spacing w:after="100"/>
              <w:ind w:left="0" w:right="0"/>
              <w:cnfStyle w:val="000000000000" w:firstRow="0" w:lastRow="0" w:firstColumn="0" w:lastColumn="0" w:oddVBand="0" w:evenVBand="0" w:oddHBand="0" w:evenHBand="0" w:firstRowFirstColumn="0" w:firstRowLastColumn="0" w:lastRowFirstColumn="0" w:lastRowLastColumn="0"/>
              <w:rPr>
                <w:color w:val="000000"/>
                <w:szCs w:val="18"/>
              </w:rPr>
            </w:pPr>
            <w:r w:rsidRPr="00FB6B71">
              <w:rPr>
                <w:color w:val="000000"/>
                <w:szCs w:val="18"/>
              </w:rPr>
              <w:t>3,906.37</w:t>
            </w:r>
          </w:p>
        </w:tc>
        <w:tc>
          <w:tcPr>
            <w:tcW w:w="981" w:type="dxa"/>
            <w:noWrap/>
            <w:vAlign w:val="bottom"/>
            <w:hideMark/>
          </w:tcPr>
          <w:p w14:paraId="7CF8D3AE" w14:textId="77777777" w:rsidR="00820FB4" w:rsidRPr="00FB6B71" w:rsidRDefault="00820FB4">
            <w:pPr>
              <w:spacing w:after="100"/>
              <w:ind w:left="0" w:right="0"/>
              <w:cnfStyle w:val="000000000000" w:firstRow="0" w:lastRow="0" w:firstColumn="0" w:lastColumn="0" w:oddVBand="0" w:evenVBand="0" w:oddHBand="0" w:evenHBand="0" w:firstRowFirstColumn="0" w:firstRowLastColumn="0" w:lastRowFirstColumn="0" w:lastRowLastColumn="0"/>
              <w:rPr>
                <w:color w:val="000000"/>
                <w:szCs w:val="18"/>
              </w:rPr>
            </w:pPr>
            <w:r w:rsidRPr="00FB6B71">
              <w:rPr>
                <w:color w:val="000000"/>
                <w:szCs w:val="18"/>
              </w:rPr>
              <w:t>4,824.04</w:t>
            </w:r>
          </w:p>
        </w:tc>
        <w:tc>
          <w:tcPr>
            <w:tcW w:w="981" w:type="dxa"/>
            <w:noWrap/>
            <w:vAlign w:val="bottom"/>
            <w:hideMark/>
          </w:tcPr>
          <w:p w14:paraId="70DDB324" w14:textId="77777777" w:rsidR="00820FB4" w:rsidRPr="00FB6B71" w:rsidRDefault="00820FB4">
            <w:pPr>
              <w:spacing w:after="100"/>
              <w:ind w:left="0" w:right="0"/>
              <w:cnfStyle w:val="000000000000" w:firstRow="0" w:lastRow="0" w:firstColumn="0" w:lastColumn="0" w:oddVBand="0" w:evenVBand="0" w:oddHBand="0" w:evenHBand="0" w:firstRowFirstColumn="0" w:firstRowLastColumn="0" w:lastRowFirstColumn="0" w:lastRowLastColumn="0"/>
              <w:rPr>
                <w:color w:val="000000"/>
                <w:szCs w:val="18"/>
              </w:rPr>
            </w:pPr>
            <w:r w:rsidRPr="00FB6B71">
              <w:rPr>
                <w:color w:val="000000"/>
                <w:szCs w:val="18"/>
              </w:rPr>
              <w:t>4,179.48</w:t>
            </w:r>
          </w:p>
        </w:tc>
        <w:tc>
          <w:tcPr>
            <w:tcW w:w="981" w:type="dxa"/>
            <w:noWrap/>
            <w:vAlign w:val="bottom"/>
            <w:hideMark/>
          </w:tcPr>
          <w:p w14:paraId="042E72E1" w14:textId="77777777" w:rsidR="00820FB4" w:rsidRPr="00FB6B71" w:rsidRDefault="00820FB4">
            <w:pPr>
              <w:spacing w:after="100"/>
              <w:ind w:left="0" w:right="0"/>
              <w:cnfStyle w:val="000000000000" w:firstRow="0" w:lastRow="0" w:firstColumn="0" w:lastColumn="0" w:oddVBand="0" w:evenVBand="0" w:oddHBand="0" w:evenHBand="0" w:firstRowFirstColumn="0" w:firstRowLastColumn="0" w:lastRowFirstColumn="0" w:lastRowLastColumn="0"/>
              <w:rPr>
                <w:color w:val="000000"/>
                <w:szCs w:val="18"/>
              </w:rPr>
            </w:pPr>
            <w:r w:rsidRPr="00FB6B71">
              <w:rPr>
                <w:color w:val="000000"/>
                <w:szCs w:val="18"/>
              </w:rPr>
              <w:t>4,438.80</w:t>
            </w:r>
          </w:p>
        </w:tc>
        <w:tc>
          <w:tcPr>
            <w:tcW w:w="981" w:type="dxa"/>
            <w:noWrap/>
            <w:vAlign w:val="bottom"/>
            <w:hideMark/>
          </w:tcPr>
          <w:p w14:paraId="04F9CC87" w14:textId="77777777" w:rsidR="00820FB4" w:rsidRPr="00FB6B71" w:rsidRDefault="00820FB4">
            <w:pPr>
              <w:spacing w:after="100"/>
              <w:ind w:left="0" w:right="0"/>
              <w:cnfStyle w:val="000000000000" w:firstRow="0" w:lastRow="0" w:firstColumn="0" w:lastColumn="0" w:oddVBand="0" w:evenVBand="0" w:oddHBand="0" w:evenHBand="0" w:firstRowFirstColumn="0" w:firstRowLastColumn="0" w:lastRowFirstColumn="0" w:lastRowLastColumn="0"/>
              <w:rPr>
                <w:color w:val="000000"/>
                <w:szCs w:val="18"/>
              </w:rPr>
            </w:pPr>
            <w:r w:rsidRPr="00FB6B71">
              <w:rPr>
                <w:color w:val="000000"/>
                <w:szCs w:val="18"/>
              </w:rPr>
              <w:t>5,996.52</w:t>
            </w:r>
          </w:p>
        </w:tc>
      </w:tr>
    </w:tbl>
    <w:p w14:paraId="72D155E6" w14:textId="77777777" w:rsidR="00820FB4" w:rsidRPr="00FB6B71" w:rsidRDefault="00820FB4" w:rsidP="00820FB4">
      <w:pPr>
        <w:pStyle w:val="SeriesStyle"/>
        <w:rPr>
          <w:rFonts w:asciiTheme="majorBidi" w:hAnsiTheme="majorBidi" w:cstheme="majorBidi"/>
          <w:b w:val="0"/>
          <w:bCs/>
          <w:sz w:val="16"/>
          <w:szCs w:val="16"/>
        </w:rPr>
      </w:pPr>
      <w:r w:rsidRPr="00FB6B71">
        <w:rPr>
          <w:rFonts w:asciiTheme="majorBidi" w:hAnsiTheme="majorBidi" w:cstheme="majorBidi"/>
          <w:b w:val="0"/>
          <w:bCs/>
          <w:sz w:val="16"/>
          <w:szCs w:val="16"/>
          <w:vertAlign w:val="superscript"/>
        </w:rPr>
        <w:t>1</w:t>
      </w:r>
      <w:r w:rsidRPr="00FB6B71">
        <w:rPr>
          <w:rFonts w:asciiTheme="majorBidi" w:hAnsiTheme="majorBidi" w:cstheme="majorBidi"/>
        </w:rPr>
        <w:t xml:space="preserve"> </w:t>
      </w:r>
      <w:r w:rsidRPr="00FB6B71">
        <w:rPr>
          <w:rFonts w:asciiTheme="majorBidi" w:hAnsiTheme="majorBidi" w:cstheme="majorBidi"/>
          <w:b w:val="0"/>
          <w:bCs/>
          <w:sz w:val="16"/>
          <w:szCs w:val="16"/>
        </w:rPr>
        <w:t xml:space="preserve">Only the country-specific TOSSD </w:t>
      </w:r>
      <w:r w:rsidRPr="00FB6B71">
        <w:rPr>
          <w:rFonts w:asciiTheme="majorBidi" w:hAnsiTheme="majorBidi"/>
          <w:b w:val="0"/>
          <w:sz w:val="16"/>
        </w:rPr>
        <w:t>flows</w:t>
      </w:r>
      <w:r w:rsidRPr="00FB6B71">
        <w:rPr>
          <w:rFonts w:asciiTheme="majorBidi" w:hAnsiTheme="majorBidi" w:cstheme="majorBidi"/>
          <w:b w:val="0"/>
          <w:bCs/>
          <w:sz w:val="16"/>
          <w:szCs w:val="16"/>
        </w:rPr>
        <w:t xml:space="preserve"> are included in the regional aggregations. TOSSD flows to multiple countries/regions are presented in the “</w:t>
      </w:r>
      <w:r w:rsidRPr="00FB6B71">
        <w:rPr>
          <w:rFonts w:asciiTheme="majorBidi" w:hAnsiTheme="majorBidi"/>
          <w:b w:val="0"/>
          <w:sz w:val="16"/>
        </w:rPr>
        <w:t>Unallocated/Multiregional</w:t>
      </w:r>
      <w:r w:rsidRPr="00FB6B71">
        <w:rPr>
          <w:rFonts w:asciiTheme="majorBidi" w:hAnsiTheme="majorBidi" w:cstheme="majorBidi"/>
          <w:b w:val="0"/>
          <w:bCs/>
          <w:sz w:val="16"/>
          <w:szCs w:val="16"/>
        </w:rPr>
        <w:t>” row. The figures do not include the data from providers that will report to UNCTAD according to the agreed conceptual framework on South-South co-operation.</w:t>
      </w:r>
    </w:p>
    <w:p w14:paraId="63D9553C" w14:textId="77777777" w:rsidR="00820FB4" w:rsidRPr="00FB6B71" w:rsidRDefault="00820FB4" w:rsidP="00820FB4">
      <w:pPr>
        <w:pStyle w:val="SourceStyle"/>
        <w:rPr>
          <w:rFonts w:asciiTheme="majorBidi" w:hAnsiTheme="majorBidi" w:cstheme="majorBidi"/>
        </w:rPr>
      </w:pPr>
      <w:r w:rsidRPr="00FB6B71">
        <w:rPr>
          <w:rFonts w:asciiTheme="majorBidi" w:hAnsiTheme="majorBidi" w:cstheme="majorBidi"/>
        </w:rPr>
        <w:t xml:space="preserve">Source: </w:t>
      </w:r>
      <w:r w:rsidRPr="00FB6B71">
        <w:rPr>
          <w:rFonts w:asciiTheme="majorBidi" w:hAnsiTheme="majorBidi" w:cstheme="majorBidi"/>
          <w:b w:val="0"/>
          <w:bCs/>
        </w:rPr>
        <w:t>TOSSD database, the International Forum on TOSSD (IFT).</w:t>
      </w:r>
    </w:p>
    <w:p w14:paraId="3827587F" w14:textId="77777777" w:rsidR="00820FB4" w:rsidRPr="00FB6B71" w:rsidRDefault="00820FB4"/>
    <w:p w14:paraId="7BED6DAF" w14:textId="77777777" w:rsidR="00473F04" w:rsidRDefault="00473F04">
      <w:pPr>
        <w:rPr>
          <w:rFonts w:asciiTheme="majorBidi" w:hAnsiTheme="majorBidi" w:cstheme="majorBidi"/>
          <w:b/>
          <w:color w:val="000000" w:themeColor="text1"/>
        </w:rPr>
      </w:pPr>
    </w:p>
    <w:p w14:paraId="500F12B8" w14:textId="5378BD59" w:rsidR="004B2D89" w:rsidRDefault="004B2D89">
      <w:pPr>
        <w:rPr>
          <w:rFonts w:asciiTheme="majorBidi" w:hAnsiTheme="majorBidi" w:cstheme="majorBidi"/>
          <w:b/>
          <w:color w:val="000000" w:themeColor="text1"/>
        </w:rPr>
      </w:pPr>
      <w:r>
        <w:rPr>
          <w:rFonts w:asciiTheme="majorBidi" w:hAnsiTheme="majorBidi" w:cstheme="majorBidi"/>
          <w:b/>
          <w:color w:val="000000" w:themeColor="text1"/>
        </w:rPr>
        <w:t>ABAS Target 1.7</w:t>
      </w:r>
    </w:p>
    <w:p w14:paraId="0A259AF7" w14:textId="09D73E46" w:rsidR="004B2D89" w:rsidRDefault="00CE77D7">
      <w:pPr>
        <w:rPr>
          <w:rFonts w:asciiTheme="majorBidi" w:hAnsiTheme="majorBidi" w:cstheme="majorBidi"/>
          <w:b/>
          <w:color w:val="000000" w:themeColor="text1"/>
        </w:rPr>
      </w:pPr>
      <w:r w:rsidRPr="00CE77D7">
        <w:rPr>
          <w:rFonts w:asciiTheme="majorBidi" w:hAnsiTheme="majorBidi" w:cstheme="majorBidi"/>
          <w:b/>
          <w:color w:val="000000" w:themeColor="text1"/>
        </w:rPr>
        <w:t>SIDS achieve higher levels of economic productivity through high value-added and labour-intensive sectors</w:t>
      </w:r>
    </w:p>
    <w:p w14:paraId="7F7A516B" w14:textId="77777777" w:rsidR="004B2D89" w:rsidRDefault="004B2D89">
      <w:pPr>
        <w:rPr>
          <w:rFonts w:asciiTheme="majorBidi" w:hAnsiTheme="majorBidi" w:cstheme="majorBidi"/>
          <w:b/>
          <w:color w:val="000000" w:themeColor="text1"/>
        </w:rPr>
      </w:pPr>
    </w:p>
    <w:p w14:paraId="117C57C5" w14:textId="77777777" w:rsidR="004B2D89" w:rsidRDefault="00820FB4">
      <w:pPr>
        <w:rPr>
          <w:rFonts w:asciiTheme="majorBidi" w:hAnsiTheme="majorBidi" w:cstheme="majorBidi"/>
          <w:b/>
          <w:color w:val="000000" w:themeColor="text1"/>
        </w:rPr>
      </w:pPr>
      <w:r w:rsidRPr="00FB6B71">
        <w:rPr>
          <w:rFonts w:asciiTheme="majorBidi" w:hAnsiTheme="majorBidi" w:cstheme="majorBidi"/>
          <w:b/>
          <w:color w:val="000000" w:themeColor="text1"/>
        </w:rPr>
        <w:t xml:space="preserve">ABAS </w:t>
      </w:r>
      <w:r w:rsidR="004B2D89">
        <w:rPr>
          <w:rFonts w:asciiTheme="majorBidi" w:hAnsiTheme="majorBidi" w:cstheme="majorBidi"/>
          <w:b/>
          <w:color w:val="000000" w:themeColor="text1"/>
        </w:rPr>
        <w:t xml:space="preserve">Indicator </w:t>
      </w:r>
      <w:r w:rsidRPr="00FB6B71">
        <w:rPr>
          <w:rFonts w:asciiTheme="majorBidi" w:hAnsiTheme="majorBidi" w:cstheme="majorBidi"/>
          <w:b/>
          <w:color w:val="000000" w:themeColor="text1"/>
        </w:rPr>
        <w:t>1.7.1</w:t>
      </w:r>
    </w:p>
    <w:p w14:paraId="75D30654" w14:textId="6A3FD9C6" w:rsidR="00820FB4" w:rsidRPr="00942070" w:rsidRDefault="00942070">
      <w:pPr>
        <w:rPr>
          <w:rFonts w:asciiTheme="majorBidi" w:hAnsiTheme="majorBidi" w:cstheme="majorBidi"/>
          <w:b/>
          <w:color w:val="000000" w:themeColor="text1"/>
        </w:rPr>
      </w:pPr>
      <w:r w:rsidRPr="00FB6B71">
        <w:rPr>
          <w:rFonts w:asciiTheme="majorBidi" w:hAnsiTheme="majorBidi" w:cstheme="majorBidi"/>
          <w:b/>
          <w:color w:val="000000" w:themeColor="text1"/>
        </w:rPr>
        <w:t>Annual growth rate of real GDP per employed person</w:t>
      </w:r>
    </w:p>
    <w:p w14:paraId="6AB953B4" w14:textId="77777777" w:rsidR="00820FB4" w:rsidRDefault="00820FB4"/>
    <w:p w14:paraId="2C8C1AD1" w14:textId="77777777" w:rsidR="00820FB4" w:rsidRPr="00107088" w:rsidRDefault="00820FB4" w:rsidP="00820FB4">
      <w:pPr>
        <w:pStyle w:val="SeriesStyle"/>
        <w:rPr>
          <w:rFonts w:asciiTheme="majorBidi" w:hAnsiTheme="majorBidi" w:cstheme="majorBidi"/>
        </w:rPr>
      </w:pPr>
      <w:r w:rsidRPr="00107088">
        <w:rPr>
          <w:rFonts w:asciiTheme="majorBidi" w:hAnsiTheme="majorBidi" w:cstheme="majorBidi"/>
        </w:rPr>
        <w:t>Annual growth rate of real GDP per employed person</w:t>
      </w:r>
    </w:p>
    <w:p w14:paraId="15ED86B1" w14:textId="77777777" w:rsidR="00820FB4" w:rsidRPr="00107088" w:rsidRDefault="00820FB4" w:rsidP="00820FB4">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49"/>
        <w:gridCol w:w="749"/>
        <w:gridCol w:w="749"/>
        <w:gridCol w:w="749"/>
        <w:gridCol w:w="749"/>
        <w:gridCol w:w="749"/>
        <w:gridCol w:w="749"/>
      </w:tblGrid>
      <w:tr w:rsidR="00154853" w14:paraId="0675D649" w14:textId="77777777" w:rsidTr="00941AA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27CDF1FA" w14:textId="77777777" w:rsidR="00154853" w:rsidRDefault="00154853">
            <w:r>
              <w:lastRenderedPageBreak/>
              <w:t>Regions</w:t>
            </w:r>
          </w:p>
        </w:tc>
        <w:tc>
          <w:tcPr>
            <w:tcW w:w="0" w:type="auto"/>
          </w:tcPr>
          <w:p w14:paraId="22C8DA11" w14:textId="77777777" w:rsidR="00154853" w:rsidRDefault="00154853">
            <w:pPr>
              <w:cnfStyle w:val="100000000000" w:firstRow="1" w:lastRow="0" w:firstColumn="0" w:lastColumn="0" w:oddVBand="0" w:evenVBand="0" w:oddHBand="0" w:evenHBand="0" w:firstRowFirstColumn="0" w:firstRowLastColumn="0" w:lastRowFirstColumn="0" w:lastRowLastColumn="0"/>
            </w:pPr>
            <w:r>
              <w:t>2000</w:t>
            </w:r>
          </w:p>
        </w:tc>
        <w:tc>
          <w:tcPr>
            <w:tcW w:w="0" w:type="auto"/>
          </w:tcPr>
          <w:p w14:paraId="0E627447" w14:textId="77777777" w:rsidR="00154853" w:rsidRDefault="00154853">
            <w:pPr>
              <w:cnfStyle w:val="100000000000" w:firstRow="1" w:lastRow="0" w:firstColumn="0" w:lastColumn="0" w:oddVBand="0" w:evenVBand="0" w:oddHBand="0" w:evenHBand="0" w:firstRowFirstColumn="0" w:firstRowLastColumn="0" w:lastRowFirstColumn="0" w:lastRowLastColumn="0"/>
            </w:pPr>
            <w:r>
              <w:t>2005</w:t>
            </w:r>
          </w:p>
        </w:tc>
        <w:tc>
          <w:tcPr>
            <w:tcW w:w="0" w:type="auto"/>
          </w:tcPr>
          <w:p w14:paraId="721380D0" w14:textId="77777777" w:rsidR="00154853" w:rsidRDefault="00154853">
            <w:pPr>
              <w:cnfStyle w:val="100000000000" w:firstRow="1" w:lastRow="0" w:firstColumn="0" w:lastColumn="0" w:oddVBand="0" w:evenVBand="0" w:oddHBand="0" w:evenHBand="0" w:firstRowFirstColumn="0" w:firstRowLastColumn="0" w:lastRowFirstColumn="0" w:lastRowLastColumn="0"/>
            </w:pPr>
            <w:r>
              <w:t>2010</w:t>
            </w:r>
          </w:p>
        </w:tc>
        <w:tc>
          <w:tcPr>
            <w:tcW w:w="0" w:type="auto"/>
          </w:tcPr>
          <w:p w14:paraId="71418E2A" w14:textId="77777777" w:rsidR="00154853" w:rsidRDefault="00154853">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7AF7E2F5" w14:textId="77777777" w:rsidR="00154853" w:rsidRDefault="00154853">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55DD9185" w14:textId="655DD3F9" w:rsidR="00154853" w:rsidRDefault="00154853">
            <w:pPr>
              <w:cnfStyle w:val="100000000000" w:firstRow="1" w:lastRow="0" w:firstColumn="0" w:lastColumn="0" w:oddVBand="0" w:evenVBand="0" w:oddHBand="0" w:evenHBand="0" w:firstRowFirstColumn="0" w:firstRowLastColumn="0" w:lastRowFirstColumn="0" w:lastRowLastColumn="0"/>
            </w:pPr>
            <w:r>
              <w:t>2024</w:t>
            </w:r>
          </w:p>
        </w:tc>
        <w:tc>
          <w:tcPr>
            <w:tcW w:w="0" w:type="auto"/>
          </w:tcPr>
          <w:p w14:paraId="12CABB08" w14:textId="5057DD9C" w:rsidR="00154853" w:rsidRDefault="00154853">
            <w:pPr>
              <w:cnfStyle w:val="100000000000" w:firstRow="1" w:lastRow="0" w:firstColumn="0" w:lastColumn="0" w:oddVBand="0" w:evenVBand="0" w:oddHBand="0" w:evenHBand="0" w:firstRowFirstColumn="0" w:firstRowLastColumn="0" w:lastRowFirstColumn="0" w:lastRowLastColumn="0"/>
            </w:pPr>
            <w:r>
              <w:t>2025</w:t>
            </w:r>
          </w:p>
        </w:tc>
      </w:tr>
      <w:tr w:rsidR="00154853" w14:paraId="6403AF89" w14:textId="77777777" w:rsidTr="00941AAF">
        <w:tc>
          <w:tcPr>
            <w:cnfStyle w:val="001000000000" w:firstRow="0" w:lastRow="0" w:firstColumn="1" w:lastColumn="0" w:oddVBand="0" w:evenVBand="0" w:oddHBand="0" w:evenHBand="0" w:firstRowFirstColumn="0" w:firstRowLastColumn="0" w:lastRowFirstColumn="0" w:lastRowLastColumn="0"/>
            <w:tcW w:w="0" w:type="auto"/>
          </w:tcPr>
          <w:p w14:paraId="71AA60B8" w14:textId="77777777" w:rsidR="00154853" w:rsidRDefault="00154853">
            <w:r>
              <w:t>World</w:t>
            </w:r>
          </w:p>
        </w:tc>
        <w:tc>
          <w:tcPr>
            <w:tcW w:w="0" w:type="auto"/>
          </w:tcPr>
          <w:p w14:paraId="304D6782" w14:textId="77777777" w:rsidR="00154853" w:rsidRDefault="00154853">
            <w:pPr>
              <w:cnfStyle w:val="000000000000" w:firstRow="0" w:lastRow="0" w:firstColumn="0" w:lastColumn="0" w:oddVBand="0" w:evenVBand="0" w:oddHBand="0" w:evenHBand="0" w:firstRowFirstColumn="0" w:firstRowLastColumn="0" w:lastRowFirstColumn="0" w:lastRowLastColumn="0"/>
            </w:pPr>
            <w:r>
              <w:t>2.6</w:t>
            </w:r>
          </w:p>
        </w:tc>
        <w:tc>
          <w:tcPr>
            <w:tcW w:w="0" w:type="auto"/>
          </w:tcPr>
          <w:p w14:paraId="2488B906" w14:textId="77777777" w:rsidR="00154853" w:rsidRDefault="00154853">
            <w:pPr>
              <w:cnfStyle w:val="000000000000" w:firstRow="0" w:lastRow="0" w:firstColumn="0" w:lastColumn="0" w:oddVBand="0" w:evenVBand="0" w:oddHBand="0" w:evenHBand="0" w:firstRowFirstColumn="0" w:firstRowLastColumn="0" w:lastRowFirstColumn="0" w:lastRowLastColumn="0"/>
            </w:pPr>
            <w:r>
              <w:t>2.2</w:t>
            </w:r>
          </w:p>
        </w:tc>
        <w:tc>
          <w:tcPr>
            <w:tcW w:w="0" w:type="auto"/>
          </w:tcPr>
          <w:p w14:paraId="2C2EEA01" w14:textId="77777777" w:rsidR="00154853" w:rsidRDefault="00154853">
            <w:pPr>
              <w:cnfStyle w:val="000000000000" w:firstRow="0" w:lastRow="0" w:firstColumn="0" w:lastColumn="0" w:oddVBand="0" w:evenVBand="0" w:oddHBand="0" w:evenHBand="0" w:firstRowFirstColumn="0" w:firstRowLastColumn="0" w:lastRowFirstColumn="0" w:lastRowLastColumn="0"/>
            </w:pPr>
            <w:r>
              <w:t>3.3</w:t>
            </w:r>
          </w:p>
        </w:tc>
        <w:tc>
          <w:tcPr>
            <w:tcW w:w="0" w:type="auto"/>
          </w:tcPr>
          <w:p w14:paraId="1ED40580" w14:textId="77777777" w:rsidR="00154853" w:rsidRDefault="00154853">
            <w:pPr>
              <w:cnfStyle w:val="000000000000" w:firstRow="0" w:lastRow="0" w:firstColumn="0" w:lastColumn="0" w:oddVBand="0" w:evenVBand="0" w:oddHBand="0" w:evenHBand="0" w:firstRowFirstColumn="0" w:firstRowLastColumn="0" w:lastRowFirstColumn="0" w:lastRowLastColumn="0"/>
            </w:pPr>
            <w:r>
              <w:t>1.9</w:t>
            </w:r>
          </w:p>
        </w:tc>
        <w:tc>
          <w:tcPr>
            <w:tcW w:w="0" w:type="auto"/>
          </w:tcPr>
          <w:p w14:paraId="46E3D0DF" w14:textId="77777777" w:rsidR="00154853" w:rsidRDefault="00154853">
            <w:pPr>
              <w:cnfStyle w:val="000000000000" w:firstRow="0" w:lastRow="0" w:firstColumn="0" w:lastColumn="0" w:oddVBand="0" w:evenVBand="0" w:oddHBand="0" w:evenHBand="0" w:firstRowFirstColumn="0" w:firstRowLastColumn="0" w:lastRowFirstColumn="0" w:lastRowLastColumn="0"/>
            </w:pPr>
            <w:r>
              <w:t>-0.9</w:t>
            </w:r>
          </w:p>
        </w:tc>
        <w:tc>
          <w:tcPr>
            <w:tcW w:w="0" w:type="auto"/>
          </w:tcPr>
          <w:p w14:paraId="2B73B3A7" w14:textId="6464B9F7" w:rsidR="00154853" w:rsidRDefault="00154853">
            <w:pPr>
              <w:cnfStyle w:val="000000000000" w:firstRow="0" w:lastRow="0" w:firstColumn="0" w:lastColumn="0" w:oddVBand="0" w:evenVBand="0" w:oddHBand="0" w:evenHBand="0" w:firstRowFirstColumn="0" w:firstRowLastColumn="0" w:lastRowFirstColumn="0" w:lastRowLastColumn="0"/>
            </w:pPr>
            <w:r>
              <w:t>1.7</w:t>
            </w:r>
          </w:p>
        </w:tc>
        <w:tc>
          <w:tcPr>
            <w:tcW w:w="0" w:type="auto"/>
          </w:tcPr>
          <w:p w14:paraId="2CD0DEE5" w14:textId="03F6BB14" w:rsidR="00154853" w:rsidRDefault="00154853">
            <w:pPr>
              <w:cnfStyle w:val="000000000000" w:firstRow="0" w:lastRow="0" w:firstColumn="0" w:lastColumn="0" w:oddVBand="0" w:evenVBand="0" w:oddHBand="0" w:evenHBand="0" w:firstRowFirstColumn="0" w:firstRowLastColumn="0" w:lastRowFirstColumn="0" w:lastRowLastColumn="0"/>
            </w:pPr>
            <w:r>
              <w:t>1.7</w:t>
            </w:r>
          </w:p>
        </w:tc>
      </w:tr>
      <w:tr w:rsidR="00154853" w14:paraId="08E17B7A" w14:textId="77777777" w:rsidTr="00941AAF">
        <w:tc>
          <w:tcPr>
            <w:cnfStyle w:val="001000000000" w:firstRow="0" w:lastRow="0" w:firstColumn="1" w:lastColumn="0" w:oddVBand="0" w:evenVBand="0" w:oddHBand="0" w:evenHBand="0" w:firstRowFirstColumn="0" w:firstRowLastColumn="0" w:lastRowFirstColumn="0" w:lastRowLastColumn="0"/>
            <w:tcW w:w="0" w:type="auto"/>
          </w:tcPr>
          <w:p w14:paraId="6AD66878" w14:textId="77777777" w:rsidR="00154853" w:rsidRDefault="00154853">
            <w:r>
              <w:t>Small island developing States</w:t>
            </w:r>
          </w:p>
        </w:tc>
        <w:tc>
          <w:tcPr>
            <w:tcW w:w="0" w:type="auto"/>
          </w:tcPr>
          <w:p w14:paraId="3E72ABBF" w14:textId="77777777" w:rsidR="00154853" w:rsidRDefault="00154853">
            <w:pPr>
              <w:cnfStyle w:val="000000000000" w:firstRow="0" w:lastRow="0" w:firstColumn="0" w:lastColumn="0" w:oddVBand="0" w:evenVBand="0" w:oddHBand="0" w:evenHBand="0" w:firstRowFirstColumn="0" w:firstRowLastColumn="0" w:lastRowFirstColumn="0" w:lastRowLastColumn="0"/>
            </w:pPr>
            <w:r>
              <w:t>3.7</w:t>
            </w:r>
          </w:p>
        </w:tc>
        <w:tc>
          <w:tcPr>
            <w:tcW w:w="0" w:type="auto"/>
          </w:tcPr>
          <w:p w14:paraId="50338472" w14:textId="77777777" w:rsidR="00154853" w:rsidRDefault="00154853">
            <w:pPr>
              <w:cnfStyle w:val="000000000000" w:firstRow="0" w:lastRow="0" w:firstColumn="0" w:lastColumn="0" w:oddVBand="0" w:evenVBand="0" w:oddHBand="0" w:evenHBand="0" w:firstRowFirstColumn="0" w:firstRowLastColumn="0" w:lastRowFirstColumn="0" w:lastRowLastColumn="0"/>
            </w:pPr>
            <w:r>
              <w:t>2.8</w:t>
            </w:r>
          </w:p>
        </w:tc>
        <w:tc>
          <w:tcPr>
            <w:tcW w:w="0" w:type="auto"/>
          </w:tcPr>
          <w:p w14:paraId="636CDCE2" w14:textId="77777777" w:rsidR="00154853" w:rsidRDefault="00154853">
            <w:pPr>
              <w:cnfStyle w:val="000000000000" w:firstRow="0" w:lastRow="0" w:firstColumn="0" w:lastColumn="0" w:oddVBand="0" w:evenVBand="0" w:oddHBand="0" w:evenHBand="0" w:firstRowFirstColumn="0" w:firstRowLastColumn="0" w:lastRowFirstColumn="0" w:lastRowLastColumn="0"/>
            </w:pPr>
            <w:r>
              <w:t>5.0</w:t>
            </w:r>
          </w:p>
        </w:tc>
        <w:tc>
          <w:tcPr>
            <w:tcW w:w="0" w:type="auto"/>
          </w:tcPr>
          <w:p w14:paraId="6262B147" w14:textId="77777777" w:rsidR="00154853" w:rsidRDefault="00154853">
            <w:pPr>
              <w:cnfStyle w:val="000000000000" w:firstRow="0" w:lastRow="0" w:firstColumn="0" w:lastColumn="0" w:oddVBand="0" w:evenVBand="0" w:oddHBand="0" w:evenHBand="0" w:firstRowFirstColumn="0" w:firstRowLastColumn="0" w:lastRowFirstColumn="0" w:lastRowLastColumn="0"/>
            </w:pPr>
            <w:r>
              <w:t>0.1</w:t>
            </w:r>
          </w:p>
        </w:tc>
        <w:tc>
          <w:tcPr>
            <w:tcW w:w="0" w:type="auto"/>
          </w:tcPr>
          <w:p w14:paraId="7F37CF33" w14:textId="77777777" w:rsidR="00154853" w:rsidRDefault="00154853">
            <w:pPr>
              <w:cnfStyle w:val="000000000000" w:firstRow="0" w:lastRow="0" w:firstColumn="0" w:lastColumn="0" w:oddVBand="0" w:evenVBand="0" w:oddHBand="0" w:evenHBand="0" w:firstRowFirstColumn="0" w:firstRowLastColumn="0" w:lastRowFirstColumn="0" w:lastRowLastColumn="0"/>
            </w:pPr>
            <w:r>
              <w:t>-3.1</w:t>
            </w:r>
          </w:p>
        </w:tc>
        <w:tc>
          <w:tcPr>
            <w:tcW w:w="0" w:type="auto"/>
          </w:tcPr>
          <w:p w14:paraId="36B7DE02" w14:textId="0EB92480" w:rsidR="00154853" w:rsidRDefault="00154853">
            <w:pPr>
              <w:cnfStyle w:val="000000000000" w:firstRow="0" w:lastRow="0" w:firstColumn="0" w:lastColumn="0" w:oddVBand="0" w:evenVBand="0" w:oddHBand="0" w:evenHBand="0" w:firstRowFirstColumn="0" w:firstRowLastColumn="0" w:lastRowFirstColumn="0" w:lastRowLastColumn="0"/>
            </w:pPr>
            <w:r>
              <w:t>3.1</w:t>
            </w:r>
          </w:p>
        </w:tc>
        <w:tc>
          <w:tcPr>
            <w:tcW w:w="0" w:type="auto"/>
          </w:tcPr>
          <w:p w14:paraId="1B14D2A3" w14:textId="51A4B4C6" w:rsidR="00154853" w:rsidRDefault="00154853">
            <w:pPr>
              <w:cnfStyle w:val="000000000000" w:firstRow="0" w:lastRow="0" w:firstColumn="0" w:lastColumn="0" w:oddVBand="0" w:evenVBand="0" w:oddHBand="0" w:evenHBand="0" w:firstRowFirstColumn="0" w:firstRowLastColumn="0" w:lastRowFirstColumn="0" w:lastRowLastColumn="0"/>
            </w:pPr>
            <w:r>
              <w:t>0.9</w:t>
            </w:r>
          </w:p>
        </w:tc>
      </w:tr>
    </w:tbl>
    <w:p w14:paraId="4D4ABD01" w14:textId="77777777" w:rsidR="00820FB4" w:rsidRPr="00107088" w:rsidRDefault="00820FB4" w:rsidP="00820FB4">
      <w:pPr>
        <w:pStyle w:val="SourceStyle"/>
        <w:rPr>
          <w:rFonts w:asciiTheme="majorBidi" w:hAnsiTheme="majorBidi" w:cstheme="majorBidi"/>
          <w:b w:val="0"/>
        </w:rPr>
      </w:pPr>
      <w:r w:rsidRPr="00107088">
        <w:rPr>
          <w:rFonts w:asciiTheme="majorBidi" w:hAnsiTheme="majorBidi" w:cstheme="majorBidi"/>
        </w:rPr>
        <w:t xml:space="preserve">Note: </w:t>
      </w:r>
      <w:r w:rsidRPr="00107088">
        <w:rPr>
          <w:rFonts w:asciiTheme="majorBidi" w:hAnsiTheme="majorBidi" w:cstheme="majorBidi"/>
          <w:b w:val="0"/>
        </w:rPr>
        <w:t xml:space="preserve">Data on labour productivity is measured by GDP per employed person in constant </w:t>
      </w:r>
      <w:r w:rsidRPr="00107088">
        <w:rPr>
          <w:rFonts w:asciiTheme="majorBidi" w:hAnsiTheme="majorBidi" w:cstheme="majorBidi"/>
          <w:b w:val="0"/>
          <w:bCs/>
        </w:rPr>
        <w:t>2015</w:t>
      </w:r>
      <w:r w:rsidRPr="00107088">
        <w:rPr>
          <w:rFonts w:asciiTheme="majorBidi" w:hAnsiTheme="majorBidi" w:cstheme="majorBidi"/>
          <w:b w:val="0"/>
        </w:rPr>
        <w:t xml:space="preserve"> USD.</w:t>
      </w:r>
    </w:p>
    <w:p w14:paraId="4741A65B" w14:textId="77777777" w:rsidR="00820FB4" w:rsidRDefault="00820FB4" w:rsidP="00820FB4">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 xml:space="preserve">ILO modelled estimates, </w:t>
      </w:r>
      <w:r w:rsidRPr="00D42368">
        <w:rPr>
          <w:rFonts w:asciiTheme="majorBidi" w:hAnsiTheme="majorBidi" w:cstheme="majorBidi"/>
          <w:b w:val="0"/>
        </w:rPr>
        <w:t xml:space="preserve">November </w:t>
      </w:r>
      <w:r w:rsidRPr="00D42368">
        <w:rPr>
          <w:rFonts w:asciiTheme="majorBidi" w:hAnsiTheme="majorBidi" w:cstheme="majorBidi"/>
          <w:b w:val="0"/>
          <w:bCs/>
        </w:rPr>
        <w:t>2025</w:t>
      </w:r>
      <w:r w:rsidRPr="00D42368">
        <w:rPr>
          <w:rFonts w:asciiTheme="majorBidi" w:hAnsiTheme="majorBidi" w:cstheme="majorBidi"/>
          <w:b w:val="0"/>
        </w:rPr>
        <w:t>, ILOSTAT</w:t>
      </w:r>
      <w:r w:rsidRPr="00107088">
        <w:rPr>
          <w:rFonts w:asciiTheme="majorBidi" w:hAnsiTheme="majorBidi" w:cstheme="majorBidi"/>
          <w:b w:val="0"/>
        </w:rPr>
        <w:t xml:space="preserve">, International Labour Organization (ILO). </w:t>
      </w:r>
    </w:p>
    <w:p w14:paraId="7343D03F" w14:textId="77777777" w:rsidR="002C1DD6" w:rsidRDefault="002C1DD6" w:rsidP="00820FB4">
      <w:pPr>
        <w:rPr>
          <w:highlight w:val="yellow"/>
        </w:rPr>
      </w:pPr>
    </w:p>
    <w:p w14:paraId="1CC1B445" w14:textId="4E2D6B3F" w:rsidR="00246F74" w:rsidRDefault="00820FB4" w:rsidP="00624112">
      <w:pPr>
        <w:pStyle w:val="IndStyle"/>
        <w:rPr>
          <w:rFonts w:asciiTheme="majorBidi" w:hAnsiTheme="majorBidi" w:cstheme="majorBidi"/>
        </w:rPr>
      </w:pPr>
      <w:r w:rsidRPr="00246F74">
        <w:rPr>
          <w:rFonts w:asciiTheme="majorBidi" w:hAnsiTheme="majorBidi" w:cstheme="majorBidi"/>
        </w:rPr>
        <w:t xml:space="preserve">ABAS </w:t>
      </w:r>
      <w:r w:rsidR="00246F74">
        <w:rPr>
          <w:rFonts w:asciiTheme="majorBidi" w:hAnsiTheme="majorBidi" w:cstheme="majorBidi"/>
        </w:rPr>
        <w:t xml:space="preserve">Indicator </w:t>
      </w:r>
      <w:r w:rsidRPr="00246F74">
        <w:rPr>
          <w:rFonts w:asciiTheme="majorBidi" w:hAnsiTheme="majorBidi" w:cstheme="majorBidi"/>
        </w:rPr>
        <w:t>1.7.2</w:t>
      </w:r>
      <w:r w:rsidR="00624112" w:rsidRPr="00246F74">
        <w:rPr>
          <w:rFonts w:asciiTheme="majorBidi" w:hAnsiTheme="majorBidi" w:cstheme="majorBidi"/>
        </w:rPr>
        <w:t xml:space="preserve"> </w:t>
      </w:r>
    </w:p>
    <w:p w14:paraId="6F2E41E8" w14:textId="01185000" w:rsidR="00820FB4" w:rsidRPr="00624112" w:rsidRDefault="00624112" w:rsidP="00624112">
      <w:pPr>
        <w:pStyle w:val="IndStyle"/>
        <w:rPr>
          <w:rFonts w:asciiTheme="majorBidi" w:hAnsiTheme="majorBidi" w:cstheme="majorBidi"/>
        </w:rPr>
      </w:pPr>
      <w:r w:rsidRPr="00246F74">
        <w:rPr>
          <w:rFonts w:asciiTheme="majorBidi" w:hAnsiTheme="majorBidi" w:cstheme="majorBidi"/>
        </w:rPr>
        <w:t>Proportion of medium and high-tech industry value added in total value added</w:t>
      </w:r>
    </w:p>
    <w:p w14:paraId="20B08A75" w14:textId="77777777" w:rsidR="00820FB4" w:rsidRDefault="00820FB4" w:rsidP="00820FB4">
      <w:pPr>
        <w:rPr>
          <w:highlight w:val="yellow"/>
        </w:rPr>
      </w:pPr>
    </w:p>
    <w:p w14:paraId="35BA3C4E" w14:textId="77777777" w:rsidR="00820FB4" w:rsidRPr="00107088" w:rsidRDefault="00820FB4" w:rsidP="00820FB4">
      <w:pPr>
        <w:pStyle w:val="SeriesStyle"/>
        <w:rPr>
          <w:rFonts w:asciiTheme="majorBidi" w:hAnsiTheme="majorBidi" w:cstheme="majorBidi"/>
        </w:rPr>
      </w:pPr>
      <w:bookmarkStart w:id="1" w:name="_Hlk70499920"/>
      <w:bookmarkStart w:id="2" w:name="_Hlk39620842"/>
      <w:r w:rsidRPr="00107088">
        <w:rPr>
          <w:rFonts w:asciiTheme="majorBidi" w:hAnsiTheme="majorBidi" w:cstheme="majorBidi"/>
        </w:rPr>
        <w:t>Proportion of medium and high-tech manufacturing value added in total value added</w:t>
      </w:r>
      <w:bookmarkEnd w:id="1"/>
    </w:p>
    <w:p w14:paraId="44A83FD9" w14:textId="77777777" w:rsidR="00820FB4" w:rsidRPr="00107088" w:rsidRDefault="00820FB4" w:rsidP="00820FB4">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49"/>
        <w:gridCol w:w="749"/>
        <w:gridCol w:w="749"/>
        <w:gridCol w:w="749"/>
        <w:gridCol w:w="749"/>
        <w:gridCol w:w="749"/>
      </w:tblGrid>
      <w:tr w:rsidR="00820FB4" w14:paraId="4D8BCD9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7D0BB60D" w14:textId="77777777" w:rsidR="00820FB4" w:rsidRDefault="00820FB4">
            <w:r>
              <w:t>Regions</w:t>
            </w:r>
          </w:p>
        </w:tc>
        <w:tc>
          <w:tcPr>
            <w:tcW w:w="0" w:type="auto"/>
          </w:tcPr>
          <w:p w14:paraId="4554107A" w14:textId="77777777" w:rsidR="00820FB4" w:rsidRDefault="00820FB4">
            <w:pPr>
              <w:cnfStyle w:val="100000000000" w:firstRow="1" w:lastRow="0" w:firstColumn="0" w:lastColumn="0" w:oddVBand="0" w:evenVBand="0" w:oddHBand="0" w:evenHBand="0" w:firstRowFirstColumn="0" w:firstRowLastColumn="0" w:lastRowFirstColumn="0" w:lastRowLastColumn="0"/>
            </w:pPr>
            <w:r>
              <w:t>2000</w:t>
            </w:r>
          </w:p>
        </w:tc>
        <w:tc>
          <w:tcPr>
            <w:tcW w:w="0" w:type="auto"/>
          </w:tcPr>
          <w:p w14:paraId="4508E69F" w14:textId="77777777" w:rsidR="00820FB4" w:rsidRDefault="00820FB4">
            <w:pPr>
              <w:cnfStyle w:val="100000000000" w:firstRow="1" w:lastRow="0" w:firstColumn="0" w:lastColumn="0" w:oddVBand="0" w:evenVBand="0" w:oddHBand="0" w:evenHBand="0" w:firstRowFirstColumn="0" w:firstRowLastColumn="0" w:lastRowFirstColumn="0" w:lastRowLastColumn="0"/>
            </w:pPr>
            <w:r>
              <w:t>2005</w:t>
            </w:r>
          </w:p>
        </w:tc>
        <w:tc>
          <w:tcPr>
            <w:tcW w:w="0" w:type="auto"/>
          </w:tcPr>
          <w:p w14:paraId="0184347D" w14:textId="77777777" w:rsidR="00820FB4" w:rsidRDefault="00820FB4">
            <w:pPr>
              <w:cnfStyle w:val="100000000000" w:firstRow="1" w:lastRow="0" w:firstColumn="0" w:lastColumn="0" w:oddVBand="0" w:evenVBand="0" w:oddHBand="0" w:evenHBand="0" w:firstRowFirstColumn="0" w:firstRowLastColumn="0" w:lastRowFirstColumn="0" w:lastRowLastColumn="0"/>
            </w:pPr>
            <w:r>
              <w:t>2010</w:t>
            </w:r>
          </w:p>
        </w:tc>
        <w:tc>
          <w:tcPr>
            <w:tcW w:w="0" w:type="auto"/>
          </w:tcPr>
          <w:p w14:paraId="47DE40E7" w14:textId="77777777" w:rsidR="00820FB4" w:rsidRDefault="00820FB4">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346CBF2D" w14:textId="77777777" w:rsidR="00820FB4" w:rsidRDefault="00820FB4">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4AEEFDCF" w14:textId="77777777" w:rsidR="00820FB4" w:rsidRDefault="00820FB4">
            <w:pPr>
              <w:cnfStyle w:val="100000000000" w:firstRow="1" w:lastRow="0" w:firstColumn="0" w:lastColumn="0" w:oddVBand="0" w:evenVBand="0" w:oddHBand="0" w:evenHBand="0" w:firstRowFirstColumn="0" w:firstRowLastColumn="0" w:lastRowFirstColumn="0" w:lastRowLastColumn="0"/>
            </w:pPr>
            <w:r>
              <w:t>2023</w:t>
            </w:r>
          </w:p>
        </w:tc>
      </w:tr>
      <w:tr w:rsidR="00820FB4" w14:paraId="70106FC0" w14:textId="77777777">
        <w:tc>
          <w:tcPr>
            <w:cnfStyle w:val="001000000000" w:firstRow="0" w:lastRow="0" w:firstColumn="1" w:lastColumn="0" w:oddVBand="0" w:evenVBand="0" w:oddHBand="0" w:evenHBand="0" w:firstRowFirstColumn="0" w:firstRowLastColumn="0" w:lastRowFirstColumn="0" w:lastRowLastColumn="0"/>
            <w:tcW w:w="0" w:type="auto"/>
          </w:tcPr>
          <w:p w14:paraId="075AAFBD" w14:textId="77777777" w:rsidR="00820FB4" w:rsidRDefault="00820FB4">
            <w:r>
              <w:t>World</w:t>
            </w:r>
          </w:p>
        </w:tc>
        <w:tc>
          <w:tcPr>
            <w:tcW w:w="0" w:type="auto"/>
          </w:tcPr>
          <w:p w14:paraId="3D149AA3" w14:textId="77777777" w:rsidR="00820FB4" w:rsidRDefault="00820FB4">
            <w:pPr>
              <w:cnfStyle w:val="000000000000" w:firstRow="0" w:lastRow="0" w:firstColumn="0" w:lastColumn="0" w:oddVBand="0" w:evenVBand="0" w:oddHBand="0" w:evenHBand="0" w:firstRowFirstColumn="0" w:firstRowLastColumn="0" w:lastRowFirstColumn="0" w:lastRowLastColumn="0"/>
            </w:pPr>
            <w:r>
              <w:t>45.9</w:t>
            </w:r>
          </w:p>
        </w:tc>
        <w:tc>
          <w:tcPr>
            <w:tcW w:w="0" w:type="auto"/>
          </w:tcPr>
          <w:p w14:paraId="5A7D22CD" w14:textId="77777777" w:rsidR="00820FB4" w:rsidRDefault="00820FB4">
            <w:pPr>
              <w:cnfStyle w:val="000000000000" w:firstRow="0" w:lastRow="0" w:firstColumn="0" w:lastColumn="0" w:oddVBand="0" w:evenVBand="0" w:oddHBand="0" w:evenHBand="0" w:firstRowFirstColumn="0" w:firstRowLastColumn="0" w:lastRowFirstColumn="0" w:lastRowLastColumn="0"/>
            </w:pPr>
            <w:r>
              <w:t>44.7</w:t>
            </w:r>
          </w:p>
        </w:tc>
        <w:tc>
          <w:tcPr>
            <w:tcW w:w="0" w:type="auto"/>
          </w:tcPr>
          <w:p w14:paraId="0DACE62C" w14:textId="77777777" w:rsidR="00820FB4" w:rsidRDefault="00820FB4">
            <w:pPr>
              <w:cnfStyle w:val="000000000000" w:firstRow="0" w:lastRow="0" w:firstColumn="0" w:lastColumn="0" w:oddVBand="0" w:evenVBand="0" w:oddHBand="0" w:evenHBand="0" w:firstRowFirstColumn="0" w:firstRowLastColumn="0" w:lastRowFirstColumn="0" w:lastRowLastColumn="0"/>
            </w:pPr>
            <w:r>
              <w:t>44.6</w:t>
            </w:r>
          </w:p>
        </w:tc>
        <w:tc>
          <w:tcPr>
            <w:tcW w:w="0" w:type="auto"/>
          </w:tcPr>
          <w:p w14:paraId="3D06D557" w14:textId="77777777" w:rsidR="00820FB4" w:rsidRDefault="00820FB4">
            <w:pPr>
              <w:cnfStyle w:val="000000000000" w:firstRow="0" w:lastRow="0" w:firstColumn="0" w:lastColumn="0" w:oddVBand="0" w:evenVBand="0" w:oddHBand="0" w:evenHBand="0" w:firstRowFirstColumn="0" w:firstRowLastColumn="0" w:lastRowFirstColumn="0" w:lastRowLastColumn="0"/>
            </w:pPr>
            <w:r>
              <w:t>45.0</w:t>
            </w:r>
          </w:p>
        </w:tc>
        <w:tc>
          <w:tcPr>
            <w:tcW w:w="0" w:type="auto"/>
          </w:tcPr>
          <w:p w14:paraId="4A333CA7" w14:textId="77777777" w:rsidR="00820FB4" w:rsidRDefault="00820FB4">
            <w:pPr>
              <w:cnfStyle w:val="000000000000" w:firstRow="0" w:lastRow="0" w:firstColumn="0" w:lastColumn="0" w:oddVBand="0" w:evenVBand="0" w:oddHBand="0" w:evenHBand="0" w:firstRowFirstColumn="0" w:firstRowLastColumn="0" w:lastRowFirstColumn="0" w:lastRowLastColumn="0"/>
            </w:pPr>
            <w:r>
              <w:t>46.6</w:t>
            </w:r>
          </w:p>
        </w:tc>
        <w:tc>
          <w:tcPr>
            <w:tcW w:w="0" w:type="auto"/>
          </w:tcPr>
          <w:p w14:paraId="2AAAA88A" w14:textId="77777777" w:rsidR="00820FB4" w:rsidRDefault="00820FB4">
            <w:pPr>
              <w:cnfStyle w:val="000000000000" w:firstRow="0" w:lastRow="0" w:firstColumn="0" w:lastColumn="0" w:oddVBand="0" w:evenVBand="0" w:oddHBand="0" w:evenHBand="0" w:firstRowFirstColumn="0" w:firstRowLastColumn="0" w:lastRowFirstColumn="0" w:lastRowLastColumn="0"/>
            </w:pPr>
            <w:r>
              <w:t>47.3</w:t>
            </w:r>
          </w:p>
        </w:tc>
      </w:tr>
      <w:tr w:rsidR="00820FB4" w14:paraId="6B360E12" w14:textId="77777777">
        <w:tc>
          <w:tcPr>
            <w:cnfStyle w:val="001000000000" w:firstRow="0" w:lastRow="0" w:firstColumn="1" w:lastColumn="0" w:oddVBand="0" w:evenVBand="0" w:oddHBand="0" w:evenHBand="0" w:firstRowFirstColumn="0" w:firstRowLastColumn="0" w:lastRowFirstColumn="0" w:lastRowLastColumn="0"/>
            <w:tcW w:w="0" w:type="auto"/>
          </w:tcPr>
          <w:p w14:paraId="16876421" w14:textId="77777777" w:rsidR="00820FB4" w:rsidRDefault="00820FB4">
            <w:r>
              <w:t>Small island developing States</w:t>
            </w:r>
          </w:p>
        </w:tc>
        <w:tc>
          <w:tcPr>
            <w:tcW w:w="0" w:type="auto"/>
          </w:tcPr>
          <w:p w14:paraId="6318F62A" w14:textId="77777777" w:rsidR="00820FB4" w:rsidRDefault="00820FB4">
            <w:pPr>
              <w:cnfStyle w:val="000000000000" w:firstRow="0" w:lastRow="0" w:firstColumn="0" w:lastColumn="0" w:oddVBand="0" w:evenVBand="0" w:oddHBand="0" w:evenHBand="0" w:firstRowFirstColumn="0" w:firstRowLastColumn="0" w:lastRowFirstColumn="0" w:lastRowLastColumn="0"/>
            </w:pPr>
            <w:r>
              <w:t>72.3</w:t>
            </w:r>
          </w:p>
        </w:tc>
        <w:tc>
          <w:tcPr>
            <w:tcW w:w="0" w:type="auto"/>
          </w:tcPr>
          <w:p w14:paraId="4FA8A198" w14:textId="77777777" w:rsidR="00820FB4" w:rsidRDefault="00820FB4">
            <w:pPr>
              <w:cnfStyle w:val="000000000000" w:firstRow="0" w:lastRow="0" w:firstColumn="0" w:lastColumn="0" w:oddVBand="0" w:evenVBand="0" w:oddHBand="0" w:evenHBand="0" w:firstRowFirstColumn="0" w:firstRowLastColumn="0" w:lastRowFirstColumn="0" w:lastRowLastColumn="0"/>
            </w:pPr>
            <w:r>
              <w:t>73.7</w:t>
            </w:r>
          </w:p>
        </w:tc>
        <w:tc>
          <w:tcPr>
            <w:tcW w:w="0" w:type="auto"/>
          </w:tcPr>
          <w:p w14:paraId="134C131F" w14:textId="77777777" w:rsidR="00820FB4" w:rsidRDefault="00820FB4">
            <w:pPr>
              <w:cnfStyle w:val="000000000000" w:firstRow="0" w:lastRow="0" w:firstColumn="0" w:lastColumn="0" w:oddVBand="0" w:evenVBand="0" w:oddHBand="0" w:evenHBand="0" w:firstRowFirstColumn="0" w:firstRowLastColumn="0" w:lastRowFirstColumn="0" w:lastRowLastColumn="0"/>
            </w:pPr>
            <w:r>
              <w:t>68.9</w:t>
            </w:r>
          </w:p>
        </w:tc>
        <w:tc>
          <w:tcPr>
            <w:tcW w:w="0" w:type="auto"/>
          </w:tcPr>
          <w:p w14:paraId="68864A00" w14:textId="77777777" w:rsidR="00820FB4" w:rsidRDefault="00820FB4">
            <w:pPr>
              <w:cnfStyle w:val="000000000000" w:firstRow="0" w:lastRow="0" w:firstColumn="0" w:lastColumn="0" w:oddVBand="0" w:evenVBand="0" w:oddHBand="0" w:evenHBand="0" w:firstRowFirstColumn="0" w:firstRowLastColumn="0" w:lastRowFirstColumn="0" w:lastRowLastColumn="0"/>
            </w:pPr>
            <w:r>
              <w:t>75.3</w:t>
            </w:r>
          </w:p>
        </w:tc>
        <w:tc>
          <w:tcPr>
            <w:tcW w:w="0" w:type="auto"/>
          </w:tcPr>
          <w:p w14:paraId="02D1D59E" w14:textId="77777777" w:rsidR="00820FB4" w:rsidRDefault="00820FB4">
            <w:pPr>
              <w:cnfStyle w:val="000000000000" w:firstRow="0" w:lastRow="0" w:firstColumn="0" w:lastColumn="0" w:oddVBand="0" w:evenVBand="0" w:oddHBand="0" w:evenHBand="0" w:firstRowFirstColumn="0" w:firstRowLastColumn="0" w:lastRowFirstColumn="0" w:lastRowLastColumn="0"/>
            </w:pPr>
            <w:r>
              <w:t>62.5</w:t>
            </w:r>
          </w:p>
        </w:tc>
        <w:tc>
          <w:tcPr>
            <w:tcW w:w="0" w:type="auto"/>
          </w:tcPr>
          <w:p w14:paraId="46FCCC4A" w14:textId="77777777" w:rsidR="00820FB4" w:rsidRDefault="00820FB4">
            <w:pPr>
              <w:cnfStyle w:val="000000000000" w:firstRow="0" w:lastRow="0" w:firstColumn="0" w:lastColumn="0" w:oddVBand="0" w:evenVBand="0" w:oddHBand="0" w:evenHBand="0" w:firstRowFirstColumn="0" w:firstRowLastColumn="0" w:lastRowFirstColumn="0" w:lastRowLastColumn="0"/>
            </w:pPr>
            <w:r>
              <w:t>58.5</w:t>
            </w:r>
          </w:p>
        </w:tc>
      </w:tr>
    </w:tbl>
    <w:p w14:paraId="13C6BB8F" w14:textId="77777777" w:rsidR="00820FB4" w:rsidRPr="00107088" w:rsidRDefault="00820FB4" w:rsidP="00820FB4">
      <w:pPr>
        <w:pStyle w:val="SourceStyle"/>
        <w:rPr>
          <w:rFonts w:asciiTheme="majorBidi" w:hAnsiTheme="majorBidi" w:cstheme="majorBidi"/>
          <w:b w:val="0"/>
          <w:bCs/>
        </w:rPr>
      </w:pPr>
      <w:r w:rsidRPr="00107088">
        <w:rPr>
          <w:rFonts w:asciiTheme="majorBidi" w:hAnsiTheme="majorBidi" w:cstheme="majorBidi"/>
        </w:rPr>
        <w:t xml:space="preserve">Note: </w:t>
      </w:r>
      <w:r w:rsidRPr="00107088">
        <w:rPr>
          <w:rFonts w:asciiTheme="majorBidi" w:hAnsiTheme="majorBidi" w:cstheme="majorBidi"/>
          <w:b w:val="0"/>
          <w:bCs/>
        </w:rPr>
        <w:t>Data follows ISIC 3 classification, except for “Australia and New Zealand” data for the period 2008-202</w:t>
      </w:r>
      <w:r>
        <w:rPr>
          <w:rFonts w:asciiTheme="majorBidi" w:hAnsiTheme="majorBidi" w:cstheme="majorBidi"/>
          <w:b w:val="0"/>
          <w:bCs/>
        </w:rPr>
        <w:t>3</w:t>
      </w:r>
      <w:r w:rsidRPr="00107088">
        <w:rPr>
          <w:rFonts w:asciiTheme="majorBidi" w:hAnsiTheme="majorBidi" w:cstheme="majorBidi"/>
          <w:b w:val="0"/>
          <w:bCs/>
        </w:rPr>
        <w:t xml:space="preserve"> which follows ISIC 4.</w:t>
      </w:r>
    </w:p>
    <w:p w14:paraId="4A160988" w14:textId="77777777" w:rsidR="00820FB4" w:rsidRPr="00107088" w:rsidRDefault="00820FB4" w:rsidP="00820FB4">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UNIDO INDSTAT database, United Nations Industrial Development Organization (UNIDO).</w:t>
      </w:r>
    </w:p>
    <w:bookmarkEnd w:id="2"/>
    <w:p w14:paraId="3C97C67A" w14:textId="77777777" w:rsidR="00820FB4" w:rsidRDefault="00820FB4" w:rsidP="00820FB4">
      <w:pPr>
        <w:pStyle w:val="TargetStyle"/>
        <w:rPr>
          <w:rFonts w:asciiTheme="majorBidi" w:hAnsiTheme="majorBidi" w:cstheme="majorBidi"/>
        </w:rPr>
      </w:pPr>
    </w:p>
    <w:p w14:paraId="6A77705C" w14:textId="77777777" w:rsidR="00303392" w:rsidRPr="00107088" w:rsidRDefault="00303392" w:rsidP="00820FB4">
      <w:pPr>
        <w:pStyle w:val="TargetStyle"/>
        <w:rPr>
          <w:rFonts w:asciiTheme="majorBidi" w:hAnsiTheme="majorBidi" w:cstheme="majorBidi"/>
        </w:rPr>
      </w:pPr>
    </w:p>
    <w:p w14:paraId="6C1CFB01" w14:textId="462996AC" w:rsidR="00CF2F7D" w:rsidRPr="00264DF9" w:rsidRDefault="00CF2F7D">
      <w:pPr>
        <w:rPr>
          <w:rFonts w:asciiTheme="majorBidi" w:hAnsiTheme="majorBidi" w:cstheme="majorBidi"/>
          <w:b/>
          <w:spacing w:val="2"/>
        </w:rPr>
      </w:pPr>
      <w:r w:rsidRPr="00264DF9">
        <w:rPr>
          <w:rFonts w:asciiTheme="majorBidi" w:hAnsiTheme="majorBidi" w:cstheme="majorBidi"/>
          <w:b/>
          <w:spacing w:val="2"/>
        </w:rPr>
        <w:t>ABAS Target</w:t>
      </w:r>
      <w:r w:rsidR="001E154E" w:rsidRPr="00264DF9">
        <w:rPr>
          <w:rFonts w:asciiTheme="majorBidi" w:hAnsiTheme="majorBidi" w:cstheme="majorBidi"/>
          <w:b/>
          <w:spacing w:val="2"/>
        </w:rPr>
        <w:t xml:space="preserve"> 1.10</w:t>
      </w:r>
    </w:p>
    <w:p w14:paraId="66781E1E" w14:textId="11942066" w:rsidR="00CF2F7D" w:rsidRPr="00264DF9" w:rsidRDefault="00932E12">
      <w:pPr>
        <w:rPr>
          <w:rFonts w:asciiTheme="majorBidi" w:hAnsiTheme="majorBidi" w:cstheme="majorBidi"/>
          <w:b/>
          <w:spacing w:val="2"/>
        </w:rPr>
      </w:pPr>
      <w:r w:rsidRPr="00264DF9">
        <w:rPr>
          <w:rFonts w:asciiTheme="majorBidi" w:hAnsiTheme="majorBidi" w:cstheme="majorBidi"/>
          <w:b/>
          <w:spacing w:val="2"/>
        </w:rPr>
        <w:t>Ensure the implementation of inclusive, evidence-based national strategies for youth employment</w:t>
      </w:r>
    </w:p>
    <w:p w14:paraId="0D8D6A31" w14:textId="77777777" w:rsidR="00CF2F7D" w:rsidRPr="00264DF9" w:rsidRDefault="00CF2F7D">
      <w:pPr>
        <w:rPr>
          <w:rFonts w:asciiTheme="majorBidi" w:hAnsiTheme="majorBidi" w:cstheme="majorBidi"/>
          <w:b/>
          <w:spacing w:val="2"/>
        </w:rPr>
      </w:pPr>
    </w:p>
    <w:p w14:paraId="72BB9523" w14:textId="60D7D949" w:rsidR="00820FB4" w:rsidRDefault="004603D0" w:rsidP="005E6136">
      <w:r w:rsidRPr="00264DF9">
        <w:rPr>
          <w:rFonts w:asciiTheme="majorBidi" w:hAnsiTheme="majorBidi" w:cstheme="majorBidi"/>
          <w:b/>
          <w:spacing w:val="2"/>
        </w:rPr>
        <w:t xml:space="preserve">ABAS </w:t>
      </w:r>
      <w:r w:rsidR="00264DF9">
        <w:rPr>
          <w:rFonts w:asciiTheme="majorBidi" w:hAnsiTheme="majorBidi" w:cstheme="majorBidi"/>
          <w:b/>
          <w:spacing w:val="2"/>
        </w:rPr>
        <w:t xml:space="preserve">Indicator </w:t>
      </w:r>
      <w:r w:rsidRPr="00264DF9">
        <w:rPr>
          <w:rFonts w:asciiTheme="majorBidi" w:hAnsiTheme="majorBidi" w:cstheme="majorBidi"/>
          <w:b/>
          <w:spacing w:val="2"/>
        </w:rPr>
        <w:t>1.10.1</w:t>
      </w:r>
      <w:r w:rsidR="00765DAA" w:rsidRPr="00264DF9">
        <w:rPr>
          <w:rFonts w:asciiTheme="majorBidi" w:hAnsiTheme="majorBidi" w:cstheme="majorBidi"/>
          <w:b/>
          <w:spacing w:val="2"/>
        </w:rPr>
        <w:t>: Youth employment rate</w:t>
      </w:r>
    </w:p>
    <w:p w14:paraId="2CB7928A" w14:textId="77777777" w:rsidR="004603D0" w:rsidRPr="00107088" w:rsidRDefault="004603D0" w:rsidP="004603D0">
      <w:pPr>
        <w:pStyle w:val="IndStyle"/>
        <w:rPr>
          <w:rFonts w:asciiTheme="majorBidi" w:hAnsiTheme="majorBidi" w:cstheme="majorBidi"/>
        </w:rPr>
      </w:pPr>
    </w:p>
    <w:p w14:paraId="197D7F78" w14:textId="77777777" w:rsidR="004603D0" w:rsidRPr="0048746D" w:rsidRDefault="004603D0" w:rsidP="00AB5831">
      <w:pPr>
        <w:pStyle w:val="SeriesStyle"/>
        <w:rPr>
          <w:rFonts w:asciiTheme="majorBidi" w:hAnsiTheme="majorBidi" w:cstheme="majorBidi"/>
          <w:sz w:val="20"/>
          <w:szCs w:val="20"/>
          <w:lang w:eastAsia="en-US"/>
        </w:rPr>
      </w:pPr>
      <w:r w:rsidRPr="0048746D">
        <w:rPr>
          <w:rFonts w:asciiTheme="majorBidi" w:hAnsiTheme="majorBidi" w:cstheme="majorBidi"/>
        </w:rPr>
        <w:t xml:space="preserve">(a) </w:t>
      </w:r>
      <w:r w:rsidRPr="0048746D">
        <w:t>Proportion of youth (aged 15-24 years) not in education, employment or training, both sexes</w:t>
      </w:r>
    </w:p>
    <w:p w14:paraId="7E8FCF12" w14:textId="77777777" w:rsidR="004603D0" w:rsidRPr="00107088" w:rsidRDefault="004603D0" w:rsidP="004603D0">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49"/>
        <w:gridCol w:w="749"/>
        <w:gridCol w:w="749"/>
        <w:gridCol w:w="749"/>
        <w:gridCol w:w="749"/>
      </w:tblGrid>
      <w:tr w:rsidR="004603D0" w14:paraId="6C34BE7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24099DA9" w14:textId="77777777" w:rsidR="004603D0" w:rsidRDefault="004603D0">
            <w:r>
              <w:t>Regions</w:t>
            </w:r>
          </w:p>
        </w:tc>
        <w:tc>
          <w:tcPr>
            <w:tcW w:w="0" w:type="auto"/>
          </w:tcPr>
          <w:p w14:paraId="1FF21A4A" w14:textId="77777777" w:rsidR="004603D0" w:rsidRDefault="004603D0">
            <w:pPr>
              <w:cnfStyle w:val="100000000000" w:firstRow="1" w:lastRow="0" w:firstColumn="0" w:lastColumn="0" w:oddVBand="0" w:evenVBand="0" w:oddHBand="0" w:evenHBand="0" w:firstRowFirstColumn="0" w:firstRowLastColumn="0" w:lastRowFirstColumn="0" w:lastRowLastColumn="0"/>
            </w:pPr>
            <w:r>
              <w:t>2005</w:t>
            </w:r>
          </w:p>
        </w:tc>
        <w:tc>
          <w:tcPr>
            <w:tcW w:w="0" w:type="auto"/>
          </w:tcPr>
          <w:p w14:paraId="25E73DB6" w14:textId="77777777" w:rsidR="004603D0" w:rsidRDefault="004603D0">
            <w:pPr>
              <w:cnfStyle w:val="100000000000" w:firstRow="1" w:lastRow="0" w:firstColumn="0" w:lastColumn="0" w:oddVBand="0" w:evenVBand="0" w:oddHBand="0" w:evenHBand="0" w:firstRowFirstColumn="0" w:firstRowLastColumn="0" w:lastRowFirstColumn="0" w:lastRowLastColumn="0"/>
            </w:pPr>
            <w:r>
              <w:t>2010</w:t>
            </w:r>
          </w:p>
        </w:tc>
        <w:tc>
          <w:tcPr>
            <w:tcW w:w="0" w:type="auto"/>
          </w:tcPr>
          <w:p w14:paraId="333724C4" w14:textId="77777777" w:rsidR="004603D0" w:rsidRDefault="004603D0">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658A4F23" w14:textId="77777777" w:rsidR="004603D0" w:rsidRDefault="004603D0">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060AED0D" w14:textId="77777777" w:rsidR="004603D0" w:rsidRDefault="004603D0">
            <w:pPr>
              <w:cnfStyle w:val="100000000000" w:firstRow="1" w:lastRow="0" w:firstColumn="0" w:lastColumn="0" w:oddVBand="0" w:evenVBand="0" w:oddHBand="0" w:evenHBand="0" w:firstRowFirstColumn="0" w:firstRowLastColumn="0" w:lastRowFirstColumn="0" w:lastRowLastColumn="0"/>
            </w:pPr>
            <w:r>
              <w:t>2025</w:t>
            </w:r>
          </w:p>
        </w:tc>
      </w:tr>
      <w:tr w:rsidR="004603D0" w14:paraId="5A9A50A7" w14:textId="77777777">
        <w:tc>
          <w:tcPr>
            <w:cnfStyle w:val="001000000000" w:firstRow="0" w:lastRow="0" w:firstColumn="1" w:lastColumn="0" w:oddVBand="0" w:evenVBand="0" w:oddHBand="0" w:evenHBand="0" w:firstRowFirstColumn="0" w:firstRowLastColumn="0" w:lastRowFirstColumn="0" w:lastRowLastColumn="0"/>
            <w:tcW w:w="0" w:type="auto"/>
          </w:tcPr>
          <w:p w14:paraId="3E7B1A7E" w14:textId="77777777" w:rsidR="004603D0" w:rsidRDefault="004603D0">
            <w:r>
              <w:t>World</w:t>
            </w:r>
          </w:p>
        </w:tc>
        <w:tc>
          <w:tcPr>
            <w:tcW w:w="0" w:type="auto"/>
          </w:tcPr>
          <w:p w14:paraId="13B43003" w14:textId="77777777" w:rsidR="004603D0" w:rsidRDefault="004603D0">
            <w:pPr>
              <w:cnfStyle w:val="000000000000" w:firstRow="0" w:lastRow="0" w:firstColumn="0" w:lastColumn="0" w:oddVBand="0" w:evenVBand="0" w:oddHBand="0" w:evenHBand="0" w:firstRowFirstColumn="0" w:firstRowLastColumn="0" w:lastRowFirstColumn="0" w:lastRowLastColumn="0"/>
            </w:pPr>
            <w:r>
              <w:t>22.7</w:t>
            </w:r>
          </w:p>
        </w:tc>
        <w:tc>
          <w:tcPr>
            <w:tcW w:w="0" w:type="auto"/>
          </w:tcPr>
          <w:p w14:paraId="02A2AD93" w14:textId="77777777" w:rsidR="004603D0" w:rsidRDefault="004603D0">
            <w:pPr>
              <w:cnfStyle w:val="000000000000" w:firstRow="0" w:lastRow="0" w:firstColumn="0" w:lastColumn="0" w:oddVBand="0" w:evenVBand="0" w:oddHBand="0" w:evenHBand="0" w:firstRowFirstColumn="0" w:firstRowLastColumn="0" w:lastRowFirstColumn="0" w:lastRowLastColumn="0"/>
            </w:pPr>
            <w:r>
              <w:t>21.9</w:t>
            </w:r>
          </w:p>
        </w:tc>
        <w:tc>
          <w:tcPr>
            <w:tcW w:w="0" w:type="auto"/>
          </w:tcPr>
          <w:p w14:paraId="35E982A5" w14:textId="77777777" w:rsidR="004603D0" w:rsidRDefault="004603D0">
            <w:pPr>
              <w:cnfStyle w:val="000000000000" w:firstRow="0" w:lastRow="0" w:firstColumn="0" w:lastColumn="0" w:oddVBand="0" w:evenVBand="0" w:oddHBand="0" w:evenHBand="0" w:firstRowFirstColumn="0" w:firstRowLastColumn="0" w:lastRowFirstColumn="0" w:lastRowLastColumn="0"/>
            </w:pPr>
            <w:r>
              <w:t>21.2</w:t>
            </w:r>
          </w:p>
        </w:tc>
        <w:tc>
          <w:tcPr>
            <w:tcW w:w="0" w:type="auto"/>
          </w:tcPr>
          <w:p w14:paraId="5A45CE28" w14:textId="77777777" w:rsidR="004603D0" w:rsidRDefault="004603D0">
            <w:pPr>
              <w:cnfStyle w:val="000000000000" w:firstRow="0" w:lastRow="0" w:firstColumn="0" w:lastColumn="0" w:oddVBand="0" w:evenVBand="0" w:oddHBand="0" w:evenHBand="0" w:firstRowFirstColumn="0" w:firstRowLastColumn="0" w:lastRowFirstColumn="0" w:lastRowLastColumn="0"/>
            </w:pPr>
            <w:r>
              <w:t>22.7</w:t>
            </w:r>
          </w:p>
        </w:tc>
        <w:tc>
          <w:tcPr>
            <w:tcW w:w="0" w:type="auto"/>
          </w:tcPr>
          <w:p w14:paraId="4302B9AF" w14:textId="77777777" w:rsidR="004603D0" w:rsidRDefault="004603D0">
            <w:pPr>
              <w:cnfStyle w:val="000000000000" w:firstRow="0" w:lastRow="0" w:firstColumn="0" w:lastColumn="0" w:oddVBand="0" w:evenVBand="0" w:oddHBand="0" w:evenHBand="0" w:firstRowFirstColumn="0" w:firstRowLastColumn="0" w:lastRowFirstColumn="0" w:lastRowLastColumn="0"/>
            </w:pPr>
            <w:r>
              <w:t>20.1</w:t>
            </w:r>
          </w:p>
        </w:tc>
      </w:tr>
      <w:tr w:rsidR="004603D0" w14:paraId="5B03890B" w14:textId="77777777">
        <w:tc>
          <w:tcPr>
            <w:cnfStyle w:val="001000000000" w:firstRow="0" w:lastRow="0" w:firstColumn="1" w:lastColumn="0" w:oddVBand="0" w:evenVBand="0" w:oddHBand="0" w:evenHBand="0" w:firstRowFirstColumn="0" w:firstRowLastColumn="0" w:lastRowFirstColumn="0" w:lastRowLastColumn="0"/>
            <w:tcW w:w="0" w:type="auto"/>
          </w:tcPr>
          <w:p w14:paraId="48197939" w14:textId="77777777" w:rsidR="004603D0" w:rsidRDefault="004603D0">
            <w:r>
              <w:t>Small island developing States</w:t>
            </w:r>
          </w:p>
        </w:tc>
        <w:tc>
          <w:tcPr>
            <w:tcW w:w="0" w:type="auto"/>
          </w:tcPr>
          <w:p w14:paraId="144C520E" w14:textId="77777777" w:rsidR="004603D0" w:rsidRDefault="004603D0">
            <w:pPr>
              <w:cnfStyle w:val="000000000000" w:firstRow="0" w:lastRow="0" w:firstColumn="0" w:lastColumn="0" w:oddVBand="0" w:evenVBand="0" w:oddHBand="0" w:evenHBand="0" w:firstRowFirstColumn="0" w:firstRowLastColumn="0" w:lastRowFirstColumn="0" w:lastRowLastColumn="0"/>
            </w:pPr>
            <w:r>
              <w:t>23.4</w:t>
            </w:r>
          </w:p>
        </w:tc>
        <w:tc>
          <w:tcPr>
            <w:tcW w:w="0" w:type="auto"/>
          </w:tcPr>
          <w:p w14:paraId="4EF4AE77" w14:textId="77777777" w:rsidR="004603D0" w:rsidRDefault="004603D0">
            <w:pPr>
              <w:cnfStyle w:val="000000000000" w:firstRow="0" w:lastRow="0" w:firstColumn="0" w:lastColumn="0" w:oddVBand="0" w:evenVBand="0" w:oddHBand="0" w:evenHBand="0" w:firstRowFirstColumn="0" w:firstRowLastColumn="0" w:lastRowFirstColumn="0" w:lastRowLastColumn="0"/>
            </w:pPr>
            <w:r>
              <w:t>23.1</w:t>
            </w:r>
          </w:p>
        </w:tc>
        <w:tc>
          <w:tcPr>
            <w:tcW w:w="0" w:type="auto"/>
          </w:tcPr>
          <w:p w14:paraId="1BD5DABB" w14:textId="77777777" w:rsidR="004603D0" w:rsidRDefault="004603D0">
            <w:pPr>
              <w:cnfStyle w:val="000000000000" w:firstRow="0" w:lastRow="0" w:firstColumn="0" w:lastColumn="0" w:oddVBand="0" w:evenVBand="0" w:oddHBand="0" w:evenHBand="0" w:firstRowFirstColumn="0" w:firstRowLastColumn="0" w:lastRowFirstColumn="0" w:lastRowLastColumn="0"/>
            </w:pPr>
            <w:r>
              <w:t>22.2</w:t>
            </w:r>
          </w:p>
        </w:tc>
        <w:tc>
          <w:tcPr>
            <w:tcW w:w="0" w:type="auto"/>
          </w:tcPr>
          <w:p w14:paraId="7635070E" w14:textId="77777777" w:rsidR="004603D0" w:rsidRDefault="004603D0">
            <w:pPr>
              <w:cnfStyle w:val="000000000000" w:firstRow="0" w:lastRow="0" w:firstColumn="0" w:lastColumn="0" w:oddVBand="0" w:evenVBand="0" w:oddHBand="0" w:evenHBand="0" w:firstRowFirstColumn="0" w:firstRowLastColumn="0" w:lastRowFirstColumn="0" w:lastRowLastColumn="0"/>
            </w:pPr>
            <w:r>
              <w:t>24.4</w:t>
            </w:r>
          </w:p>
        </w:tc>
        <w:tc>
          <w:tcPr>
            <w:tcW w:w="0" w:type="auto"/>
          </w:tcPr>
          <w:p w14:paraId="6B5C9D18" w14:textId="77777777" w:rsidR="004603D0" w:rsidRDefault="004603D0">
            <w:pPr>
              <w:cnfStyle w:val="000000000000" w:firstRow="0" w:lastRow="0" w:firstColumn="0" w:lastColumn="0" w:oddVBand="0" w:evenVBand="0" w:oddHBand="0" w:evenHBand="0" w:firstRowFirstColumn="0" w:firstRowLastColumn="0" w:lastRowFirstColumn="0" w:lastRowLastColumn="0"/>
            </w:pPr>
            <w:r>
              <w:t>21.1</w:t>
            </w:r>
          </w:p>
        </w:tc>
      </w:tr>
    </w:tbl>
    <w:p w14:paraId="31AD576B" w14:textId="77777777" w:rsidR="004603D0" w:rsidRPr="00107088" w:rsidRDefault="004603D0" w:rsidP="004603D0">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 xml:space="preserve">ILO modelled </w:t>
      </w:r>
      <w:r w:rsidRPr="00D42368">
        <w:rPr>
          <w:rFonts w:asciiTheme="majorBidi" w:hAnsiTheme="majorBidi" w:cstheme="majorBidi"/>
          <w:b w:val="0"/>
        </w:rPr>
        <w:t xml:space="preserve">estimates, November </w:t>
      </w:r>
      <w:r w:rsidRPr="00D42368">
        <w:rPr>
          <w:rFonts w:asciiTheme="majorBidi" w:hAnsiTheme="majorBidi" w:cstheme="majorBidi"/>
          <w:b w:val="0"/>
          <w:bCs/>
        </w:rPr>
        <w:t>2025</w:t>
      </w:r>
      <w:r w:rsidRPr="00D42368">
        <w:rPr>
          <w:rFonts w:asciiTheme="majorBidi" w:hAnsiTheme="majorBidi" w:cstheme="majorBidi"/>
          <w:b w:val="0"/>
        </w:rPr>
        <w:t>, ILOSTAT</w:t>
      </w:r>
      <w:r w:rsidRPr="00107088">
        <w:rPr>
          <w:rFonts w:asciiTheme="majorBidi" w:hAnsiTheme="majorBidi" w:cstheme="majorBidi"/>
          <w:b w:val="0"/>
        </w:rPr>
        <w:t>, International Labour Organization (ILO).</w:t>
      </w:r>
      <w:r w:rsidRPr="00107088">
        <w:rPr>
          <w:rFonts w:asciiTheme="majorBidi" w:hAnsiTheme="majorBidi" w:cstheme="majorBidi"/>
        </w:rPr>
        <w:t xml:space="preserve"> </w:t>
      </w:r>
    </w:p>
    <w:p w14:paraId="61FF7757" w14:textId="77777777" w:rsidR="004603D0" w:rsidRPr="00107088" w:rsidRDefault="004603D0" w:rsidP="004603D0">
      <w:pPr>
        <w:rPr>
          <w:rFonts w:asciiTheme="majorBidi" w:hAnsiTheme="majorBidi" w:cstheme="majorBidi"/>
          <w:b/>
          <w:spacing w:val="2"/>
        </w:rPr>
      </w:pPr>
    </w:p>
    <w:p w14:paraId="20922BC9" w14:textId="77777777" w:rsidR="004603D0" w:rsidRPr="00107088" w:rsidRDefault="004603D0" w:rsidP="004603D0">
      <w:pPr>
        <w:pStyle w:val="SeriesStyle"/>
        <w:rPr>
          <w:rFonts w:asciiTheme="majorBidi" w:hAnsiTheme="majorBidi" w:cstheme="majorBidi"/>
        </w:rPr>
      </w:pPr>
      <w:r w:rsidRPr="00107088">
        <w:rPr>
          <w:rFonts w:asciiTheme="majorBidi" w:hAnsiTheme="majorBidi" w:cstheme="majorBidi"/>
        </w:rPr>
        <w:t>(b) Proportion of youth (aged 15-24 years) not in education, employment or training, by sex</w:t>
      </w:r>
    </w:p>
    <w:p w14:paraId="22A67611" w14:textId="77777777" w:rsidR="004603D0" w:rsidRPr="00107088" w:rsidRDefault="004603D0" w:rsidP="004603D0">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1528"/>
        <w:gridCol w:w="776"/>
        <w:gridCol w:w="704"/>
        <w:gridCol w:w="776"/>
        <w:gridCol w:w="704"/>
        <w:gridCol w:w="776"/>
        <w:gridCol w:w="704"/>
        <w:gridCol w:w="776"/>
        <w:gridCol w:w="704"/>
        <w:gridCol w:w="776"/>
        <w:gridCol w:w="704"/>
      </w:tblGrid>
      <w:tr w:rsidR="004603D0" w14:paraId="3EDBE0B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54F4C773" w14:textId="77777777" w:rsidR="004603D0" w:rsidRDefault="004603D0">
            <w:r>
              <w:t>Regions</w:t>
            </w:r>
          </w:p>
        </w:tc>
        <w:tc>
          <w:tcPr>
            <w:tcW w:w="0" w:type="auto"/>
            <w:gridSpan w:val="2"/>
            <w:tcBorders>
              <w:bottom w:val="single" w:sz="4" w:space="0" w:color="000000"/>
            </w:tcBorders>
          </w:tcPr>
          <w:p w14:paraId="4D9461E4" w14:textId="77777777" w:rsidR="004603D0" w:rsidRDefault="004603D0">
            <w:pPr>
              <w:cnfStyle w:val="100000000000" w:firstRow="1" w:lastRow="0" w:firstColumn="0" w:lastColumn="0" w:oddVBand="0" w:evenVBand="0" w:oddHBand="0" w:evenHBand="0" w:firstRowFirstColumn="0" w:firstRowLastColumn="0" w:lastRowFirstColumn="0" w:lastRowLastColumn="0"/>
            </w:pPr>
            <w:r>
              <w:t>2005</w:t>
            </w:r>
          </w:p>
        </w:tc>
        <w:tc>
          <w:tcPr>
            <w:tcW w:w="0" w:type="auto"/>
            <w:gridSpan w:val="2"/>
          </w:tcPr>
          <w:p w14:paraId="507C3CDF" w14:textId="77777777" w:rsidR="004603D0" w:rsidRDefault="004603D0">
            <w:pPr>
              <w:cnfStyle w:val="100000000000" w:firstRow="1" w:lastRow="0" w:firstColumn="0" w:lastColumn="0" w:oddVBand="0" w:evenVBand="0" w:oddHBand="0" w:evenHBand="0" w:firstRowFirstColumn="0" w:firstRowLastColumn="0" w:lastRowFirstColumn="0" w:lastRowLastColumn="0"/>
            </w:pPr>
            <w:r>
              <w:t>2010</w:t>
            </w:r>
          </w:p>
        </w:tc>
        <w:tc>
          <w:tcPr>
            <w:tcW w:w="0" w:type="auto"/>
            <w:gridSpan w:val="2"/>
          </w:tcPr>
          <w:p w14:paraId="49381712" w14:textId="77777777" w:rsidR="004603D0" w:rsidRDefault="004603D0">
            <w:pPr>
              <w:cnfStyle w:val="100000000000" w:firstRow="1" w:lastRow="0" w:firstColumn="0" w:lastColumn="0" w:oddVBand="0" w:evenVBand="0" w:oddHBand="0" w:evenHBand="0" w:firstRowFirstColumn="0" w:firstRowLastColumn="0" w:lastRowFirstColumn="0" w:lastRowLastColumn="0"/>
            </w:pPr>
            <w:r>
              <w:t>2015</w:t>
            </w:r>
          </w:p>
        </w:tc>
        <w:tc>
          <w:tcPr>
            <w:tcW w:w="0" w:type="auto"/>
            <w:gridSpan w:val="2"/>
            <w:tcBorders>
              <w:bottom w:val="single" w:sz="4" w:space="0" w:color="000000"/>
            </w:tcBorders>
          </w:tcPr>
          <w:p w14:paraId="07D9E223" w14:textId="77777777" w:rsidR="004603D0" w:rsidRDefault="004603D0">
            <w:pPr>
              <w:cnfStyle w:val="100000000000" w:firstRow="1" w:lastRow="0" w:firstColumn="0" w:lastColumn="0" w:oddVBand="0" w:evenVBand="0" w:oddHBand="0" w:evenHBand="0" w:firstRowFirstColumn="0" w:firstRowLastColumn="0" w:lastRowFirstColumn="0" w:lastRowLastColumn="0"/>
            </w:pPr>
            <w:r>
              <w:t>2020</w:t>
            </w:r>
          </w:p>
        </w:tc>
        <w:tc>
          <w:tcPr>
            <w:tcW w:w="0" w:type="auto"/>
            <w:gridSpan w:val="2"/>
          </w:tcPr>
          <w:p w14:paraId="4CC50EF6" w14:textId="77777777" w:rsidR="004603D0" w:rsidRDefault="004603D0">
            <w:pPr>
              <w:cnfStyle w:val="100000000000" w:firstRow="1" w:lastRow="0" w:firstColumn="0" w:lastColumn="0" w:oddVBand="0" w:evenVBand="0" w:oddHBand="0" w:evenHBand="0" w:firstRowFirstColumn="0" w:firstRowLastColumn="0" w:lastRowFirstColumn="0" w:lastRowLastColumn="0"/>
            </w:pPr>
            <w:r>
              <w:t>2025</w:t>
            </w:r>
          </w:p>
        </w:tc>
      </w:tr>
      <w:tr w:rsidR="004603D0" w14:paraId="3BBB082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tcPr>
          <w:p w14:paraId="14479A4E" w14:textId="77777777" w:rsidR="004603D0" w:rsidRDefault="004603D0"/>
        </w:tc>
        <w:tc>
          <w:tcPr>
            <w:tcW w:w="0" w:type="auto"/>
            <w:tcBorders>
              <w:top w:val="single" w:sz="4" w:space="0" w:color="000000"/>
            </w:tcBorders>
          </w:tcPr>
          <w:p w14:paraId="19F75810" w14:textId="77777777" w:rsidR="004603D0" w:rsidRDefault="004603D0">
            <w:pPr>
              <w:ind w:left="0" w:right="0"/>
              <w:cnfStyle w:val="100000000000" w:firstRow="1" w:lastRow="0" w:firstColumn="0" w:lastColumn="0" w:oddVBand="0" w:evenVBand="0" w:oddHBand="0" w:evenHBand="0" w:firstRowFirstColumn="0" w:firstRowLastColumn="0" w:lastRowFirstColumn="0" w:lastRowLastColumn="0"/>
            </w:pPr>
            <w:r>
              <w:t>Female</w:t>
            </w:r>
          </w:p>
        </w:tc>
        <w:tc>
          <w:tcPr>
            <w:tcW w:w="0" w:type="auto"/>
            <w:tcBorders>
              <w:top w:val="single" w:sz="4" w:space="0" w:color="000000"/>
            </w:tcBorders>
          </w:tcPr>
          <w:p w14:paraId="40FA1A5B" w14:textId="77777777" w:rsidR="004603D0" w:rsidRDefault="004603D0">
            <w:pPr>
              <w:ind w:left="0" w:right="0"/>
              <w:cnfStyle w:val="100000000000" w:firstRow="1" w:lastRow="0" w:firstColumn="0" w:lastColumn="0" w:oddVBand="0" w:evenVBand="0" w:oddHBand="0" w:evenHBand="0" w:firstRowFirstColumn="0" w:firstRowLastColumn="0" w:lastRowFirstColumn="0" w:lastRowLastColumn="0"/>
            </w:pPr>
            <w:r>
              <w:t>Male</w:t>
            </w:r>
          </w:p>
        </w:tc>
        <w:tc>
          <w:tcPr>
            <w:tcW w:w="0" w:type="auto"/>
            <w:tcBorders>
              <w:top w:val="single" w:sz="4" w:space="0" w:color="000000"/>
            </w:tcBorders>
          </w:tcPr>
          <w:p w14:paraId="55D1E5E8" w14:textId="77777777" w:rsidR="004603D0" w:rsidRDefault="004603D0">
            <w:pPr>
              <w:ind w:left="0" w:right="0"/>
              <w:cnfStyle w:val="100000000000" w:firstRow="1" w:lastRow="0" w:firstColumn="0" w:lastColumn="0" w:oddVBand="0" w:evenVBand="0" w:oddHBand="0" w:evenHBand="0" w:firstRowFirstColumn="0" w:firstRowLastColumn="0" w:lastRowFirstColumn="0" w:lastRowLastColumn="0"/>
            </w:pPr>
            <w:r>
              <w:t>Female</w:t>
            </w:r>
          </w:p>
        </w:tc>
        <w:tc>
          <w:tcPr>
            <w:tcW w:w="0" w:type="auto"/>
            <w:tcBorders>
              <w:top w:val="single" w:sz="4" w:space="0" w:color="000000"/>
            </w:tcBorders>
          </w:tcPr>
          <w:p w14:paraId="706DCEBE" w14:textId="77777777" w:rsidR="004603D0" w:rsidRDefault="004603D0">
            <w:pPr>
              <w:ind w:left="0" w:right="0"/>
              <w:cnfStyle w:val="100000000000" w:firstRow="1" w:lastRow="0" w:firstColumn="0" w:lastColumn="0" w:oddVBand="0" w:evenVBand="0" w:oddHBand="0" w:evenHBand="0" w:firstRowFirstColumn="0" w:firstRowLastColumn="0" w:lastRowFirstColumn="0" w:lastRowLastColumn="0"/>
            </w:pPr>
            <w:r>
              <w:t>Male</w:t>
            </w:r>
          </w:p>
        </w:tc>
        <w:tc>
          <w:tcPr>
            <w:tcW w:w="0" w:type="auto"/>
            <w:tcBorders>
              <w:top w:val="single" w:sz="4" w:space="0" w:color="000000"/>
            </w:tcBorders>
          </w:tcPr>
          <w:p w14:paraId="3FA14A95" w14:textId="77777777" w:rsidR="004603D0" w:rsidRDefault="004603D0">
            <w:pPr>
              <w:ind w:left="0" w:right="0"/>
              <w:cnfStyle w:val="100000000000" w:firstRow="1" w:lastRow="0" w:firstColumn="0" w:lastColumn="0" w:oddVBand="0" w:evenVBand="0" w:oddHBand="0" w:evenHBand="0" w:firstRowFirstColumn="0" w:firstRowLastColumn="0" w:lastRowFirstColumn="0" w:lastRowLastColumn="0"/>
            </w:pPr>
            <w:r>
              <w:t>Female</w:t>
            </w:r>
          </w:p>
        </w:tc>
        <w:tc>
          <w:tcPr>
            <w:tcW w:w="0" w:type="auto"/>
            <w:tcBorders>
              <w:top w:val="single" w:sz="4" w:space="0" w:color="000000"/>
            </w:tcBorders>
          </w:tcPr>
          <w:p w14:paraId="29B6FDD6" w14:textId="77777777" w:rsidR="004603D0" w:rsidRDefault="004603D0">
            <w:pPr>
              <w:ind w:left="0" w:right="0"/>
              <w:cnfStyle w:val="100000000000" w:firstRow="1" w:lastRow="0" w:firstColumn="0" w:lastColumn="0" w:oddVBand="0" w:evenVBand="0" w:oddHBand="0" w:evenHBand="0" w:firstRowFirstColumn="0" w:firstRowLastColumn="0" w:lastRowFirstColumn="0" w:lastRowLastColumn="0"/>
            </w:pPr>
            <w:r>
              <w:t>Male</w:t>
            </w:r>
          </w:p>
        </w:tc>
        <w:tc>
          <w:tcPr>
            <w:tcW w:w="0" w:type="auto"/>
            <w:tcBorders>
              <w:top w:val="single" w:sz="4" w:space="0" w:color="000000"/>
            </w:tcBorders>
          </w:tcPr>
          <w:p w14:paraId="6C34CE0F" w14:textId="77777777" w:rsidR="004603D0" w:rsidRDefault="004603D0">
            <w:pPr>
              <w:ind w:left="0" w:right="0"/>
              <w:cnfStyle w:val="100000000000" w:firstRow="1" w:lastRow="0" w:firstColumn="0" w:lastColumn="0" w:oddVBand="0" w:evenVBand="0" w:oddHBand="0" w:evenHBand="0" w:firstRowFirstColumn="0" w:firstRowLastColumn="0" w:lastRowFirstColumn="0" w:lastRowLastColumn="0"/>
            </w:pPr>
            <w:r>
              <w:t>Female</w:t>
            </w:r>
          </w:p>
        </w:tc>
        <w:tc>
          <w:tcPr>
            <w:tcW w:w="0" w:type="auto"/>
            <w:tcBorders>
              <w:top w:val="single" w:sz="4" w:space="0" w:color="000000"/>
            </w:tcBorders>
          </w:tcPr>
          <w:p w14:paraId="40D2150D" w14:textId="77777777" w:rsidR="004603D0" w:rsidRDefault="004603D0">
            <w:pPr>
              <w:ind w:left="0" w:right="0"/>
              <w:cnfStyle w:val="100000000000" w:firstRow="1" w:lastRow="0" w:firstColumn="0" w:lastColumn="0" w:oddVBand="0" w:evenVBand="0" w:oddHBand="0" w:evenHBand="0" w:firstRowFirstColumn="0" w:firstRowLastColumn="0" w:lastRowFirstColumn="0" w:lastRowLastColumn="0"/>
            </w:pPr>
            <w:r>
              <w:t>Male</w:t>
            </w:r>
          </w:p>
        </w:tc>
        <w:tc>
          <w:tcPr>
            <w:tcW w:w="0" w:type="auto"/>
            <w:tcBorders>
              <w:top w:val="single" w:sz="4" w:space="0" w:color="000000"/>
            </w:tcBorders>
          </w:tcPr>
          <w:p w14:paraId="567E7A73" w14:textId="77777777" w:rsidR="004603D0" w:rsidRDefault="004603D0">
            <w:pPr>
              <w:ind w:left="0" w:right="0"/>
              <w:cnfStyle w:val="100000000000" w:firstRow="1" w:lastRow="0" w:firstColumn="0" w:lastColumn="0" w:oddVBand="0" w:evenVBand="0" w:oddHBand="0" w:evenHBand="0" w:firstRowFirstColumn="0" w:firstRowLastColumn="0" w:lastRowFirstColumn="0" w:lastRowLastColumn="0"/>
            </w:pPr>
            <w:r>
              <w:t>Female</w:t>
            </w:r>
          </w:p>
        </w:tc>
        <w:tc>
          <w:tcPr>
            <w:tcW w:w="0" w:type="auto"/>
            <w:tcBorders>
              <w:top w:val="single" w:sz="4" w:space="0" w:color="000000"/>
            </w:tcBorders>
          </w:tcPr>
          <w:p w14:paraId="4D2C68BD" w14:textId="77777777" w:rsidR="004603D0" w:rsidRDefault="004603D0">
            <w:pPr>
              <w:ind w:left="0" w:right="0"/>
              <w:cnfStyle w:val="100000000000" w:firstRow="1" w:lastRow="0" w:firstColumn="0" w:lastColumn="0" w:oddVBand="0" w:evenVBand="0" w:oddHBand="0" w:evenHBand="0" w:firstRowFirstColumn="0" w:firstRowLastColumn="0" w:lastRowFirstColumn="0" w:lastRowLastColumn="0"/>
            </w:pPr>
            <w:r>
              <w:t>Male</w:t>
            </w:r>
          </w:p>
        </w:tc>
      </w:tr>
      <w:tr w:rsidR="004603D0" w14:paraId="6D2FE84B" w14:textId="77777777">
        <w:tc>
          <w:tcPr>
            <w:cnfStyle w:val="001000000000" w:firstRow="0" w:lastRow="0" w:firstColumn="1" w:lastColumn="0" w:oddVBand="0" w:evenVBand="0" w:oddHBand="0" w:evenHBand="0" w:firstRowFirstColumn="0" w:firstRowLastColumn="0" w:lastRowFirstColumn="0" w:lastRowLastColumn="0"/>
            <w:tcW w:w="0" w:type="auto"/>
          </w:tcPr>
          <w:p w14:paraId="1133C24B" w14:textId="77777777" w:rsidR="004603D0" w:rsidRDefault="004603D0">
            <w:r>
              <w:t>World</w:t>
            </w:r>
          </w:p>
        </w:tc>
        <w:tc>
          <w:tcPr>
            <w:tcW w:w="0" w:type="auto"/>
          </w:tcPr>
          <w:p w14:paraId="09B164BB" w14:textId="77777777" w:rsidR="004603D0" w:rsidRDefault="004603D0">
            <w:pPr>
              <w:cnfStyle w:val="000000000000" w:firstRow="0" w:lastRow="0" w:firstColumn="0" w:lastColumn="0" w:oddVBand="0" w:evenVBand="0" w:oddHBand="0" w:evenHBand="0" w:firstRowFirstColumn="0" w:firstRowLastColumn="0" w:lastRowFirstColumn="0" w:lastRowLastColumn="0"/>
            </w:pPr>
            <w:r>
              <w:t>32.7</w:t>
            </w:r>
          </w:p>
        </w:tc>
        <w:tc>
          <w:tcPr>
            <w:tcW w:w="0" w:type="auto"/>
          </w:tcPr>
          <w:p w14:paraId="75721739" w14:textId="77777777" w:rsidR="004603D0" w:rsidRDefault="004603D0">
            <w:pPr>
              <w:cnfStyle w:val="000000000000" w:firstRow="0" w:lastRow="0" w:firstColumn="0" w:lastColumn="0" w:oddVBand="0" w:evenVBand="0" w:oddHBand="0" w:evenHBand="0" w:firstRowFirstColumn="0" w:firstRowLastColumn="0" w:lastRowFirstColumn="0" w:lastRowLastColumn="0"/>
            </w:pPr>
            <w:r>
              <w:t>13.2</w:t>
            </w:r>
          </w:p>
        </w:tc>
        <w:tc>
          <w:tcPr>
            <w:tcW w:w="0" w:type="auto"/>
          </w:tcPr>
          <w:p w14:paraId="34F1D5E0" w14:textId="77777777" w:rsidR="004603D0" w:rsidRDefault="004603D0">
            <w:pPr>
              <w:cnfStyle w:val="000000000000" w:firstRow="0" w:lastRow="0" w:firstColumn="0" w:lastColumn="0" w:oddVBand="0" w:evenVBand="0" w:oddHBand="0" w:evenHBand="0" w:firstRowFirstColumn="0" w:firstRowLastColumn="0" w:lastRowFirstColumn="0" w:lastRowLastColumn="0"/>
            </w:pPr>
            <w:r>
              <w:t>31.4</w:t>
            </w:r>
          </w:p>
        </w:tc>
        <w:tc>
          <w:tcPr>
            <w:tcW w:w="0" w:type="auto"/>
          </w:tcPr>
          <w:p w14:paraId="3CA6C911" w14:textId="77777777" w:rsidR="004603D0" w:rsidRDefault="004603D0">
            <w:pPr>
              <w:cnfStyle w:val="000000000000" w:firstRow="0" w:lastRow="0" w:firstColumn="0" w:lastColumn="0" w:oddVBand="0" w:evenVBand="0" w:oddHBand="0" w:evenHBand="0" w:firstRowFirstColumn="0" w:firstRowLastColumn="0" w:lastRowFirstColumn="0" w:lastRowLastColumn="0"/>
            </w:pPr>
            <w:r>
              <w:t>12.9</w:t>
            </w:r>
          </w:p>
        </w:tc>
        <w:tc>
          <w:tcPr>
            <w:tcW w:w="0" w:type="auto"/>
          </w:tcPr>
          <w:p w14:paraId="657C7115" w14:textId="77777777" w:rsidR="004603D0" w:rsidRDefault="004603D0">
            <w:pPr>
              <w:cnfStyle w:val="000000000000" w:firstRow="0" w:lastRow="0" w:firstColumn="0" w:lastColumn="0" w:oddVBand="0" w:evenVBand="0" w:oddHBand="0" w:evenHBand="0" w:firstRowFirstColumn="0" w:firstRowLastColumn="0" w:lastRowFirstColumn="0" w:lastRowLastColumn="0"/>
            </w:pPr>
            <w:r>
              <w:t>30.1</w:t>
            </w:r>
          </w:p>
        </w:tc>
        <w:tc>
          <w:tcPr>
            <w:tcW w:w="0" w:type="auto"/>
          </w:tcPr>
          <w:p w14:paraId="720B1FA6" w14:textId="77777777" w:rsidR="004603D0" w:rsidRDefault="004603D0">
            <w:pPr>
              <w:cnfStyle w:val="000000000000" w:firstRow="0" w:lastRow="0" w:firstColumn="0" w:lastColumn="0" w:oddVBand="0" w:evenVBand="0" w:oddHBand="0" w:evenHBand="0" w:firstRowFirstColumn="0" w:firstRowLastColumn="0" w:lastRowFirstColumn="0" w:lastRowLastColumn="0"/>
            </w:pPr>
            <w:r>
              <w:t>12.9</w:t>
            </w:r>
          </w:p>
        </w:tc>
        <w:tc>
          <w:tcPr>
            <w:tcW w:w="0" w:type="auto"/>
          </w:tcPr>
          <w:p w14:paraId="2FCA0829" w14:textId="77777777" w:rsidR="004603D0" w:rsidRDefault="004603D0">
            <w:pPr>
              <w:cnfStyle w:val="000000000000" w:firstRow="0" w:lastRow="0" w:firstColumn="0" w:lastColumn="0" w:oddVBand="0" w:evenVBand="0" w:oddHBand="0" w:evenHBand="0" w:firstRowFirstColumn="0" w:firstRowLastColumn="0" w:lastRowFirstColumn="0" w:lastRowLastColumn="0"/>
            </w:pPr>
            <w:r>
              <w:t>30.3</w:t>
            </w:r>
          </w:p>
        </w:tc>
        <w:tc>
          <w:tcPr>
            <w:tcW w:w="0" w:type="auto"/>
          </w:tcPr>
          <w:p w14:paraId="74A7D340" w14:textId="77777777" w:rsidR="004603D0" w:rsidRDefault="004603D0">
            <w:pPr>
              <w:cnfStyle w:val="000000000000" w:firstRow="0" w:lastRow="0" w:firstColumn="0" w:lastColumn="0" w:oddVBand="0" w:evenVBand="0" w:oddHBand="0" w:evenHBand="0" w:firstRowFirstColumn="0" w:firstRowLastColumn="0" w:lastRowFirstColumn="0" w:lastRowLastColumn="0"/>
            </w:pPr>
            <w:r>
              <w:t>15.5</w:t>
            </w:r>
          </w:p>
        </w:tc>
        <w:tc>
          <w:tcPr>
            <w:tcW w:w="0" w:type="auto"/>
          </w:tcPr>
          <w:p w14:paraId="65602D97" w14:textId="77777777" w:rsidR="004603D0" w:rsidRDefault="004603D0">
            <w:pPr>
              <w:cnfStyle w:val="000000000000" w:firstRow="0" w:lastRow="0" w:firstColumn="0" w:lastColumn="0" w:oddVBand="0" w:evenVBand="0" w:oddHBand="0" w:evenHBand="0" w:firstRowFirstColumn="0" w:firstRowLastColumn="0" w:lastRowFirstColumn="0" w:lastRowLastColumn="0"/>
            </w:pPr>
            <w:r>
              <w:t>27.4</w:t>
            </w:r>
          </w:p>
        </w:tc>
        <w:tc>
          <w:tcPr>
            <w:tcW w:w="0" w:type="auto"/>
          </w:tcPr>
          <w:p w14:paraId="35C1F710" w14:textId="77777777" w:rsidR="004603D0" w:rsidRDefault="004603D0">
            <w:pPr>
              <w:cnfStyle w:val="000000000000" w:firstRow="0" w:lastRow="0" w:firstColumn="0" w:lastColumn="0" w:oddVBand="0" w:evenVBand="0" w:oddHBand="0" w:evenHBand="0" w:firstRowFirstColumn="0" w:firstRowLastColumn="0" w:lastRowFirstColumn="0" w:lastRowLastColumn="0"/>
            </w:pPr>
            <w:r>
              <w:t>13.1</w:t>
            </w:r>
          </w:p>
        </w:tc>
      </w:tr>
      <w:tr w:rsidR="004603D0" w14:paraId="4A631596" w14:textId="77777777">
        <w:tc>
          <w:tcPr>
            <w:cnfStyle w:val="001000000000" w:firstRow="0" w:lastRow="0" w:firstColumn="1" w:lastColumn="0" w:oddVBand="0" w:evenVBand="0" w:oddHBand="0" w:evenHBand="0" w:firstRowFirstColumn="0" w:firstRowLastColumn="0" w:lastRowFirstColumn="0" w:lastRowLastColumn="0"/>
            <w:tcW w:w="0" w:type="auto"/>
          </w:tcPr>
          <w:p w14:paraId="64C936E2" w14:textId="77777777" w:rsidR="004603D0" w:rsidRDefault="004603D0">
            <w:r>
              <w:t>Small island developing States</w:t>
            </w:r>
          </w:p>
        </w:tc>
        <w:tc>
          <w:tcPr>
            <w:tcW w:w="0" w:type="auto"/>
          </w:tcPr>
          <w:p w14:paraId="164B6D2C" w14:textId="77777777" w:rsidR="004603D0" w:rsidRDefault="004603D0">
            <w:pPr>
              <w:cnfStyle w:val="000000000000" w:firstRow="0" w:lastRow="0" w:firstColumn="0" w:lastColumn="0" w:oddVBand="0" w:evenVBand="0" w:oddHBand="0" w:evenHBand="0" w:firstRowFirstColumn="0" w:firstRowLastColumn="0" w:lastRowFirstColumn="0" w:lastRowLastColumn="0"/>
            </w:pPr>
            <w:r>
              <w:t>28.4</w:t>
            </w:r>
          </w:p>
        </w:tc>
        <w:tc>
          <w:tcPr>
            <w:tcW w:w="0" w:type="auto"/>
          </w:tcPr>
          <w:p w14:paraId="66A7E821" w14:textId="77777777" w:rsidR="004603D0" w:rsidRDefault="004603D0">
            <w:pPr>
              <w:cnfStyle w:val="000000000000" w:firstRow="0" w:lastRow="0" w:firstColumn="0" w:lastColumn="0" w:oddVBand="0" w:evenVBand="0" w:oddHBand="0" w:evenHBand="0" w:firstRowFirstColumn="0" w:firstRowLastColumn="0" w:lastRowFirstColumn="0" w:lastRowLastColumn="0"/>
            </w:pPr>
            <w:r>
              <w:t>18.5</w:t>
            </w:r>
          </w:p>
        </w:tc>
        <w:tc>
          <w:tcPr>
            <w:tcW w:w="0" w:type="auto"/>
          </w:tcPr>
          <w:p w14:paraId="52812E34" w14:textId="77777777" w:rsidR="004603D0" w:rsidRDefault="004603D0">
            <w:pPr>
              <w:cnfStyle w:val="000000000000" w:firstRow="0" w:lastRow="0" w:firstColumn="0" w:lastColumn="0" w:oddVBand="0" w:evenVBand="0" w:oddHBand="0" w:evenHBand="0" w:firstRowFirstColumn="0" w:firstRowLastColumn="0" w:lastRowFirstColumn="0" w:lastRowLastColumn="0"/>
            </w:pPr>
            <w:r>
              <w:t>27.5</w:t>
            </w:r>
          </w:p>
        </w:tc>
        <w:tc>
          <w:tcPr>
            <w:tcW w:w="0" w:type="auto"/>
          </w:tcPr>
          <w:p w14:paraId="40D6502A" w14:textId="77777777" w:rsidR="004603D0" w:rsidRDefault="004603D0">
            <w:pPr>
              <w:cnfStyle w:val="000000000000" w:firstRow="0" w:lastRow="0" w:firstColumn="0" w:lastColumn="0" w:oddVBand="0" w:evenVBand="0" w:oddHBand="0" w:evenHBand="0" w:firstRowFirstColumn="0" w:firstRowLastColumn="0" w:lastRowFirstColumn="0" w:lastRowLastColumn="0"/>
            </w:pPr>
            <w:r>
              <w:t>18.8</w:t>
            </w:r>
          </w:p>
        </w:tc>
        <w:tc>
          <w:tcPr>
            <w:tcW w:w="0" w:type="auto"/>
          </w:tcPr>
          <w:p w14:paraId="78CE3BD6" w14:textId="77777777" w:rsidR="004603D0" w:rsidRDefault="004603D0">
            <w:pPr>
              <w:cnfStyle w:val="000000000000" w:firstRow="0" w:lastRow="0" w:firstColumn="0" w:lastColumn="0" w:oddVBand="0" w:evenVBand="0" w:oddHBand="0" w:evenHBand="0" w:firstRowFirstColumn="0" w:firstRowLastColumn="0" w:lastRowFirstColumn="0" w:lastRowLastColumn="0"/>
            </w:pPr>
            <w:r>
              <w:t>26.8</w:t>
            </w:r>
          </w:p>
        </w:tc>
        <w:tc>
          <w:tcPr>
            <w:tcW w:w="0" w:type="auto"/>
          </w:tcPr>
          <w:p w14:paraId="1ADA861E" w14:textId="77777777" w:rsidR="004603D0" w:rsidRDefault="004603D0">
            <w:pPr>
              <w:cnfStyle w:val="000000000000" w:firstRow="0" w:lastRow="0" w:firstColumn="0" w:lastColumn="0" w:oddVBand="0" w:evenVBand="0" w:oddHBand="0" w:evenHBand="0" w:firstRowFirstColumn="0" w:firstRowLastColumn="0" w:lastRowFirstColumn="0" w:lastRowLastColumn="0"/>
            </w:pPr>
            <w:r>
              <w:t>17.9</w:t>
            </w:r>
          </w:p>
        </w:tc>
        <w:tc>
          <w:tcPr>
            <w:tcW w:w="0" w:type="auto"/>
          </w:tcPr>
          <w:p w14:paraId="4C57ECA9" w14:textId="77777777" w:rsidR="004603D0" w:rsidRDefault="004603D0">
            <w:pPr>
              <w:cnfStyle w:val="000000000000" w:firstRow="0" w:lastRow="0" w:firstColumn="0" w:lastColumn="0" w:oddVBand="0" w:evenVBand="0" w:oddHBand="0" w:evenHBand="0" w:firstRowFirstColumn="0" w:firstRowLastColumn="0" w:lastRowFirstColumn="0" w:lastRowLastColumn="0"/>
            </w:pPr>
            <w:r>
              <w:t>28.8</w:t>
            </w:r>
          </w:p>
        </w:tc>
        <w:tc>
          <w:tcPr>
            <w:tcW w:w="0" w:type="auto"/>
          </w:tcPr>
          <w:p w14:paraId="641EFF56" w14:textId="77777777" w:rsidR="004603D0" w:rsidRDefault="004603D0">
            <w:pPr>
              <w:cnfStyle w:val="000000000000" w:firstRow="0" w:lastRow="0" w:firstColumn="0" w:lastColumn="0" w:oddVBand="0" w:evenVBand="0" w:oddHBand="0" w:evenHBand="0" w:firstRowFirstColumn="0" w:firstRowLastColumn="0" w:lastRowFirstColumn="0" w:lastRowLastColumn="0"/>
            </w:pPr>
            <w:r>
              <w:t>20.3</w:t>
            </w:r>
          </w:p>
        </w:tc>
        <w:tc>
          <w:tcPr>
            <w:tcW w:w="0" w:type="auto"/>
          </w:tcPr>
          <w:p w14:paraId="14366E52" w14:textId="77777777" w:rsidR="004603D0" w:rsidRDefault="004603D0">
            <w:pPr>
              <w:cnfStyle w:val="000000000000" w:firstRow="0" w:lastRow="0" w:firstColumn="0" w:lastColumn="0" w:oddVBand="0" w:evenVBand="0" w:oddHBand="0" w:evenHBand="0" w:firstRowFirstColumn="0" w:firstRowLastColumn="0" w:lastRowFirstColumn="0" w:lastRowLastColumn="0"/>
            </w:pPr>
            <w:r>
              <w:t>24.9</w:t>
            </w:r>
          </w:p>
        </w:tc>
        <w:tc>
          <w:tcPr>
            <w:tcW w:w="0" w:type="auto"/>
          </w:tcPr>
          <w:p w14:paraId="0732FEBC" w14:textId="77777777" w:rsidR="004603D0" w:rsidRDefault="004603D0">
            <w:pPr>
              <w:cnfStyle w:val="000000000000" w:firstRow="0" w:lastRow="0" w:firstColumn="0" w:lastColumn="0" w:oddVBand="0" w:evenVBand="0" w:oddHBand="0" w:evenHBand="0" w:firstRowFirstColumn="0" w:firstRowLastColumn="0" w:lastRowFirstColumn="0" w:lastRowLastColumn="0"/>
            </w:pPr>
            <w:r>
              <w:t>17.5</w:t>
            </w:r>
          </w:p>
        </w:tc>
      </w:tr>
    </w:tbl>
    <w:p w14:paraId="56400A89" w14:textId="77777777" w:rsidR="004603D0" w:rsidRPr="00107088" w:rsidRDefault="004603D0" w:rsidP="004603D0">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 xml:space="preserve">ILO modelled </w:t>
      </w:r>
      <w:r w:rsidRPr="00D42368">
        <w:rPr>
          <w:rFonts w:asciiTheme="majorBidi" w:hAnsiTheme="majorBidi" w:cstheme="majorBidi"/>
          <w:b w:val="0"/>
        </w:rPr>
        <w:t xml:space="preserve">estimates, November </w:t>
      </w:r>
      <w:r w:rsidRPr="00D42368">
        <w:rPr>
          <w:rFonts w:asciiTheme="majorBidi" w:hAnsiTheme="majorBidi" w:cstheme="majorBidi"/>
          <w:b w:val="0"/>
          <w:bCs/>
        </w:rPr>
        <w:t>2025</w:t>
      </w:r>
      <w:r w:rsidRPr="00D42368">
        <w:rPr>
          <w:rFonts w:asciiTheme="majorBidi" w:hAnsiTheme="majorBidi" w:cstheme="majorBidi"/>
          <w:b w:val="0"/>
        </w:rPr>
        <w:t>, ILOSTAT</w:t>
      </w:r>
      <w:r w:rsidRPr="00107088">
        <w:rPr>
          <w:rFonts w:asciiTheme="majorBidi" w:hAnsiTheme="majorBidi" w:cstheme="majorBidi"/>
          <w:b w:val="0"/>
        </w:rPr>
        <w:t xml:space="preserve">, International Labour Organization (ILO). </w:t>
      </w:r>
    </w:p>
    <w:p w14:paraId="36429B34" w14:textId="77777777" w:rsidR="004603D0" w:rsidRDefault="004603D0"/>
    <w:p w14:paraId="316891DA" w14:textId="77777777" w:rsidR="004603D0" w:rsidRDefault="004603D0"/>
    <w:p w14:paraId="4E9C9F4F" w14:textId="2FEFB90C" w:rsidR="0048746D" w:rsidRPr="003D3743" w:rsidRDefault="00DF5D0B">
      <w:pPr>
        <w:rPr>
          <w:b/>
          <w:bCs/>
        </w:rPr>
      </w:pPr>
      <w:r w:rsidRPr="003D3743">
        <w:rPr>
          <w:b/>
          <w:bCs/>
        </w:rPr>
        <w:t>ABAS Target 1.11</w:t>
      </w:r>
    </w:p>
    <w:p w14:paraId="79E268F9" w14:textId="02F86789" w:rsidR="00DF5D0B" w:rsidRPr="003D3743" w:rsidRDefault="00BF5F5F">
      <w:pPr>
        <w:rPr>
          <w:b/>
          <w:bCs/>
        </w:rPr>
      </w:pPr>
      <w:r w:rsidRPr="003D3743">
        <w:rPr>
          <w:b/>
          <w:bCs/>
        </w:rPr>
        <w:t>Strengthen and refine sustainable tourism policies to expand job creation</w:t>
      </w:r>
    </w:p>
    <w:p w14:paraId="63607997" w14:textId="77777777" w:rsidR="00DF5D0B" w:rsidRPr="003D3743" w:rsidRDefault="00DF5D0B">
      <w:pPr>
        <w:rPr>
          <w:b/>
          <w:bCs/>
          <w:highlight w:val="red"/>
        </w:rPr>
      </w:pPr>
    </w:p>
    <w:p w14:paraId="277B1624" w14:textId="6AE78315" w:rsidR="0048746D" w:rsidRPr="003D3743" w:rsidRDefault="004603D0">
      <w:pPr>
        <w:rPr>
          <w:b/>
          <w:bCs/>
        </w:rPr>
      </w:pPr>
      <w:r w:rsidRPr="003D3743">
        <w:rPr>
          <w:b/>
          <w:bCs/>
        </w:rPr>
        <w:t>ABAS</w:t>
      </w:r>
      <w:r w:rsidR="0048746D" w:rsidRPr="003D3743">
        <w:rPr>
          <w:b/>
          <w:bCs/>
        </w:rPr>
        <w:t xml:space="preserve"> Indicator</w:t>
      </w:r>
      <w:r w:rsidRPr="003D3743">
        <w:rPr>
          <w:b/>
          <w:bCs/>
        </w:rPr>
        <w:t xml:space="preserve"> 1.11.1</w:t>
      </w:r>
      <w:r w:rsidR="002C488F" w:rsidRPr="003D3743">
        <w:rPr>
          <w:b/>
          <w:bCs/>
        </w:rPr>
        <w:t xml:space="preserve"> </w:t>
      </w:r>
    </w:p>
    <w:p w14:paraId="093448D1" w14:textId="7599C72E" w:rsidR="00820FB4" w:rsidRPr="003D3743" w:rsidRDefault="002C488F">
      <w:pPr>
        <w:rPr>
          <w:b/>
          <w:bCs/>
        </w:rPr>
      </w:pPr>
      <w:r w:rsidRPr="003D3743">
        <w:rPr>
          <w:b/>
          <w:bCs/>
        </w:rPr>
        <w:t>Tourism direct GDP as a proportion of total GDP and in growth rate</w:t>
      </w:r>
    </w:p>
    <w:p w14:paraId="6E17B568" w14:textId="77777777" w:rsidR="004603D0" w:rsidRDefault="004603D0"/>
    <w:p w14:paraId="06DD0B0B" w14:textId="77777777" w:rsidR="004603D0" w:rsidRPr="00107088" w:rsidRDefault="004603D0" w:rsidP="004603D0">
      <w:pPr>
        <w:pStyle w:val="SeriesStyle"/>
        <w:rPr>
          <w:rFonts w:asciiTheme="majorBidi" w:hAnsiTheme="majorBidi" w:cstheme="majorBidi"/>
        </w:rPr>
      </w:pPr>
      <w:r w:rsidRPr="00107088">
        <w:rPr>
          <w:rFonts w:asciiTheme="majorBidi" w:hAnsiTheme="majorBidi" w:cstheme="majorBidi"/>
        </w:rPr>
        <w:t>Tourism direct GDP as a proportion of total GDP</w:t>
      </w:r>
    </w:p>
    <w:p w14:paraId="68FD5B2B" w14:textId="77777777" w:rsidR="004603D0" w:rsidRPr="00107088" w:rsidRDefault="004603D0" w:rsidP="004603D0">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49"/>
        <w:gridCol w:w="749"/>
        <w:gridCol w:w="749"/>
        <w:gridCol w:w="749"/>
        <w:gridCol w:w="749"/>
        <w:gridCol w:w="749"/>
        <w:gridCol w:w="749"/>
        <w:gridCol w:w="749"/>
      </w:tblGrid>
      <w:tr w:rsidR="004603D0" w14:paraId="75282B7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5EB4C543" w14:textId="77777777" w:rsidR="004603D0" w:rsidRDefault="004603D0">
            <w:r>
              <w:lastRenderedPageBreak/>
              <w:t>Regions</w:t>
            </w:r>
          </w:p>
        </w:tc>
        <w:tc>
          <w:tcPr>
            <w:tcW w:w="0" w:type="auto"/>
          </w:tcPr>
          <w:p w14:paraId="580081C4" w14:textId="77777777" w:rsidR="004603D0" w:rsidRDefault="004603D0">
            <w:pPr>
              <w:cnfStyle w:val="100000000000" w:firstRow="1" w:lastRow="0" w:firstColumn="0" w:lastColumn="0" w:oddVBand="0" w:evenVBand="0" w:oddHBand="0" w:evenHBand="0" w:firstRowFirstColumn="0" w:firstRowLastColumn="0" w:lastRowFirstColumn="0" w:lastRowLastColumn="0"/>
            </w:pPr>
            <w:r>
              <w:t>2008</w:t>
            </w:r>
          </w:p>
        </w:tc>
        <w:tc>
          <w:tcPr>
            <w:tcW w:w="0" w:type="auto"/>
          </w:tcPr>
          <w:p w14:paraId="267F21A8" w14:textId="77777777" w:rsidR="004603D0" w:rsidRDefault="004603D0">
            <w:pPr>
              <w:cnfStyle w:val="100000000000" w:firstRow="1" w:lastRow="0" w:firstColumn="0" w:lastColumn="0" w:oddVBand="0" w:evenVBand="0" w:oddHBand="0" w:evenHBand="0" w:firstRowFirstColumn="0" w:firstRowLastColumn="0" w:lastRowFirstColumn="0" w:lastRowLastColumn="0"/>
            </w:pPr>
            <w:r>
              <w:t>2010</w:t>
            </w:r>
          </w:p>
        </w:tc>
        <w:tc>
          <w:tcPr>
            <w:tcW w:w="0" w:type="auto"/>
          </w:tcPr>
          <w:p w14:paraId="763B019F" w14:textId="77777777" w:rsidR="004603D0" w:rsidRDefault="004603D0">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50BA1790" w14:textId="77777777" w:rsidR="004603D0" w:rsidRDefault="004603D0">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0E26D13F" w14:textId="77777777" w:rsidR="004603D0" w:rsidRDefault="004603D0">
            <w:pPr>
              <w:cnfStyle w:val="100000000000" w:firstRow="1" w:lastRow="0" w:firstColumn="0" w:lastColumn="0" w:oddVBand="0" w:evenVBand="0" w:oddHBand="0" w:evenHBand="0" w:firstRowFirstColumn="0" w:firstRowLastColumn="0" w:lastRowFirstColumn="0" w:lastRowLastColumn="0"/>
            </w:pPr>
            <w:r>
              <w:t>2021</w:t>
            </w:r>
          </w:p>
        </w:tc>
        <w:tc>
          <w:tcPr>
            <w:tcW w:w="0" w:type="auto"/>
          </w:tcPr>
          <w:p w14:paraId="023620E0" w14:textId="77777777" w:rsidR="004603D0" w:rsidRDefault="004603D0">
            <w:pPr>
              <w:cnfStyle w:val="100000000000" w:firstRow="1" w:lastRow="0" w:firstColumn="0" w:lastColumn="0" w:oddVBand="0" w:evenVBand="0" w:oddHBand="0" w:evenHBand="0" w:firstRowFirstColumn="0" w:firstRowLastColumn="0" w:lastRowFirstColumn="0" w:lastRowLastColumn="0"/>
            </w:pPr>
            <w:r>
              <w:t>2022</w:t>
            </w:r>
          </w:p>
        </w:tc>
        <w:tc>
          <w:tcPr>
            <w:tcW w:w="0" w:type="auto"/>
          </w:tcPr>
          <w:p w14:paraId="7197F3AF" w14:textId="77777777" w:rsidR="004603D0" w:rsidRDefault="004603D0">
            <w:pPr>
              <w:cnfStyle w:val="100000000000" w:firstRow="1" w:lastRow="0" w:firstColumn="0" w:lastColumn="0" w:oddVBand="0" w:evenVBand="0" w:oddHBand="0" w:evenHBand="0" w:firstRowFirstColumn="0" w:firstRowLastColumn="0" w:lastRowFirstColumn="0" w:lastRowLastColumn="0"/>
            </w:pPr>
            <w:r>
              <w:t>2023</w:t>
            </w:r>
          </w:p>
        </w:tc>
        <w:tc>
          <w:tcPr>
            <w:tcW w:w="0" w:type="auto"/>
          </w:tcPr>
          <w:p w14:paraId="6D6C7743" w14:textId="77777777" w:rsidR="004603D0" w:rsidRDefault="004603D0">
            <w:pPr>
              <w:cnfStyle w:val="100000000000" w:firstRow="1" w:lastRow="0" w:firstColumn="0" w:lastColumn="0" w:oddVBand="0" w:evenVBand="0" w:oddHBand="0" w:evenHBand="0" w:firstRowFirstColumn="0" w:firstRowLastColumn="0" w:lastRowFirstColumn="0" w:lastRowLastColumn="0"/>
            </w:pPr>
            <w:r>
              <w:t>2024</w:t>
            </w:r>
          </w:p>
        </w:tc>
      </w:tr>
      <w:tr w:rsidR="004603D0" w14:paraId="3E1E75FC" w14:textId="77777777">
        <w:tc>
          <w:tcPr>
            <w:cnfStyle w:val="001000000000" w:firstRow="0" w:lastRow="0" w:firstColumn="1" w:lastColumn="0" w:oddVBand="0" w:evenVBand="0" w:oddHBand="0" w:evenHBand="0" w:firstRowFirstColumn="0" w:firstRowLastColumn="0" w:lastRowFirstColumn="0" w:lastRowLastColumn="0"/>
            <w:tcW w:w="0" w:type="auto"/>
          </w:tcPr>
          <w:p w14:paraId="21186440" w14:textId="77777777" w:rsidR="004603D0" w:rsidRDefault="004603D0">
            <w:r>
              <w:t>World</w:t>
            </w:r>
          </w:p>
        </w:tc>
        <w:tc>
          <w:tcPr>
            <w:tcW w:w="0" w:type="auto"/>
          </w:tcPr>
          <w:p w14:paraId="3FCAB401" w14:textId="77777777" w:rsidR="004603D0" w:rsidRDefault="004603D0">
            <w:pPr>
              <w:cnfStyle w:val="000000000000" w:firstRow="0" w:lastRow="0" w:firstColumn="0" w:lastColumn="0" w:oddVBand="0" w:evenVBand="0" w:oddHBand="0" w:evenHBand="0" w:firstRowFirstColumn="0" w:firstRowLastColumn="0" w:lastRowFirstColumn="0" w:lastRowLastColumn="0"/>
            </w:pPr>
            <w:r>
              <w:t>3.48</w:t>
            </w:r>
          </w:p>
        </w:tc>
        <w:tc>
          <w:tcPr>
            <w:tcW w:w="0" w:type="auto"/>
          </w:tcPr>
          <w:p w14:paraId="5E687283" w14:textId="77777777" w:rsidR="004603D0" w:rsidRDefault="004603D0">
            <w:pPr>
              <w:cnfStyle w:val="000000000000" w:firstRow="0" w:lastRow="0" w:firstColumn="0" w:lastColumn="0" w:oddVBand="0" w:evenVBand="0" w:oddHBand="0" w:evenHBand="0" w:firstRowFirstColumn="0" w:firstRowLastColumn="0" w:lastRowFirstColumn="0" w:lastRowLastColumn="0"/>
            </w:pPr>
            <w:r>
              <w:t>3.43</w:t>
            </w:r>
          </w:p>
        </w:tc>
        <w:tc>
          <w:tcPr>
            <w:tcW w:w="0" w:type="auto"/>
          </w:tcPr>
          <w:p w14:paraId="67FDF7DC" w14:textId="77777777" w:rsidR="004603D0" w:rsidRDefault="004603D0">
            <w:pPr>
              <w:cnfStyle w:val="000000000000" w:firstRow="0" w:lastRow="0" w:firstColumn="0" w:lastColumn="0" w:oddVBand="0" w:evenVBand="0" w:oddHBand="0" w:evenHBand="0" w:firstRowFirstColumn="0" w:firstRowLastColumn="0" w:lastRowFirstColumn="0" w:lastRowLastColumn="0"/>
            </w:pPr>
            <w:r>
              <w:t>3.66</w:t>
            </w:r>
          </w:p>
        </w:tc>
        <w:tc>
          <w:tcPr>
            <w:tcW w:w="0" w:type="auto"/>
          </w:tcPr>
          <w:p w14:paraId="151A9ED2" w14:textId="77777777" w:rsidR="004603D0" w:rsidRDefault="004603D0">
            <w:pPr>
              <w:cnfStyle w:val="000000000000" w:firstRow="0" w:lastRow="0" w:firstColumn="0" w:lastColumn="0" w:oddVBand="0" w:evenVBand="0" w:oddHBand="0" w:evenHBand="0" w:firstRowFirstColumn="0" w:firstRowLastColumn="0" w:lastRowFirstColumn="0" w:lastRowLastColumn="0"/>
            </w:pPr>
            <w:r>
              <w:t>2.47</w:t>
            </w:r>
          </w:p>
        </w:tc>
        <w:tc>
          <w:tcPr>
            <w:tcW w:w="0" w:type="auto"/>
          </w:tcPr>
          <w:p w14:paraId="394BA758" w14:textId="77777777" w:rsidR="004603D0" w:rsidRDefault="004603D0">
            <w:pPr>
              <w:cnfStyle w:val="000000000000" w:firstRow="0" w:lastRow="0" w:firstColumn="0" w:lastColumn="0" w:oddVBand="0" w:evenVBand="0" w:oddHBand="0" w:evenHBand="0" w:firstRowFirstColumn="0" w:firstRowLastColumn="0" w:lastRowFirstColumn="0" w:lastRowLastColumn="0"/>
            </w:pPr>
            <w:r>
              <w:t>2.59</w:t>
            </w:r>
          </w:p>
        </w:tc>
        <w:tc>
          <w:tcPr>
            <w:tcW w:w="0" w:type="auto"/>
          </w:tcPr>
          <w:p w14:paraId="265FB8A2" w14:textId="77777777" w:rsidR="004603D0" w:rsidRDefault="004603D0">
            <w:pPr>
              <w:cnfStyle w:val="000000000000" w:firstRow="0" w:lastRow="0" w:firstColumn="0" w:lastColumn="0" w:oddVBand="0" w:evenVBand="0" w:oddHBand="0" w:evenHBand="0" w:firstRowFirstColumn="0" w:firstRowLastColumn="0" w:lastRowFirstColumn="0" w:lastRowLastColumn="0"/>
            </w:pPr>
            <w:r>
              <w:t>3.15</w:t>
            </w:r>
          </w:p>
        </w:tc>
        <w:tc>
          <w:tcPr>
            <w:tcW w:w="0" w:type="auto"/>
          </w:tcPr>
          <w:p w14:paraId="413AD447" w14:textId="77777777" w:rsidR="004603D0" w:rsidRDefault="004603D0">
            <w:pPr>
              <w:cnfStyle w:val="000000000000" w:firstRow="0" w:lastRow="0" w:firstColumn="0" w:lastColumn="0" w:oddVBand="0" w:evenVBand="0" w:oddHBand="0" w:evenHBand="0" w:firstRowFirstColumn="0" w:firstRowLastColumn="0" w:lastRowFirstColumn="0" w:lastRowLastColumn="0"/>
            </w:pPr>
            <w:r>
              <w:t>3.49</w:t>
            </w:r>
          </w:p>
        </w:tc>
        <w:tc>
          <w:tcPr>
            <w:tcW w:w="0" w:type="auto"/>
          </w:tcPr>
          <w:p w14:paraId="08EE6ED4" w14:textId="77777777" w:rsidR="004603D0" w:rsidRDefault="004603D0">
            <w:pPr>
              <w:cnfStyle w:val="000000000000" w:firstRow="0" w:lastRow="0" w:firstColumn="0" w:lastColumn="0" w:oddVBand="0" w:evenVBand="0" w:oddHBand="0" w:evenHBand="0" w:firstRowFirstColumn="0" w:firstRowLastColumn="0" w:lastRowFirstColumn="0" w:lastRowLastColumn="0"/>
            </w:pPr>
            <w:r>
              <w:t>3.54</w:t>
            </w:r>
          </w:p>
        </w:tc>
      </w:tr>
      <w:tr w:rsidR="004603D0" w14:paraId="6DBB8B53" w14:textId="77777777">
        <w:tc>
          <w:tcPr>
            <w:cnfStyle w:val="001000000000" w:firstRow="0" w:lastRow="0" w:firstColumn="1" w:lastColumn="0" w:oddVBand="0" w:evenVBand="0" w:oddHBand="0" w:evenHBand="0" w:firstRowFirstColumn="0" w:firstRowLastColumn="0" w:lastRowFirstColumn="0" w:lastRowLastColumn="0"/>
            <w:tcW w:w="0" w:type="auto"/>
          </w:tcPr>
          <w:p w14:paraId="03198CF5" w14:textId="77777777" w:rsidR="004603D0" w:rsidRDefault="004603D0">
            <w:r>
              <w:t>Small island developing States</w:t>
            </w:r>
          </w:p>
        </w:tc>
        <w:tc>
          <w:tcPr>
            <w:tcW w:w="0" w:type="auto"/>
          </w:tcPr>
          <w:p w14:paraId="064143A3" w14:textId="77777777" w:rsidR="004603D0" w:rsidRDefault="004603D0">
            <w:pPr>
              <w:cnfStyle w:val="000000000000" w:firstRow="0" w:lastRow="0" w:firstColumn="0" w:lastColumn="0" w:oddVBand="0" w:evenVBand="0" w:oddHBand="0" w:evenHBand="0" w:firstRowFirstColumn="0" w:firstRowLastColumn="0" w:lastRowFirstColumn="0" w:lastRowLastColumn="0"/>
            </w:pPr>
            <w:r>
              <w:t>4.67</w:t>
            </w:r>
          </w:p>
        </w:tc>
        <w:tc>
          <w:tcPr>
            <w:tcW w:w="0" w:type="auto"/>
          </w:tcPr>
          <w:p w14:paraId="10CC7346" w14:textId="77777777" w:rsidR="004603D0" w:rsidRDefault="004603D0">
            <w:pPr>
              <w:cnfStyle w:val="000000000000" w:firstRow="0" w:lastRow="0" w:firstColumn="0" w:lastColumn="0" w:oddVBand="0" w:evenVBand="0" w:oddHBand="0" w:evenHBand="0" w:firstRowFirstColumn="0" w:firstRowLastColumn="0" w:lastRowFirstColumn="0" w:lastRowLastColumn="0"/>
            </w:pPr>
            <w:r>
              <w:t>4.32</w:t>
            </w:r>
          </w:p>
        </w:tc>
        <w:tc>
          <w:tcPr>
            <w:tcW w:w="0" w:type="auto"/>
          </w:tcPr>
          <w:p w14:paraId="0E6F119A" w14:textId="77777777" w:rsidR="004603D0" w:rsidRDefault="004603D0">
            <w:pPr>
              <w:cnfStyle w:val="000000000000" w:firstRow="0" w:lastRow="0" w:firstColumn="0" w:lastColumn="0" w:oddVBand="0" w:evenVBand="0" w:oddHBand="0" w:evenHBand="0" w:firstRowFirstColumn="0" w:firstRowLastColumn="0" w:lastRowFirstColumn="0" w:lastRowLastColumn="0"/>
            </w:pPr>
            <w:r>
              <w:t>4.34</w:t>
            </w:r>
          </w:p>
        </w:tc>
        <w:tc>
          <w:tcPr>
            <w:tcW w:w="0" w:type="auto"/>
          </w:tcPr>
          <w:p w14:paraId="5602E89E" w14:textId="77777777" w:rsidR="004603D0" w:rsidRDefault="004603D0">
            <w:pPr>
              <w:cnfStyle w:val="000000000000" w:firstRow="0" w:lastRow="0" w:firstColumn="0" w:lastColumn="0" w:oddVBand="0" w:evenVBand="0" w:oddHBand="0" w:evenHBand="0" w:firstRowFirstColumn="0" w:firstRowLastColumn="0" w:lastRowFirstColumn="0" w:lastRowLastColumn="0"/>
            </w:pPr>
            <w:r>
              <w:t>2.04</w:t>
            </w:r>
          </w:p>
        </w:tc>
        <w:tc>
          <w:tcPr>
            <w:tcW w:w="0" w:type="auto"/>
          </w:tcPr>
          <w:p w14:paraId="48A2E946" w14:textId="77777777" w:rsidR="004603D0" w:rsidRDefault="004603D0">
            <w:pPr>
              <w:cnfStyle w:val="000000000000" w:firstRow="0" w:lastRow="0" w:firstColumn="0" w:lastColumn="0" w:oddVBand="0" w:evenVBand="0" w:oddHBand="0" w:evenHBand="0" w:firstRowFirstColumn="0" w:firstRowLastColumn="0" w:lastRowFirstColumn="0" w:lastRowLastColumn="0"/>
            </w:pPr>
            <w:r>
              <w:t>1.88</w:t>
            </w:r>
          </w:p>
        </w:tc>
        <w:tc>
          <w:tcPr>
            <w:tcW w:w="0" w:type="auto"/>
          </w:tcPr>
          <w:p w14:paraId="2CDC0BEE" w14:textId="77777777" w:rsidR="004603D0" w:rsidRDefault="004603D0">
            <w:pPr>
              <w:cnfStyle w:val="000000000000" w:firstRow="0" w:lastRow="0" w:firstColumn="0" w:lastColumn="0" w:oddVBand="0" w:evenVBand="0" w:oddHBand="0" w:evenHBand="0" w:firstRowFirstColumn="0" w:firstRowLastColumn="0" w:lastRowFirstColumn="0" w:lastRowLastColumn="0"/>
            </w:pPr>
            <w:r>
              <w:t>2.68</w:t>
            </w:r>
          </w:p>
        </w:tc>
        <w:tc>
          <w:tcPr>
            <w:tcW w:w="0" w:type="auto"/>
          </w:tcPr>
          <w:p w14:paraId="10C279B6" w14:textId="77777777" w:rsidR="004603D0" w:rsidRDefault="004603D0">
            <w:pPr>
              <w:cnfStyle w:val="000000000000" w:firstRow="0" w:lastRow="0" w:firstColumn="0" w:lastColumn="0" w:oddVBand="0" w:evenVBand="0" w:oddHBand="0" w:evenHBand="0" w:firstRowFirstColumn="0" w:firstRowLastColumn="0" w:lastRowFirstColumn="0" w:lastRowLastColumn="0"/>
            </w:pPr>
            <w:r>
              <w:t>3.40</w:t>
            </w:r>
          </w:p>
        </w:tc>
        <w:tc>
          <w:tcPr>
            <w:tcW w:w="0" w:type="auto"/>
          </w:tcPr>
          <w:p w14:paraId="0FC40334" w14:textId="77777777" w:rsidR="004603D0" w:rsidRDefault="004603D0">
            <w:pPr>
              <w:cnfStyle w:val="000000000000" w:firstRow="0" w:lastRow="0" w:firstColumn="0" w:lastColumn="0" w:oddVBand="0" w:evenVBand="0" w:oddHBand="0" w:evenHBand="0" w:firstRowFirstColumn="0" w:firstRowLastColumn="0" w:lastRowFirstColumn="0" w:lastRowLastColumn="0"/>
            </w:pPr>
            <w:r>
              <w:t>3.39</w:t>
            </w:r>
          </w:p>
        </w:tc>
      </w:tr>
    </w:tbl>
    <w:p w14:paraId="4EDCDA26" w14:textId="77777777" w:rsidR="004603D0" w:rsidRPr="00107088" w:rsidRDefault="004603D0" w:rsidP="004603D0">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UN Tourism.</w:t>
      </w:r>
    </w:p>
    <w:p w14:paraId="2DC02101" w14:textId="77777777" w:rsidR="004603D0" w:rsidRDefault="004603D0"/>
    <w:p w14:paraId="34133F91" w14:textId="77777777" w:rsidR="004603D0" w:rsidRPr="00A84B42" w:rsidRDefault="004603D0">
      <w:pPr>
        <w:rPr>
          <w:b/>
          <w:bCs/>
          <w:highlight w:val="yellow"/>
        </w:rPr>
      </w:pPr>
    </w:p>
    <w:p w14:paraId="55C30DBF" w14:textId="36F33B4B" w:rsidR="00BF5F5F" w:rsidRDefault="004603D0">
      <w:pPr>
        <w:rPr>
          <w:b/>
          <w:bCs/>
        </w:rPr>
      </w:pPr>
      <w:r w:rsidRPr="00BF5F5F">
        <w:rPr>
          <w:b/>
          <w:bCs/>
        </w:rPr>
        <w:t>ABAS</w:t>
      </w:r>
      <w:r w:rsidR="00BF5F5F" w:rsidRPr="00BF5F5F">
        <w:rPr>
          <w:b/>
          <w:bCs/>
        </w:rPr>
        <w:t xml:space="preserve"> Indicator</w:t>
      </w:r>
      <w:r w:rsidRPr="00BF5F5F">
        <w:rPr>
          <w:b/>
          <w:bCs/>
        </w:rPr>
        <w:t xml:space="preserve"> 1.11.2</w:t>
      </w:r>
      <w:r w:rsidR="00A84B42" w:rsidRPr="00BF5F5F">
        <w:rPr>
          <w:b/>
          <w:bCs/>
        </w:rPr>
        <w:t xml:space="preserve"> </w:t>
      </w:r>
    </w:p>
    <w:p w14:paraId="3036EC6C" w14:textId="69C56BBC" w:rsidR="004603D0" w:rsidRPr="00BF5F5F" w:rsidRDefault="00A84B42">
      <w:pPr>
        <w:rPr>
          <w:b/>
          <w:bCs/>
        </w:rPr>
      </w:pPr>
      <w:r w:rsidRPr="00BF5F5F">
        <w:rPr>
          <w:b/>
          <w:bCs/>
        </w:rPr>
        <w:t>Employed persons in the tourism industries</w:t>
      </w:r>
    </w:p>
    <w:p w14:paraId="5C2BE573" w14:textId="77777777" w:rsidR="004603D0" w:rsidRDefault="004603D0"/>
    <w:p w14:paraId="1CB5DF9B" w14:textId="118300E1" w:rsidR="004603D0" w:rsidRPr="00107088" w:rsidRDefault="004603D0" w:rsidP="00BF5F5F">
      <w:pPr>
        <w:pStyle w:val="IndStyle"/>
        <w:rPr>
          <w:rFonts w:asciiTheme="majorBidi" w:hAnsiTheme="majorBidi" w:cstheme="majorBidi"/>
        </w:rPr>
      </w:pPr>
      <w:r w:rsidRPr="00107088">
        <w:rPr>
          <w:rFonts w:asciiTheme="majorBidi" w:hAnsiTheme="majorBidi" w:cstheme="majorBidi"/>
        </w:rPr>
        <w:tab/>
      </w:r>
      <w:r w:rsidRPr="00107088">
        <w:rPr>
          <w:rFonts w:asciiTheme="majorBidi" w:hAnsiTheme="majorBidi" w:cstheme="majorBidi"/>
        </w:rPr>
        <w:tab/>
      </w:r>
    </w:p>
    <w:p w14:paraId="084FF223" w14:textId="77777777" w:rsidR="004603D0" w:rsidRPr="00107088" w:rsidRDefault="004603D0" w:rsidP="004603D0">
      <w:pPr>
        <w:pStyle w:val="SeriesStyle"/>
        <w:rPr>
          <w:rFonts w:asciiTheme="majorBidi" w:hAnsiTheme="majorBidi" w:cstheme="majorBidi"/>
        </w:rPr>
      </w:pPr>
      <w:r w:rsidRPr="00107088">
        <w:rPr>
          <w:rFonts w:asciiTheme="majorBidi" w:hAnsiTheme="majorBidi" w:cstheme="majorBidi"/>
        </w:rPr>
        <w:t>Employed persons in the tourism industries</w:t>
      </w:r>
    </w:p>
    <w:p w14:paraId="7E08DE5C" w14:textId="77777777" w:rsidR="004603D0" w:rsidRPr="00107088" w:rsidRDefault="004603D0" w:rsidP="004603D0">
      <w:pPr>
        <w:pStyle w:val="UnitStyle"/>
        <w:rPr>
          <w:rFonts w:asciiTheme="majorBidi" w:hAnsiTheme="majorBidi" w:cstheme="majorBidi"/>
        </w:rPr>
      </w:pPr>
      <w:r w:rsidRPr="00107088">
        <w:rPr>
          <w:rFonts w:asciiTheme="majorBidi" w:hAnsiTheme="majorBidi" w:cstheme="majorBidi"/>
        </w:rPr>
        <w:t>(Millions)</w:t>
      </w:r>
    </w:p>
    <w:tbl>
      <w:tblPr>
        <w:tblStyle w:val="SDGAnnexStyle"/>
        <w:tblW w:w="0" w:type="auto"/>
        <w:tblLook w:val="04A0" w:firstRow="1" w:lastRow="0" w:firstColumn="1" w:lastColumn="0" w:noHBand="0" w:noVBand="1"/>
      </w:tblPr>
      <w:tblGrid>
        <w:gridCol w:w="2603"/>
        <w:gridCol w:w="884"/>
        <w:gridCol w:w="884"/>
        <w:gridCol w:w="884"/>
        <w:gridCol w:w="884"/>
        <w:gridCol w:w="884"/>
      </w:tblGrid>
      <w:tr w:rsidR="004603D0" w14:paraId="59FFC74F"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606AC64E" w14:textId="77777777" w:rsidR="004603D0" w:rsidRDefault="004603D0">
            <w:r>
              <w:t>Regions</w:t>
            </w:r>
          </w:p>
        </w:tc>
        <w:tc>
          <w:tcPr>
            <w:tcW w:w="0" w:type="auto"/>
          </w:tcPr>
          <w:p w14:paraId="7B46994A" w14:textId="77777777" w:rsidR="004603D0" w:rsidRDefault="004603D0">
            <w:pPr>
              <w:cnfStyle w:val="100000000000" w:firstRow="1" w:lastRow="0" w:firstColumn="0" w:lastColumn="0" w:oddVBand="0" w:evenVBand="0" w:oddHBand="0" w:evenHBand="0" w:firstRowFirstColumn="0" w:firstRowLastColumn="0" w:lastRowFirstColumn="0" w:lastRowLastColumn="0"/>
            </w:pPr>
            <w:r>
              <w:t>2008</w:t>
            </w:r>
          </w:p>
        </w:tc>
        <w:tc>
          <w:tcPr>
            <w:tcW w:w="0" w:type="auto"/>
          </w:tcPr>
          <w:p w14:paraId="5E73AEDB" w14:textId="77777777" w:rsidR="004603D0" w:rsidRDefault="004603D0">
            <w:pPr>
              <w:cnfStyle w:val="100000000000" w:firstRow="1" w:lastRow="0" w:firstColumn="0" w:lastColumn="0" w:oddVBand="0" w:evenVBand="0" w:oddHBand="0" w:evenHBand="0" w:firstRowFirstColumn="0" w:firstRowLastColumn="0" w:lastRowFirstColumn="0" w:lastRowLastColumn="0"/>
            </w:pPr>
            <w:r>
              <w:t>2010</w:t>
            </w:r>
          </w:p>
        </w:tc>
        <w:tc>
          <w:tcPr>
            <w:tcW w:w="0" w:type="auto"/>
          </w:tcPr>
          <w:p w14:paraId="1707F4E2" w14:textId="77777777" w:rsidR="004603D0" w:rsidRDefault="004603D0">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274A361B" w14:textId="77777777" w:rsidR="004603D0" w:rsidRDefault="004603D0">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650A5F88" w14:textId="77777777" w:rsidR="004603D0" w:rsidRDefault="004603D0">
            <w:pPr>
              <w:cnfStyle w:val="100000000000" w:firstRow="1" w:lastRow="0" w:firstColumn="0" w:lastColumn="0" w:oddVBand="0" w:evenVBand="0" w:oddHBand="0" w:evenHBand="0" w:firstRowFirstColumn="0" w:firstRowLastColumn="0" w:lastRowFirstColumn="0" w:lastRowLastColumn="0"/>
            </w:pPr>
            <w:r>
              <w:t>2024</w:t>
            </w:r>
          </w:p>
        </w:tc>
      </w:tr>
      <w:tr w:rsidR="004603D0" w14:paraId="588BD524" w14:textId="77777777">
        <w:tc>
          <w:tcPr>
            <w:cnfStyle w:val="001000000000" w:firstRow="0" w:lastRow="0" w:firstColumn="1" w:lastColumn="0" w:oddVBand="0" w:evenVBand="0" w:oddHBand="0" w:evenHBand="0" w:firstRowFirstColumn="0" w:firstRowLastColumn="0" w:lastRowFirstColumn="0" w:lastRowLastColumn="0"/>
            <w:tcW w:w="0" w:type="auto"/>
          </w:tcPr>
          <w:p w14:paraId="448E18E9" w14:textId="77777777" w:rsidR="004603D0" w:rsidRDefault="004603D0">
            <w:r>
              <w:t>World</w:t>
            </w:r>
          </w:p>
        </w:tc>
        <w:tc>
          <w:tcPr>
            <w:tcW w:w="0" w:type="auto"/>
          </w:tcPr>
          <w:p w14:paraId="1A5E7C1D" w14:textId="77777777" w:rsidR="004603D0" w:rsidRDefault="004603D0">
            <w:pPr>
              <w:cnfStyle w:val="000000000000" w:firstRow="0" w:lastRow="0" w:firstColumn="0" w:lastColumn="0" w:oddVBand="0" w:evenVBand="0" w:oddHBand="0" w:evenHBand="0" w:firstRowFirstColumn="0" w:firstRowLastColumn="0" w:lastRowFirstColumn="0" w:lastRowLastColumn="0"/>
            </w:pPr>
            <w:r>
              <w:t>141.16</w:t>
            </w:r>
          </w:p>
        </w:tc>
        <w:tc>
          <w:tcPr>
            <w:tcW w:w="0" w:type="auto"/>
          </w:tcPr>
          <w:p w14:paraId="35CC135E" w14:textId="77777777" w:rsidR="004603D0" w:rsidRDefault="004603D0">
            <w:pPr>
              <w:cnfStyle w:val="000000000000" w:firstRow="0" w:lastRow="0" w:firstColumn="0" w:lastColumn="0" w:oddVBand="0" w:evenVBand="0" w:oddHBand="0" w:evenHBand="0" w:firstRowFirstColumn="0" w:firstRowLastColumn="0" w:lastRowFirstColumn="0" w:lastRowLastColumn="0"/>
            </w:pPr>
            <w:r>
              <w:t>143.05</w:t>
            </w:r>
          </w:p>
        </w:tc>
        <w:tc>
          <w:tcPr>
            <w:tcW w:w="0" w:type="auto"/>
          </w:tcPr>
          <w:p w14:paraId="710FC4C7" w14:textId="77777777" w:rsidR="004603D0" w:rsidRDefault="004603D0">
            <w:pPr>
              <w:cnfStyle w:val="000000000000" w:firstRow="0" w:lastRow="0" w:firstColumn="0" w:lastColumn="0" w:oddVBand="0" w:evenVBand="0" w:oddHBand="0" w:evenHBand="0" w:firstRowFirstColumn="0" w:firstRowLastColumn="0" w:lastRowFirstColumn="0" w:lastRowLastColumn="0"/>
            </w:pPr>
            <w:r>
              <w:t>151.33</w:t>
            </w:r>
          </w:p>
        </w:tc>
        <w:tc>
          <w:tcPr>
            <w:tcW w:w="0" w:type="auto"/>
          </w:tcPr>
          <w:p w14:paraId="04FCF903" w14:textId="77777777" w:rsidR="004603D0" w:rsidRDefault="004603D0">
            <w:pPr>
              <w:cnfStyle w:val="000000000000" w:firstRow="0" w:lastRow="0" w:firstColumn="0" w:lastColumn="0" w:oddVBand="0" w:evenVBand="0" w:oddHBand="0" w:evenHBand="0" w:firstRowFirstColumn="0" w:firstRowLastColumn="0" w:lastRowFirstColumn="0" w:lastRowLastColumn="0"/>
            </w:pPr>
            <w:r>
              <w:t>150.00</w:t>
            </w:r>
          </w:p>
        </w:tc>
        <w:tc>
          <w:tcPr>
            <w:tcW w:w="0" w:type="auto"/>
          </w:tcPr>
          <w:p w14:paraId="77E99F29" w14:textId="77777777" w:rsidR="004603D0" w:rsidRDefault="004603D0">
            <w:pPr>
              <w:cnfStyle w:val="000000000000" w:firstRow="0" w:lastRow="0" w:firstColumn="0" w:lastColumn="0" w:oddVBand="0" w:evenVBand="0" w:oddHBand="0" w:evenHBand="0" w:firstRowFirstColumn="0" w:firstRowLastColumn="0" w:lastRowFirstColumn="0" w:lastRowLastColumn="0"/>
            </w:pPr>
            <w:r>
              <w:t>172.94</w:t>
            </w:r>
          </w:p>
        </w:tc>
      </w:tr>
      <w:tr w:rsidR="004603D0" w14:paraId="721FCB77" w14:textId="77777777">
        <w:tc>
          <w:tcPr>
            <w:cnfStyle w:val="001000000000" w:firstRow="0" w:lastRow="0" w:firstColumn="1" w:lastColumn="0" w:oddVBand="0" w:evenVBand="0" w:oddHBand="0" w:evenHBand="0" w:firstRowFirstColumn="0" w:firstRowLastColumn="0" w:lastRowFirstColumn="0" w:lastRowLastColumn="0"/>
            <w:tcW w:w="0" w:type="auto"/>
          </w:tcPr>
          <w:p w14:paraId="6B836616" w14:textId="77777777" w:rsidR="004603D0" w:rsidRDefault="004603D0">
            <w:r>
              <w:t>Small island developing States</w:t>
            </w:r>
          </w:p>
        </w:tc>
        <w:tc>
          <w:tcPr>
            <w:tcW w:w="0" w:type="auto"/>
          </w:tcPr>
          <w:p w14:paraId="2AF03E53" w14:textId="77777777" w:rsidR="004603D0" w:rsidRDefault="004603D0">
            <w:pPr>
              <w:cnfStyle w:val="000000000000" w:firstRow="0" w:lastRow="0" w:firstColumn="0" w:lastColumn="0" w:oddVBand="0" w:evenVBand="0" w:oddHBand="0" w:evenHBand="0" w:firstRowFirstColumn="0" w:firstRowLastColumn="0" w:lastRowFirstColumn="0" w:lastRowLastColumn="0"/>
            </w:pPr>
            <w:r>
              <w:t>1.57</w:t>
            </w:r>
          </w:p>
        </w:tc>
        <w:tc>
          <w:tcPr>
            <w:tcW w:w="0" w:type="auto"/>
          </w:tcPr>
          <w:p w14:paraId="5D93B205" w14:textId="77777777" w:rsidR="004603D0" w:rsidRDefault="004603D0">
            <w:pPr>
              <w:cnfStyle w:val="000000000000" w:firstRow="0" w:lastRow="0" w:firstColumn="0" w:lastColumn="0" w:oddVBand="0" w:evenVBand="0" w:oddHBand="0" w:evenHBand="0" w:firstRowFirstColumn="0" w:firstRowLastColumn="0" w:lastRowFirstColumn="0" w:lastRowLastColumn="0"/>
            </w:pPr>
            <w:r>
              <w:t>1.57</w:t>
            </w:r>
          </w:p>
        </w:tc>
        <w:tc>
          <w:tcPr>
            <w:tcW w:w="0" w:type="auto"/>
          </w:tcPr>
          <w:p w14:paraId="062148AE" w14:textId="77777777" w:rsidR="004603D0" w:rsidRDefault="004603D0">
            <w:pPr>
              <w:cnfStyle w:val="000000000000" w:firstRow="0" w:lastRow="0" w:firstColumn="0" w:lastColumn="0" w:oddVBand="0" w:evenVBand="0" w:oddHBand="0" w:evenHBand="0" w:firstRowFirstColumn="0" w:firstRowLastColumn="0" w:lastRowFirstColumn="0" w:lastRowLastColumn="0"/>
            </w:pPr>
            <w:r>
              <w:t>1.59</w:t>
            </w:r>
          </w:p>
        </w:tc>
        <w:tc>
          <w:tcPr>
            <w:tcW w:w="0" w:type="auto"/>
          </w:tcPr>
          <w:p w14:paraId="45EDED0A" w14:textId="77777777" w:rsidR="004603D0" w:rsidRDefault="004603D0">
            <w:pPr>
              <w:cnfStyle w:val="000000000000" w:firstRow="0" w:lastRow="0" w:firstColumn="0" w:lastColumn="0" w:oddVBand="0" w:evenVBand="0" w:oddHBand="0" w:evenHBand="0" w:firstRowFirstColumn="0" w:firstRowLastColumn="0" w:lastRowFirstColumn="0" w:lastRowLastColumn="0"/>
            </w:pPr>
            <w:r>
              <w:t>1.57</w:t>
            </w:r>
          </w:p>
        </w:tc>
        <w:tc>
          <w:tcPr>
            <w:tcW w:w="0" w:type="auto"/>
          </w:tcPr>
          <w:p w14:paraId="53AB6A74" w14:textId="77777777" w:rsidR="004603D0" w:rsidRDefault="004603D0">
            <w:pPr>
              <w:cnfStyle w:val="000000000000" w:firstRow="0" w:lastRow="0" w:firstColumn="0" w:lastColumn="0" w:oddVBand="0" w:evenVBand="0" w:oddHBand="0" w:evenHBand="0" w:firstRowFirstColumn="0" w:firstRowLastColumn="0" w:lastRowFirstColumn="0" w:lastRowLastColumn="0"/>
            </w:pPr>
            <w:r>
              <w:t>1.73</w:t>
            </w:r>
          </w:p>
        </w:tc>
      </w:tr>
    </w:tbl>
    <w:p w14:paraId="48CD8094" w14:textId="77777777" w:rsidR="004603D0" w:rsidRDefault="004603D0" w:rsidP="004603D0">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UN Tourism.</w:t>
      </w:r>
    </w:p>
    <w:p w14:paraId="11724223" w14:textId="77777777" w:rsidR="004603D0" w:rsidRDefault="004603D0"/>
    <w:p w14:paraId="7FEF26C0" w14:textId="77777777" w:rsidR="00F71F2B" w:rsidRDefault="00F71F2B" w:rsidP="00EA4256">
      <w:pPr>
        <w:rPr>
          <w:b/>
          <w:bCs/>
        </w:rPr>
      </w:pPr>
    </w:p>
    <w:p w14:paraId="2C83B48E" w14:textId="67B0AD24" w:rsidR="00EA4256" w:rsidRDefault="00EA4256" w:rsidP="00EA4256">
      <w:pPr>
        <w:rPr>
          <w:b/>
          <w:bCs/>
        </w:rPr>
      </w:pPr>
      <w:r w:rsidRPr="00BF5F5F">
        <w:rPr>
          <w:b/>
          <w:bCs/>
        </w:rPr>
        <w:t>ABAS Target 1.1</w:t>
      </w:r>
      <w:r>
        <w:rPr>
          <w:b/>
          <w:bCs/>
        </w:rPr>
        <w:t>2</w:t>
      </w:r>
    </w:p>
    <w:p w14:paraId="4B84BDF7" w14:textId="4546B7C1" w:rsidR="000C65CE" w:rsidRPr="00BF5F5F" w:rsidRDefault="00EF1B03" w:rsidP="00EA4256">
      <w:pPr>
        <w:rPr>
          <w:b/>
          <w:bCs/>
        </w:rPr>
      </w:pPr>
      <w:r w:rsidRPr="00EF1B03">
        <w:rPr>
          <w:b/>
          <w:bCs/>
        </w:rPr>
        <w:t>Increase economic benefits for SIDS through the sustainable use of marine resources</w:t>
      </w:r>
    </w:p>
    <w:p w14:paraId="2E13B1C5" w14:textId="77777777" w:rsidR="00E70D53" w:rsidRDefault="00E70D53"/>
    <w:p w14:paraId="4F596105" w14:textId="6CC5BD95" w:rsidR="00EF1B03" w:rsidRPr="005E6136" w:rsidRDefault="00E70D53">
      <w:pPr>
        <w:rPr>
          <w:rFonts w:asciiTheme="majorBidi" w:hAnsiTheme="majorBidi" w:cstheme="majorBidi"/>
          <w:b/>
          <w:spacing w:val="2"/>
          <w:lang w:eastAsia="en-US"/>
        </w:rPr>
      </w:pPr>
      <w:r w:rsidRPr="005E6136">
        <w:rPr>
          <w:rFonts w:asciiTheme="majorBidi" w:hAnsiTheme="majorBidi" w:cstheme="majorBidi"/>
          <w:b/>
          <w:spacing w:val="2"/>
          <w:lang w:eastAsia="en-US"/>
        </w:rPr>
        <w:t>ABAS</w:t>
      </w:r>
      <w:r w:rsidR="00EF1B03" w:rsidRPr="005E6136">
        <w:rPr>
          <w:rFonts w:asciiTheme="majorBidi" w:hAnsiTheme="majorBidi" w:cstheme="majorBidi"/>
          <w:b/>
          <w:spacing w:val="2"/>
          <w:lang w:eastAsia="en-US"/>
        </w:rPr>
        <w:t xml:space="preserve"> Indicator</w:t>
      </w:r>
      <w:r w:rsidRPr="005E6136">
        <w:rPr>
          <w:rFonts w:asciiTheme="majorBidi" w:hAnsiTheme="majorBidi" w:cstheme="majorBidi"/>
          <w:b/>
          <w:spacing w:val="2"/>
          <w:lang w:eastAsia="en-US"/>
        </w:rPr>
        <w:t xml:space="preserve"> 1.12.1</w:t>
      </w:r>
      <w:r w:rsidR="001E6727" w:rsidRPr="005E6136">
        <w:rPr>
          <w:rFonts w:asciiTheme="majorBidi" w:hAnsiTheme="majorBidi" w:cstheme="majorBidi"/>
          <w:b/>
          <w:spacing w:val="2"/>
          <w:lang w:eastAsia="en-US"/>
        </w:rPr>
        <w:t xml:space="preserve"> </w:t>
      </w:r>
    </w:p>
    <w:p w14:paraId="081196BA" w14:textId="450441B4" w:rsidR="00E70D53" w:rsidRPr="005E6136" w:rsidRDefault="000C7F8D">
      <w:pPr>
        <w:rPr>
          <w:rFonts w:asciiTheme="majorBidi" w:hAnsiTheme="majorBidi" w:cstheme="majorBidi"/>
          <w:b/>
          <w:spacing w:val="2"/>
          <w:lang w:eastAsia="en-US"/>
        </w:rPr>
      </w:pPr>
      <w:r w:rsidRPr="005E6136">
        <w:rPr>
          <w:rFonts w:asciiTheme="majorBidi" w:hAnsiTheme="majorBidi" w:cstheme="majorBidi"/>
          <w:b/>
          <w:spacing w:val="2"/>
          <w:lang w:eastAsia="en-US"/>
        </w:rPr>
        <w:t>Sustainable fisheries as a proportion of GDP in SIDS</w:t>
      </w:r>
    </w:p>
    <w:p w14:paraId="75EA31B3" w14:textId="77777777" w:rsidR="00E70D53" w:rsidRDefault="00E70D53"/>
    <w:p w14:paraId="0F432558" w14:textId="77777777" w:rsidR="00E70D53" w:rsidRPr="00107088" w:rsidRDefault="00E70D53" w:rsidP="00E70D53">
      <w:pPr>
        <w:pStyle w:val="UnitStyle"/>
        <w:ind w:left="0"/>
        <w:rPr>
          <w:rFonts w:asciiTheme="majorBidi" w:hAnsiTheme="majorBidi" w:cstheme="majorBidi"/>
        </w:rPr>
      </w:pPr>
    </w:p>
    <w:p w14:paraId="1DFC6169" w14:textId="77777777" w:rsidR="00E70D53" w:rsidRPr="00107088" w:rsidRDefault="00E70D53" w:rsidP="00E70D53">
      <w:pPr>
        <w:pStyle w:val="SeriesStyle"/>
        <w:rPr>
          <w:rFonts w:asciiTheme="majorBidi" w:hAnsiTheme="majorBidi" w:cstheme="majorBidi"/>
        </w:rPr>
      </w:pPr>
      <w:r w:rsidRPr="00107088">
        <w:rPr>
          <w:rFonts w:asciiTheme="majorBidi" w:hAnsiTheme="majorBidi" w:cstheme="majorBidi"/>
        </w:rPr>
        <w:t>Sustainable fisheries as a proportion of GDP</w:t>
      </w:r>
    </w:p>
    <w:p w14:paraId="7631B4B6" w14:textId="77777777" w:rsidR="00E70D53" w:rsidRPr="00107088" w:rsidRDefault="00E70D53" w:rsidP="00E70D53">
      <w:pPr>
        <w:pStyle w:val="UnitStyle"/>
        <w:rPr>
          <w:rFonts w:asciiTheme="majorBidi" w:hAnsiTheme="majorBidi" w:cstheme="majorBidi"/>
          <w:i/>
          <w:iCs/>
        </w:rPr>
      </w:pPr>
      <w:r w:rsidRPr="00107088">
        <w:rPr>
          <w:rFonts w:asciiTheme="majorBidi" w:hAnsiTheme="majorBidi" w:cstheme="majorBidi"/>
          <w:i/>
          <w:iCs/>
        </w:rPr>
        <w:t>(Percentage)</w:t>
      </w:r>
    </w:p>
    <w:tbl>
      <w:tblPr>
        <w:tblStyle w:val="SDGAnnexStyle"/>
        <w:tblW w:w="0" w:type="auto"/>
        <w:tblLook w:val="04A0" w:firstRow="1" w:lastRow="0" w:firstColumn="1" w:lastColumn="0" w:noHBand="0" w:noVBand="1"/>
      </w:tblPr>
      <w:tblGrid>
        <w:gridCol w:w="2603"/>
        <w:gridCol w:w="884"/>
        <w:gridCol w:w="884"/>
        <w:gridCol w:w="884"/>
        <w:gridCol w:w="884"/>
        <w:gridCol w:w="884"/>
        <w:gridCol w:w="884"/>
        <w:gridCol w:w="884"/>
      </w:tblGrid>
      <w:tr w:rsidR="00E70D53" w14:paraId="1B1C804B"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1346686C" w14:textId="77777777" w:rsidR="00E70D53" w:rsidRDefault="00E70D53">
            <w:r>
              <w:t>Regions</w:t>
            </w:r>
          </w:p>
        </w:tc>
        <w:tc>
          <w:tcPr>
            <w:tcW w:w="0" w:type="auto"/>
          </w:tcPr>
          <w:p w14:paraId="0F20C503" w14:textId="77777777" w:rsidR="00E70D53" w:rsidRDefault="00E70D53">
            <w:pPr>
              <w:cnfStyle w:val="100000000000" w:firstRow="1" w:lastRow="0" w:firstColumn="0" w:lastColumn="0" w:oddVBand="0" w:evenVBand="0" w:oddHBand="0" w:evenHBand="0" w:firstRowFirstColumn="0" w:firstRowLastColumn="0" w:lastRowFirstColumn="0" w:lastRowLastColumn="0"/>
            </w:pPr>
            <w:r>
              <w:t>2011</w:t>
            </w:r>
          </w:p>
        </w:tc>
        <w:tc>
          <w:tcPr>
            <w:tcW w:w="0" w:type="auto"/>
          </w:tcPr>
          <w:p w14:paraId="7732CC65" w14:textId="77777777" w:rsidR="00E70D53" w:rsidRDefault="00E70D53">
            <w:pPr>
              <w:cnfStyle w:val="100000000000" w:firstRow="1" w:lastRow="0" w:firstColumn="0" w:lastColumn="0" w:oddVBand="0" w:evenVBand="0" w:oddHBand="0" w:evenHBand="0" w:firstRowFirstColumn="0" w:firstRowLastColumn="0" w:lastRowFirstColumn="0" w:lastRowLastColumn="0"/>
            </w:pPr>
            <w:r>
              <w:t>2013</w:t>
            </w:r>
          </w:p>
        </w:tc>
        <w:tc>
          <w:tcPr>
            <w:tcW w:w="0" w:type="auto"/>
          </w:tcPr>
          <w:p w14:paraId="72D82364" w14:textId="77777777" w:rsidR="00E70D53" w:rsidRDefault="00E70D53">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68D2B853" w14:textId="77777777" w:rsidR="00E70D53" w:rsidRDefault="00E70D53">
            <w:pPr>
              <w:cnfStyle w:val="100000000000" w:firstRow="1" w:lastRow="0" w:firstColumn="0" w:lastColumn="0" w:oddVBand="0" w:evenVBand="0" w:oddHBand="0" w:evenHBand="0" w:firstRowFirstColumn="0" w:firstRowLastColumn="0" w:lastRowFirstColumn="0" w:lastRowLastColumn="0"/>
            </w:pPr>
            <w:r>
              <w:t>2017</w:t>
            </w:r>
          </w:p>
        </w:tc>
        <w:tc>
          <w:tcPr>
            <w:tcW w:w="0" w:type="auto"/>
          </w:tcPr>
          <w:p w14:paraId="76F631E0" w14:textId="77777777" w:rsidR="00E70D53" w:rsidRDefault="00E70D53">
            <w:pPr>
              <w:cnfStyle w:val="100000000000" w:firstRow="1" w:lastRow="0" w:firstColumn="0" w:lastColumn="0" w:oddVBand="0" w:evenVBand="0" w:oddHBand="0" w:evenHBand="0" w:firstRowFirstColumn="0" w:firstRowLastColumn="0" w:lastRowFirstColumn="0" w:lastRowLastColumn="0"/>
            </w:pPr>
            <w:r>
              <w:t>2019</w:t>
            </w:r>
          </w:p>
        </w:tc>
        <w:tc>
          <w:tcPr>
            <w:tcW w:w="0" w:type="auto"/>
          </w:tcPr>
          <w:p w14:paraId="5DE44387" w14:textId="77777777" w:rsidR="00E70D53" w:rsidRDefault="00E70D53">
            <w:pPr>
              <w:cnfStyle w:val="100000000000" w:firstRow="1" w:lastRow="0" w:firstColumn="0" w:lastColumn="0" w:oddVBand="0" w:evenVBand="0" w:oddHBand="0" w:evenHBand="0" w:firstRowFirstColumn="0" w:firstRowLastColumn="0" w:lastRowFirstColumn="0" w:lastRowLastColumn="0"/>
            </w:pPr>
            <w:r>
              <w:t>2021</w:t>
            </w:r>
          </w:p>
        </w:tc>
        <w:tc>
          <w:tcPr>
            <w:tcW w:w="0" w:type="auto"/>
          </w:tcPr>
          <w:p w14:paraId="18FF7447" w14:textId="77777777" w:rsidR="00E70D53" w:rsidRDefault="00E70D53">
            <w:pPr>
              <w:cnfStyle w:val="100000000000" w:firstRow="1" w:lastRow="0" w:firstColumn="0" w:lastColumn="0" w:oddVBand="0" w:evenVBand="0" w:oddHBand="0" w:evenHBand="0" w:firstRowFirstColumn="0" w:firstRowLastColumn="0" w:lastRowFirstColumn="0" w:lastRowLastColumn="0"/>
            </w:pPr>
            <w:r>
              <w:t>2023</w:t>
            </w:r>
          </w:p>
        </w:tc>
      </w:tr>
      <w:tr w:rsidR="00E70D53" w14:paraId="56C1516C" w14:textId="77777777">
        <w:tc>
          <w:tcPr>
            <w:cnfStyle w:val="001000000000" w:firstRow="0" w:lastRow="0" w:firstColumn="1" w:lastColumn="0" w:oddVBand="0" w:evenVBand="0" w:oddHBand="0" w:evenHBand="0" w:firstRowFirstColumn="0" w:firstRowLastColumn="0" w:lastRowFirstColumn="0" w:lastRowLastColumn="0"/>
            <w:tcW w:w="0" w:type="auto"/>
          </w:tcPr>
          <w:p w14:paraId="2F726F13" w14:textId="77777777" w:rsidR="00E70D53" w:rsidRDefault="00E70D53">
            <w:r>
              <w:t>World</w:t>
            </w:r>
          </w:p>
        </w:tc>
        <w:tc>
          <w:tcPr>
            <w:tcW w:w="0" w:type="auto"/>
          </w:tcPr>
          <w:p w14:paraId="541BFDB9" w14:textId="77777777" w:rsidR="00E70D53" w:rsidRDefault="00E70D53">
            <w:pPr>
              <w:cnfStyle w:val="000000000000" w:firstRow="0" w:lastRow="0" w:firstColumn="0" w:lastColumn="0" w:oddVBand="0" w:evenVBand="0" w:oddHBand="0" w:evenHBand="0" w:firstRowFirstColumn="0" w:firstRowLastColumn="0" w:lastRowFirstColumn="0" w:lastRowLastColumn="0"/>
            </w:pPr>
            <w:r>
              <w:t>0.1100</w:t>
            </w:r>
          </w:p>
        </w:tc>
        <w:tc>
          <w:tcPr>
            <w:tcW w:w="0" w:type="auto"/>
          </w:tcPr>
          <w:p w14:paraId="50E18988" w14:textId="77777777" w:rsidR="00E70D53" w:rsidRDefault="00E70D53">
            <w:pPr>
              <w:cnfStyle w:val="000000000000" w:firstRow="0" w:lastRow="0" w:firstColumn="0" w:lastColumn="0" w:oddVBand="0" w:evenVBand="0" w:oddHBand="0" w:evenHBand="0" w:firstRowFirstColumn="0" w:firstRowLastColumn="0" w:lastRowFirstColumn="0" w:lastRowLastColumn="0"/>
            </w:pPr>
            <w:r>
              <w:t>0.1000</w:t>
            </w:r>
          </w:p>
        </w:tc>
        <w:tc>
          <w:tcPr>
            <w:tcW w:w="0" w:type="auto"/>
          </w:tcPr>
          <w:p w14:paraId="776612C0" w14:textId="77777777" w:rsidR="00E70D53" w:rsidRDefault="00E70D53">
            <w:pPr>
              <w:cnfStyle w:val="000000000000" w:firstRow="0" w:lastRow="0" w:firstColumn="0" w:lastColumn="0" w:oddVBand="0" w:evenVBand="0" w:oddHBand="0" w:evenHBand="0" w:firstRowFirstColumn="0" w:firstRowLastColumn="0" w:lastRowFirstColumn="0" w:lastRowLastColumn="0"/>
            </w:pPr>
            <w:r>
              <w:t>0.1000</w:t>
            </w:r>
          </w:p>
        </w:tc>
        <w:tc>
          <w:tcPr>
            <w:tcW w:w="0" w:type="auto"/>
          </w:tcPr>
          <w:p w14:paraId="21EA429E" w14:textId="77777777" w:rsidR="00E70D53" w:rsidRDefault="00E70D53">
            <w:pPr>
              <w:cnfStyle w:val="000000000000" w:firstRow="0" w:lastRow="0" w:firstColumn="0" w:lastColumn="0" w:oddVBand="0" w:evenVBand="0" w:oddHBand="0" w:evenHBand="0" w:firstRowFirstColumn="0" w:firstRowLastColumn="0" w:lastRowFirstColumn="0" w:lastRowLastColumn="0"/>
            </w:pPr>
            <w:r>
              <w:t>0.1100</w:t>
            </w:r>
          </w:p>
        </w:tc>
        <w:tc>
          <w:tcPr>
            <w:tcW w:w="0" w:type="auto"/>
          </w:tcPr>
          <w:p w14:paraId="330A6C69" w14:textId="77777777" w:rsidR="00E70D53" w:rsidRDefault="00E70D53">
            <w:pPr>
              <w:cnfStyle w:val="000000000000" w:firstRow="0" w:lastRow="0" w:firstColumn="0" w:lastColumn="0" w:oddVBand="0" w:evenVBand="0" w:oddHBand="0" w:evenHBand="0" w:firstRowFirstColumn="0" w:firstRowLastColumn="0" w:lastRowFirstColumn="0" w:lastRowLastColumn="0"/>
            </w:pPr>
            <w:r>
              <w:t>0.1000</w:t>
            </w:r>
          </w:p>
        </w:tc>
        <w:tc>
          <w:tcPr>
            <w:tcW w:w="0" w:type="auto"/>
          </w:tcPr>
          <w:p w14:paraId="31EDB6C9" w14:textId="77777777" w:rsidR="00E70D53" w:rsidRDefault="00E70D53">
            <w:pPr>
              <w:cnfStyle w:val="000000000000" w:firstRow="0" w:lastRow="0" w:firstColumn="0" w:lastColumn="0" w:oddVBand="0" w:evenVBand="0" w:oddHBand="0" w:evenHBand="0" w:firstRowFirstColumn="0" w:firstRowLastColumn="0" w:lastRowFirstColumn="0" w:lastRowLastColumn="0"/>
            </w:pPr>
            <w:r>
              <w:t>0.0900</w:t>
            </w:r>
          </w:p>
        </w:tc>
        <w:tc>
          <w:tcPr>
            <w:tcW w:w="0" w:type="auto"/>
          </w:tcPr>
          <w:p w14:paraId="078A112B" w14:textId="77777777" w:rsidR="00E70D53" w:rsidRDefault="00E70D53">
            <w:pPr>
              <w:cnfStyle w:val="000000000000" w:firstRow="0" w:lastRow="0" w:firstColumn="0" w:lastColumn="0" w:oddVBand="0" w:evenVBand="0" w:oddHBand="0" w:evenHBand="0" w:firstRowFirstColumn="0" w:firstRowLastColumn="0" w:lastRowFirstColumn="0" w:lastRowLastColumn="0"/>
            </w:pPr>
            <w:r>
              <w:t>0.0800</w:t>
            </w:r>
          </w:p>
        </w:tc>
      </w:tr>
      <w:tr w:rsidR="00E70D53" w14:paraId="62C6A30A" w14:textId="77777777">
        <w:tc>
          <w:tcPr>
            <w:cnfStyle w:val="001000000000" w:firstRow="0" w:lastRow="0" w:firstColumn="1" w:lastColumn="0" w:oddVBand="0" w:evenVBand="0" w:oddHBand="0" w:evenHBand="0" w:firstRowFirstColumn="0" w:firstRowLastColumn="0" w:lastRowFirstColumn="0" w:lastRowLastColumn="0"/>
            <w:tcW w:w="0" w:type="auto"/>
          </w:tcPr>
          <w:p w14:paraId="408EEE79" w14:textId="77777777" w:rsidR="00E70D53" w:rsidRDefault="00E70D53">
            <w:r>
              <w:t>Small island developing States</w:t>
            </w:r>
          </w:p>
        </w:tc>
        <w:tc>
          <w:tcPr>
            <w:tcW w:w="0" w:type="auto"/>
          </w:tcPr>
          <w:p w14:paraId="465F7EC2" w14:textId="77777777" w:rsidR="00E70D53" w:rsidRDefault="00E70D53">
            <w:pPr>
              <w:cnfStyle w:val="000000000000" w:firstRow="0" w:lastRow="0" w:firstColumn="0" w:lastColumn="0" w:oddVBand="0" w:evenVBand="0" w:oddHBand="0" w:evenHBand="0" w:firstRowFirstColumn="0" w:firstRowLastColumn="0" w:lastRowFirstColumn="0" w:lastRowLastColumn="0"/>
            </w:pPr>
            <w:r>
              <w:t>0.6100</w:t>
            </w:r>
          </w:p>
        </w:tc>
        <w:tc>
          <w:tcPr>
            <w:tcW w:w="0" w:type="auto"/>
          </w:tcPr>
          <w:p w14:paraId="588EBA68" w14:textId="77777777" w:rsidR="00E70D53" w:rsidRDefault="00E70D53">
            <w:pPr>
              <w:cnfStyle w:val="000000000000" w:firstRow="0" w:lastRow="0" w:firstColumn="0" w:lastColumn="0" w:oddVBand="0" w:evenVBand="0" w:oddHBand="0" w:evenHBand="0" w:firstRowFirstColumn="0" w:firstRowLastColumn="0" w:lastRowFirstColumn="0" w:lastRowLastColumn="0"/>
            </w:pPr>
            <w:r>
              <w:t>0.6000</w:t>
            </w:r>
          </w:p>
        </w:tc>
        <w:tc>
          <w:tcPr>
            <w:tcW w:w="0" w:type="auto"/>
          </w:tcPr>
          <w:p w14:paraId="76921121" w14:textId="77777777" w:rsidR="00E70D53" w:rsidRDefault="00E70D53">
            <w:pPr>
              <w:cnfStyle w:val="000000000000" w:firstRow="0" w:lastRow="0" w:firstColumn="0" w:lastColumn="0" w:oddVBand="0" w:evenVBand="0" w:oddHBand="0" w:evenHBand="0" w:firstRowFirstColumn="0" w:firstRowLastColumn="0" w:lastRowFirstColumn="0" w:lastRowLastColumn="0"/>
            </w:pPr>
            <w:r>
              <w:t>0.6100</w:t>
            </w:r>
          </w:p>
        </w:tc>
        <w:tc>
          <w:tcPr>
            <w:tcW w:w="0" w:type="auto"/>
          </w:tcPr>
          <w:p w14:paraId="5CA807A9" w14:textId="77777777" w:rsidR="00E70D53" w:rsidRDefault="00E70D53">
            <w:pPr>
              <w:cnfStyle w:val="000000000000" w:firstRow="0" w:lastRow="0" w:firstColumn="0" w:lastColumn="0" w:oddVBand="0" w:evenVBand="0" w:oddHBand="0" w:evenHBand="0" w:firstRowFirstColumn="0" w:firstRowLastColumn="0" w:lastRowFirstColumn="0" w:lastRowLastColumn="0"/>
            </w:pPr>
            <w:r>
              <w:t>0.6400</w:t>
            </w:r>
          </w:p>
        </w:tc>
        <w:tc>
          <w:tcPr>
            <w:tcW w:w="0" w:type="auto"/>
          </w:tcPr>
          <w:p w14:paraId="353AD528" w14:textId="77777777" w:rsidR="00E70D53" w:rsidRDefault="00E70D53">
            <w:pPr>
              <w:cnfStyle w:val="000000000000" w:firstRow="0" w:lastRow="0" w:firstColumn="0" w:lastColumn="0" w:oddVBand="0" w:evenVBand="0" w:oddHBand="0" w:evenHBand="0" w:firstRowFirstColumn="0" w:firstRowLastColumn="0" w:lastRowFirstColumn="0" w:lastRowLastColumn="0"/>
            </w:pPr>
            <w:r>
              <w:t>0.5900</w:t>
            </w:r>
          </w:p>
        </w:tc>
        <w:tc>
          <w:tcPr>
            <w:tcW w:w="0" w:type="auto"/>
          </w:tcPr>
          <w:p w14:paraId="2D10358D" w14:textId="77777777" w:rsidR="00E70D53" w:rsidRDefault="00E70D53">
            <w:pPr>
              <w:cnfStyle w:val="000000000000" w:firstRow="0" w:lastRow="0" w:firstColumn="0" w:lastColumn="0" w:oddVBand="0" w:evenVBand="0" w:oddHBand="0" w:evenHBand="0" w:firstRowFirstColumn="0" w:firstRowLastColumn="0" w:lastRowFirstColumn="0" w:lastRowLastColumn="0"/>
            </w:pPr>
            <w:r>
              <w:t>0.5700</w:t>
            </w:r>
          </w:p>
        </w:tc>
        <w:tc>
          <w:tcPr>
            <w:tcW w:w="0" w:type="auto"/>
          </w:tcPr>
          <w:p w14:paraId="61E329C7" w14:textId="77777777" w:rsidR="00E70D53" w:rsidRDefault="00E70D53">
            <w:pPr>
              <w:cnfStyle w:val="000000000000" w:firstRow="0" w:lastRow="0" w:firstColumn="0" w:lastColumn="0" w:oddVBand="0" w:evenVBand="0" w:oddHBand="0" w:evenHBand="0" w:firstRowFirstColumn="0" w:firstRowLastColumn="0" w:lastRowFirstColumn="0" w:lastRowLastColumn="0"/>
            </w:pPr>
            <w:r>
              <w:t>0.5200</w:t>
            </w:r>
          </w:p>
        </w:tc>
      </w:tr>
    </w:tbl>
    <w:p w14:paraId="7969981D" w14:textId="77777777" w:rsidR="00E70D53" w:rsidRPr="00107088" w:rsidRDefault="00E70D53" w:rsidP="00E70D53">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Food and Agriculture Organization of the United Nations (FAO).</w:t>
      </w:r>
    </w:p>
    <w:p w14:paraId="6A041F2A" w14:textId="77777777" w:rsidR="00E70D53" w:rsidRDefault="00E70D53"/>
    <w:p w14:paraId="20A99BCF" w14:textId="77777777" w:rsidR="008A1668" w:rsidRDefault="008A1668">
      <w:pPr>
        <w:rPr>
          <w:rFonts w:asciiTheme="majorBidi" w:hAnsiTheme="majorBidi" w:cstheme="majorBidi"/>
          <w:b/>
          <w:color w:val="000000" w:themeColor="text1"/>
          <w:sz w:val="32"/>
          <w:szCs w:val="32"/>
        </w:rPr>
      </w:pPr>
    </w:p>
    <w:p w14:paraId="084CAEE7" w14:textId="4DAA7DD1" w:rsidR="000E030F" w:rsidRPr="000E030F" w:rsidRDefault="00B91B2B">
      <w:pPr>
        <w:rPr>
          <w:rFonts w:asciiTheme="majorBidi" w:hAnsiTheme="majorBidi" w:cstheme="majorBidi"/>
          <w:b/>
          <w:color w:val="000000" w:themeColor="text1"/>
          <w:sz w:val="32"/>
          <w:szCs w:val="32"/>
        </w:rPr>
      </w:pPr>
      <w:r w:rsidRPr="00B91B2B">
        <w:rPr>
          <w:rFonts w:asciiTheme="majorBidi" w:hAnsiTheme="majorBidi" w:cstheme="majorBidi"/>
          <w:b/>
          <w:color w:val="000000" w:themeColor="text1"/>
          <w:sz w:val="32"/>
          <w:szCs w:val="32"/>
        </w:rPr>
        <w:t xml:space="preserve">Section </w:t>
      </w:r>
      <w:r>
        <w:rPr>
          <w:rFonts w:asciiTheme="majorBidi" w:hAnsiTheme="majorBidi" w:cstheme="majorBidi"/>
          <w:b/>
          <w:color w:val="000000" w:themeColor="text1"/>
          <w:sz w:val="32"/>
          <w:szCs w:val="32"/>
        </w:rPr>
        <w:t>2</w:t>
      </w:r>
      <w:r w:rsidRPr="00B91B2B">
        <w:rPr>
          <w:rFonts w:asciiTheme="majorBidi" w:hAnsiTheme="majorBidi" w:cstheme="majorBidi"/>
          <w:b/>
          <w:color w:val="000000" w:themeColor="text1"/>
          <w:sz w:val="32"/>
          <w:szCs w:val="32"/>
        </w:rPr>
        <w:t xml:space="preserve">: </w:t>
      </w:r>
      <w:r w:rsidR="000E030F" w:rsidRPr="000E030F">
        <w:rPr>
          <w:rFonts w:asciiTheme="majorBidi" w:hAnsiTheme="majorBidi" w:cstheme="majorBidi"/>
          <w:b/>
          <w:color w:val="000000" w:themeColor="text1"/>
          <w:sz w:val="32"/>
          <w:szCs w:val="32"/>
        </w:rPr>
        <w:t xml:space="preserve">SIDS promote social equity and inclusion </w:t>
      </w:r>
    </w:p>
    <w:p w14:paraId="73E32086" w14:textId="77777777" w:rsidR="000E030F" w:rsidRDefault="000E030F">
      <w:pPr>
        <w:rPr>
          <w:highlight w:val="yellow"/>
        </w:rPr>
      </w:pPr>
    </w:p>
    <w:p w14:paraId="7DE5F07C" w14:textId="77777777" w:rsidR="008A1668" w:rsidRDefault="008A1668">
      <w:pPr>
        <w:rPr>
          <w:highlight w:val="green"/>
        </w:rPr>
      </w:pPr>
    </w:p>
    <w:p w14:paraId="70763602" w14:textId="34F635E4" w:rsidR="00692747" w:rsidRPr="00F858B1" w:rsidRDefault="00692747" w:rsidP="00692747">
      <w:pPr>
        <w:rPr>
          <w:b/>
          <w:bCs/>
        </w:rPr>
      </w:pPr>
      <w:r w:rsidRPr="00F858B1">
        <w:rPr>
          <w:b/>
          <w:bCs/>
        </w:rPr>
        <w:t>ABAS Target 2.</w:t>
      </w:r>
      <w:r w:rsidR="00471B91" w:rsidRPr="00F858B1">
        <w:rPr>
          <w:b/>
          <w:bCs/>
        </w:rPr>
        <w:t>1</w:t>
      </w:r>
    </w:p>
    <w:p w14:paraId="2E4C3B1A" w14:textId="41648E8C" w:rsidR="00471B91" w:rsidRPr="00F858B1" w:rsidRDefault="00F858B1" w:rsidP="00692747">
      <w:pPr>
        <w:rPr>
          <w:b/>
          <w:bCs/>
        </w:rPr>
      </w:pPr>
      <w:r w:rsidRPr="00F858B1">
        <w:rPr>
          <w:b/>
          <w:bCs/>
        </w:rPr>
        <w:t>Achieve universal health coverage to ensure access to affordable, high-quality health-care services and strengthen health systems to protect and improve population health and nutrition</w:t>
      </w:r>
    </w:p>
    <w:p w14:paraId="4F30B38C" w14:textId="77777777" w:rsidR="008A1668" w:rsidRPr="00F858B1" w:rsidRDefault="008A1668"/>
    <w:p w14:paraId="5A92E5F1" w14:textId="77777777" w:rsidR="00471B91" w:rsidRPr="00F858B1" w:rsidRDefault="00E70D53">
      <w:pPr>
        <w:rPr>
          <w:b/>
          <w:bCs/>
        </w:rPr>
      </w:pPr>
      <w:r w:rsidRPr="00F858B1">
        <w:rPr>
          <w:b/>
          <w:bCs/>
        </w:rPr>
        <w:t xml:space="preserve">ABAS </w:t>
      </w:r>
      <w:r w:rsidR="00471B91" w:rsidRPr="00F858B1">
        <w:rPr>
          <w:b/>
          <w:bCs/>
        </w:rPr>
        <w:t xml:space="preserve">Indicator </w:t>
      </w:r>
      <w:r w:rsidRPr="00F858B1">
        <w:rPr>
          <w:b/>
          <w:bCs/>
        </w:rPr>
        <w:t>2.1.1</w:t>
      </w:r>
    </w:p>
    <w:p w14:paraId="51A603D1" w14:textId="7C5B6DDE" w:rsidR="00E70D53" w:rsidRPr="00F858B1" w:rsidRDefault="000A3746">
      <w:pPr>
        <w:rPr>
          <w:b/>
          <w:bCs/>
        </w:rPr>
      </w:pPr>
      <w:r w:rsidRPr="00F858B1">
        <w:rPr>
          <w:b/>
          <w:bCs/>
        </w:rPr>
        <w:t>Coverage of essential health services</w:t>
      </w:r>
    </w:p>
    <w:p w14:paraId="63E9F6AD" w14:textId="77777777" w:rsidR="00E70D53" w:rsidRPr="00107088" w:rsidRDefault="00E70D53" w:rsidP="00E70D53">
      <w:pPr>
        <w:pStyle w:val="TargetTitleStyle"/>
        <w:rPr>
          <w:rFonts w:asciiTheme="majorBidi" w:hAnsiTheme="majorBidi" w:cstheme="majorBidi"/>
          <w:vertAlign w:val="superscript"/>
        </w:rPr>
      </w:pPr>
    </w:p>
    <w:p w14:paraId="21A94489" w14:textId="77777777" w:rsidR="00E70D53" w:rsidRPr="00107088" w:rsidRDefault="00E70D53" w:rsidP="00E70D53">
      <w:pPr>
        <w:pStyle w:val="SeriesStyle"/>
        <w:rPr>
          <w:rFonts w:asciiTheme="majorBidi" w:hAnsiTheme="majorBidi" w:cstheme="majorBidi"/>
        </w:rPr>
      </w:pPr>
      <w:r w:rsidRPr="00E828F0">
        <w:rPr>
          <w:rFonts w:asciiTheme="majorBidi" w:hAnsiTheme="majorBidi" w:cstheme="majorBidi"/>
        </w:rPr>
        <w:t>Universal health coverage (UHC) service coverage index</w:t>
      </w:r>
      <w:r>
        <w:rPr>
          <w:rFonts w:asciiTheme="majorBidi" w:hAnsiTheme="majorBidi" w:cstheme="majorBidi"/>
        </w:rPr>
        <w:t xml:space="preserve">, </w:t>
      </w:r>
      <w:r w:rsidRPr="00E828F0">
        <w:rPr>
          <w:rFonts w:asciiTheme="majorBidi" w:hAnsiTheme="majorBidi" w:cstheme="majorBidi"/>
        </w:rPr>
        <w:t>2025 methodology</w:t>
      </w:r>
    </w:p>
    <w:p w14:paraId="05EE1699" w14:textId="47667B79" w:rsidR="00E70D53" w:rsidRPr="00F725BB" w:rsidRDefault="00E70D53" w:rsidP="00E70D53">
      <w:pPr>
        <w:pStyle w:val="UnitStyle"/>
        <w:rPr>
          <w:rFonts w:asciiTheme="majorBidi" w:hAnsiTheme="majorBidi" w:cstheme="majorBidi"/>
        </w:rPr>
      </w:pPr>
    </w:p>
    <w:tbl>
      <w:tblPr>
        <w:tblStyle w:val="SDGAnnexStyle"/>
        <w:tblW w:w="9167" w:type="dxa"/>
        <w:tblLayout w:type="fixed"/>
        <w:tblLook w:val="04A0" w:firstRow="1" w:lastRow="0" w:firstColumn="1" w:lastColumn="0" w:noHBand="0" w:noVBand="1"/>
      </w:tblPr>
      <w:tblGrid>
        <w:gridCol w:w="3618"/>
        <w:gridCol w:w="749"/>
        <w:gridCol w:w="175"/>
        <w:gridCol w:w="785"/>
        <w:gridCol w:w="140"/>
        <w:gridCol w:w="820"/>
        <w:gridCol w:w="105"/>
        <w:gridCol w:w="855"/>
        <w:gridCol w:w="70"/>
        <w:gridCol w:w="890"/>
        <w:gridCol w:w="35"/>
        <w:gridCol w:w="925"/>
      </w:tblGrid>
      <w:tr w:rsidR="00E70D53" w14:paraId="7BB48FF1" w14:textId="77777777">
        <w:trPr>
          <w:cnfStyle w:val="100000000000" w:firstRow="1" w:lastRow="0" w:firstColumn="0" w:lastColumn="0" w:oddVBand="0" w:evenVBand="0" w:oddHBand="0" w:evenHBand="0" w:firstRowFirstColumn="0" w:firstRowLastColumn="0" w:lastRowFirstColumn="0" w:lastRowLastColumn="0"/>
          <w:trHeight w:val="173"/>
        </w:trPr>
        <w:tc>
          <w:tcPr>
            <w:cnfStyle w:val="001000000100" w:firstRow="0" w:lastRow="0" w:firstColumn="1" w:lastColumn="0" w:oddVBand="0" w:evenVBand="0" w:oddHBand="0" w:evenHBand="0" w:firstRowFirstColumn="1" w:firstRowLastColumn="0" w:lastRowFirstColumn="0" w:lastRowLastColumn="0"/>
            <w:tcW w:w="3618" w:type="dxa"/>
            <w:noWrap/>
            <w:hideMark/>
          </w:tcPr>
          <w:p w14:paraId="19E5995E" w14:textId="77777777" w:rsidR="00E70D53" w:rsidRPr="00C34DE2" w:rsidRDefault="00E70D53">
            <w:pPr>
              <w:rPr>
                <w:color w:val="000000"/>
                <w:szCs w:val="18"/>
              </w:rPr>
            </w:pPr>
            <w:r w:rsidRPr="00C34DE2">
              <w:rPr>
                <w:color w:val="000000"/>
                <w:szCs w:val="18"/>
              </w:rPr>
              <w:t>Regions</w:t>
            </w:r>
          </w:p>
        </w:tc>
        <w:tc>
          <w:tcPr>
            <w:tcW w:w="924" w:type="dxa"/>
            <w:gridSpan w:val="2"/>
            <w:noWrap/>
            <w:hideMark/>
          </w:tcPr>
          <w:p w14:paraId="18395DF4" w14:textId="77777777" w:rsidR="00E70D53" w:rsidRPr="00C34DE2" w:rsidRDefault="00E70D53">
            <w:pPr>
              <w:cnfStyle w:val="100000000000" w:firstRow="1" w:lastRow="0" w:firstColumn="0" w:lastColumn="0" w:oddVBand="0" w:evenVBand="0" w:oddHBand="0" w:evenHBand="0" w:firstRowFirstColumn="0" w:firstRowLastColumn="0" w:lastRowFirstColumn="0" w:lastRowLastColumn="0"/>
              <w:rPr>
                <w:color w:val="000000"/>
                <w:szCs w:val="18"/>
              </w:rPr>
            </w:pPr>
            <w:r w:rsidRPr="00C34DE2">
              <w:rPr>
                <w:color w:val="000000"/>
                <w:szCs w:val="18"/>
              </w:rPr>
              <w:t>2000</w:t>
            </w:r>
          </w:p>
        </w:tc>
        <w:tc>
          <w:tcPr>
            <w:tcW w:w="925" w:type="dxa"/>
            <w:gridSpan w:val="2"/>
            <w:noWrap/>
            <w:hideMark/>
          </w:tcPr>
          <w:p w14:paraId="6BD612F5" w14:textId="77777777" w:rsidR="00E70D53" w:rsidRPr="00C34DE2" w:rsidRDefault="00E70D53">
            <w:pPr>
              <w:cnfStyle w:val="100000000000" w:firstRow="1" w:lastRow="0" w:firstColumn="0" w:lastColumn="0" w:oddVBand="0" w:evenVBand="0" w:oddHBand="0" w:evenHBand="0" w:firstRowFirstColumn="0" w:firstRowLastColumn="0" w:lastRowFirstColumn="0" w:lastRowLastColumn="0"/>
              <w:rPr>
                <w:color w:val="000000"/>
                <w:szCs w:val="18"/>
              </w:rPr>
            </w:pPr>
            <w:r w:rsidRPr="00C34DE2">
              <w:rPr>
                <w:color w:val="000000"/>
                <w:szCs w:val="18"/>
              </w:rPr>
              <w:t>2005</w:t>
            </w:r>
          </w:p>
        </w:tc>
        <w:tc>
          <w:tcPr>
            <w:tcW w:w="925" w:type="dxa"/>
            <w:gridSpan w:val="2"/>
            <w:noWrap/>
            <w:hideMark/>
          </w:tcPr>
          <w:p w14:paraId="0EA23F7C" w14:textId="77777777" w:rsidR="00E70D53" w:rsidRPr="00C34DE2" w:rsidRDefault="00E70D53">
            <w:pPr>
              <w:cnfStyle w:val="100000000000" w:firstRow="1" w:lastRow="0" w:firstColumn="0" w:lastColumn="0" w:oddVBand="0" w:evenVBand="0" w:oddHBand="0" w:evenHBand="0" w:firstRowFirstColumn="0" w:firstRowLastColumn="0" w:lastRowFirstColumn="0" w:lastRowLastColumn="0"/>
              <w:rPr>
                <w:color w:val="000000"/>
                <w:szCs w:val="18"/>
              </w:rPr>
            </w:pPr>
            <w:r w:rsidRPr="00C34DE2">
              <w:rPr>
                <w:color w:val="000000"/>
                <w:szCs w:val="18"/>
              </w:rPr>
              <w:t>2010</w:t>
            </w:r>
          </w:p>
        </w:tc>
        <w:tc>
          <w:tcPr>
            <w:tcW w:w="925" w:type="dxa"/>
            <w:gridSpan w:val="2"/>
            <w:noWrap/>
            <w:hideMark/>
          </w:tcPr>
          <w:p w14:paraId="016A42E8" w14:textId="77777777" w:rsidR="00E70D53" w:rsidRPr="00C34DE2" w:rsidRDefault="00E70D53">
            <w:pPr>
              <w:cnfStyle w:val="100000000000" w:firstRow="1" w:lastRow="0" w:firstColumn="0" w:lastColumn="0" w:oddVBand="0" w:evenVBand="0" w:oddHBand="0" w:evenHBand="0" w:firstRowFirstColumn="0" w:firstRowLastColumn="0" w:lastRowFirstColumn="0" w:lastRowLastColumn="0"/>
              <w:rPr>
                <w:color w:val="000000"/>
                <w:szCs w:val="18"/>
              </w:rPr>
            </w:pPr>
            <w:r w:rsidRPr="00C34DE2">
              <w:rPr>
                <w:color w:val="000000"/>
                <w:szCs w:val="18"/>
              </w:rPr>
              <w:t>2015</w:t>
            </w:r>
          </w:p>
        </w:tc>
        <w:tc>
          <w:tcPr>
            <w:tcW w:w="925" w:type="dxa"/>
            <w:gridSpan w:val="2"/>
            <w:noWrap/>
            <w:hideMark/>
          </w:tcPr>
          <w:p w14:paraId="64955D00" w14:textId="77777777" w:rsidR="00E70D53" w:rsidRPr="00C34DE2" w:rsidRDefault="00E70D53">
            <w:pPr>
              <w:cnfStyle w:val="100000000000" w:firstRow="1" w:lastRow="0" w:firstColumn="0" w:lastColumn="0" w:oddVBand="0" w:evenVBand="0" w:oddHBand="0" w:evenHBand="0" w:firstRowFirstColumn="0" w:firstRowLastColumn="0" w:lastRowFirstColumn="0" w:lastRowLastColumn="0"/>
              <w:rPr>
                <w:color w:val="000000"/>
                <w:szCs w:val="18"/>
              </w:rPr>
            </w:pPr>
            <w:r w:rsidRPr="00C34DE2">
              <w:rPr>
                <w:color w:val="000000"/>
                <w:szCs w:val="18"/>
              </w:rPr>
              <w:t>2020</w:t>
            </w:r>
          </w:p>
        </w:tc>
        <w:tc>
          <w:tcPr>
            <w:tcW w:w="925" w:type="dxa"/>
            <w:noWrap/>
            <w:hideMark/>
          </w:tcPr>
          <w:p w14:paraId="511DB4F9" w14:textId="77777777" w:rsidR="00E70D53" w:rsidRPr="00C34DE2" w:rsidRDefault="00E70D53">
            <w:pPr>
              <w:cnfStyle w:val="100000000000" w:firstRow="1" w:lastRow="0" w:firstColumn="0" w:lastColumn="0" w:oddVBand="0" w:evenVBand="0" w:oddHBand="0" w:evenHBand="0" w:firstRowFirstColumn="0" w:firstRowLastColumn="0" w:lastRowFirstColumn="0" w:lastRowLastColumn="0"/>
              <w:rPr>
                <w:color w:val="000000"/>
                <w:szCs w:val="18"/>
              </w:rPr>
            </w:pPr>
            <w:r w:rsidRPr="00C34DE2">
              <w:rPr>
                <w:color w:val="000000"/>
                <w:szCs w:val="18"/>
              </w:rPr>
              <w:t>2023</w:t>
            </w:r>
          </w:p>
        </w:tc>
      </w:tr>
      <w:tr w:rsidR="00E70D53" w14:paraId="5A5C71FA" w14:textId="77777777">
        <w:trPr>
          <w:trHeight w:val="173"/>
        </w:trPr>
        <w:tc>
          <w:tcPr>
            <w:cnfStyle w:val="001000000000" w:firstRow="0" w:lastRow="0" w:firstColumn="1" w:lastColumn="0" w:oddVBand="0" w:evenVBand="0" w:oddHBand="0" w:evenHBand="0" w:firstRowFirstColumn="0" w:firstRowLastColumn="0" w:lastRowFirstColumn="0" w:lastRowLastColumn="0"/>
            <w:tcW w:w="3618" w:type="dxa"/>
            <w:noWrap/>
            <w:hideMark/>
          </w:tcPr>
          <w:p w14:paraId="5903086F" w14:textId="77777777" w:rsidR="00E70D53" w:rsidRDefault="00E70D53">
            <w:pPr>
              <w:rPr>
                <w:color w:val="000000"/>
                <w:szCs w:val="18"/>
              </w:rPr>
            </w:pPr>
            <w:r>
              <w:rPr>
                <w:color w:val="000000"/>
                <w:szCs w:val="18"/>
              </w:rPr>
              <w:t>World</w:t>
            </w:r>
          </w:p>
        </w:tc>
        <w:tc>
          <w:tcPr>
            <w:tcW w:w="924" w:type="dxa"/>
            <w:gridSpan w:val="2"/>
            <w:noWrap/>
            <w:hideMark/>
          </w:tcPr>
          <w:p w14:paraId="64677C23" w14:textId="77777777" w:rsidR="00E70D53" w:rsidRDefault="00E70D5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54</w:t>
            </w:r>
          </w:p>
        </w:tc>
        <w:tc>
          <w:tcPr>
            <w:tcW w:w="925" w:type="dxa"/>
            <w:gridSpan w:val="2"/>
            <w:noWrap/>
            <w:hideMark/>
          </w:tcPr>
          <w:p w14:paraId="7112478B" w14:textId="77777777" w:rsidR="00E70D53" w:rsidRDefault="00E70D5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57</w:t>
            </w:r>
          </w:p>
        </w:tc>
        <w:tc>
          <w:tcPr>
            <w:tcW w:w="925" w:type="dxa"/>
            <w:gridSpan w:val="2"/>
            <w:noWrap/>
            <w:hideMark/>
          </w:tcPr>
          <w:p w14:paraId="654F90DC" w14:textId="77777777" w:rsidR="00E70D53" w:rsidRDefault="00E70D5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63</w:t>
            </w:r>
          </w:p>
        </w:tc>
        <w:tc>
          <w:tcPr>
            <w:tcW w:w="925" w:type="dxa"/>
            <w:gridSpan w:val="2"/>
            <w:noWrap/>
            <w:hideMark/>
          </w:tcPr>
          <w:p w14:paraId="38754162" w14:textId="77777777" w:rsidR="00E70D53" w:rsidRDefault="00E70D5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68</w:t>
            </w:r>
          </w:p>
        </w:tc>
        <w:tc>
          <w:tcPr>
            <w:tcW w:w="925" w:type="dxa"/>
            <w:gridSpan w:val="2"/>
            <w:noWrap/>
            <w:hideMark/>
          </w:tcPr>
          <w:p w14:paraId="055A10F1" w14:textId="77777777" w:rsidR="00E70D53" w:rsidRDefault="00E70D5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70</w:t>
            </w:r>
          </w:p>
        </w:tc>
        <w:tc>
          <w:tcPr>
            <w:tcW w:w="925" w:type="dxa"/>
            <w:noWrap/>
            <w:hideMark/>
          </w:tcPr>
          <w:p w14:paraId="6B4893D6" w14:textId="77777777" w:rsidR="00E70D53" w:rsidRDefault="00E70D5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71</w:t>
            </w:r>
          </w:p>
        </w:tc>
      </w:tr>
      <w:tr w:rsidR="00E70D53" w14:paraId="7427CE4C" w14:textId="77777777">
        <w:trPr>
          <w:trHeight w:val="173"/>
        </w:trPr>
        <w:tc>
          <w:tcPr>
            <w:cnfStyle w:val="001000000000" w:firstRow="0" w:lastRow="0" w:firstColumn="1" w:lastColumn="0" w:oddVBand="0" w:evenVBand="0" w:oddHBand="0" w:evenHBand="0" w:firstRowFirstColumn="0" w:firstRowLastColumn="0" w:lastRowFirstColumn="0" w:lastRowLastColumn="0"/>
            <w:tcW w:w="3618" w:type="dxa"/>
            <w:noWrap/>
            <w:hideMark/>
          </w:tcPr>
          <w:p w14:paraId="05C7FA66" w14:textId="77777777" w:rsidR="00E70D53" w:rsidRDefault="00E70D53">
            <w:pPr>
              <w:rPr>
                <w:color w:val="000000"/>
                <w:szCs w:val="18"/>
              </w:rPr>
            </w:pPr>
            <w:r>
              <w:rPr>
                <w:color w:val="000000"/>
                <w:szCs w:val="18"/>
              </w:rPr>
              <w:t>Small island developing States</w:t>
            </w:r>
          </w:p>
        </w:tc>
        <w:tc>
          <w:tcPr>
            <w:tcW w:w="749" w:type="dxa"/>
            <w:noWrap/>
            <w:hideMark/>
          </w:tcPr>
          <w:p w14:paraId="63DDDBA4" w14:textId="77777777" w:rsidR="00E70D53" w:rsidRDefault="00E70D5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58</w:t>
            </w:r>
          </w:p>
        </w:tc>
        <w:tc>
          <w:tcPr>
            <w:tcW w:w="960" w:type="dxa"/>
            <w:gridSpan w:val="2"/>
            <w:noWrap/>
            <w:hideMark/>
          </w:tcPr>
          <w:p w14:paraId="51401272" w14:textId="77777777" w:rsidR="00E70D53" w:rsidRDefault="00E70D5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61</w:t>
            </w:r>
          </w:p>
        </w:tc>
        <w:tc>
          <w:tcPr>
            <w:tcW w:w="960" w:type="dxa"/>
            <w:gridSpan w:val="2"/>
            <w:noWrap/>
            <w:hideMark/>
          </w:tcPr>
          <w:p w14:paraId="22108086" w14:textId="77777777" w:rsidR="00E70D53" w:rsidRDefault="00E70D5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63</w:t>
            </w:r>
          </w:p>
        </w:tc>
        <w:tc>
          <w:tcPr>
            <w:tcW w:w="960" w:type="dxa"/>
            <w:gridSpan w:val="2"/>
            <w:noWrap/>
            <w:hideMark/>
          </w:tcPr>
          <w:p w14:paraId="6E1F57BD" w14:textId="77777777" w:rsidR="00E70D53" w:rsidRDefault="00E70D5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65</w:t>
            </w:r>
          </w:p>
        </w:tc>
        <w:tc>
          <w:tcPr>
            <w:tcW w:w="960" w:type="dxa"/>
            <w:gridSpan w:val="2"/>
            <w:noWrap/>
            <w:hideMark/>
          </w:tcPr>
          <w:p w14:paraId="4375DD4E" w14:textId="77777777" w:rsidR="00E70D53" w:rsidRDefault="00E70D5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65</w:t>
            </w:r>
          </w:p>
        </w:tc>
        <w:tc>
          <w:tcPr>
            <w:tcW w:w="960" w:type="dxa"/>
            <w:gridSpan w:val="2"/>
            <w:noWrap/>
            <w:hideMark/>
          </w:tcPr>
          <w:p w14:paraId="1BB7C5B1" w14:textId="77777777" w:rsidR="00E70D53" w:rsidRDefault="00E70D5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65</w:t>
            </w:r>
          </w:p>
        </w:tc>
      </w:tr>
    </w:tbl>
    <w:p w14:paraId="36221FE3" w14:textId="77777777" w:rsidR="00E70D53" w:rsidRDefault="00E70D53" w:rsidP="00E70D53">
      <w:pPr>
        <w:pStyle w:val="UnitStyle"/>
        <w:rPr>
          <w:rFonts w:asciiTheme="majorBidi" w:hAnsiTheme="majorBidi" w:cstheme="majorBidi"/>
          <w:iCs/>
          <w:sz w:val="16"/>
          <w:szCs w:val="16"/>
        </w:rPr>
      </w:pPr>
      <w:r w:rsidRPr="00107088">
        <w:rPr>
          <w:rStyle w:val="SourceStyleChar"/>
          <w:rFonts w:asciiTheme="majorBidi" w:hAnsiTheme="majorBidi" w:cstheme="majorBidi"/>
        </w:rPr>
        <w:lastRenderedPageBreak/>
        <w:t>Source:</w:t>
      </w:r>
      <w:r w:rsidRPr="00107088">
        <w:rPr>
          <w:rFonts w:asciiTheme="majorBidi" w:hAnsiTheme="majorBidi" w:cstheme="majorBidi"/>
          <w:i/>
          <w:sz w:val="16"/>
          <w:szCs w:val="16"/>
        </w:rPr>
        <w:t xml:space="preserve"> </w:t>
      </w:r>
      <w:r w:rsidRPr="00107088">
        <w:rPr>
          <w:rFonts w:asciiTheme="majorBidi" w:hAnsiTheme="majorBidi" w:cstheme="majorBidi"/>
          <w:iCs/>
          <w:sz w:val="16"/>
          <w:szCs w:val="16"/>
        </w:rPr>
        <w:t>WHO Global Health Observatory (GHO</w:t>
      </w:r>
      <w:r w:rsidRPr="00E828F0">
        <w:rPr>
          <w:rFonts w:asciiTheme="majorBidi" w:hAnsiTheme="majorBidi" w:cstheme="majorBidi"/>
          <w:iCs/>
          <w:sz w:val="16"/>
          <w:szCs w:val="16"/>
        </w:rPr>
        <w:t>), December 2025 update</w:t>
      </w:r>
      <w:r w:rsidRPr="00107088">
        <w:rPr>
          <w:rFonts w:asciiTheme="majorBidi" w:hAnsiTheme="majorBidi" w:cstheme="majorBidi"/>
          <w:iCs/>
          <w:sz w:val="16"/>
          <w:szCs w:val="16"/>
        </w:rPr>
        <w:t>, World Health Organization (WHO).</w:t>
      </w:r>
    </w:p>
    <w:p w14:paraId="693F0061" w14:textId="77777777" w:rsidR="00E70D53" w:rsidRDefault="00E70D53" w:rsidP="00E70D53">
      <w:pPr>
        <w:pStyle w:val="UnitStyle"/>
        <w:rPr>
          <w:rFonts w:asciiTheme="majorBidi" w:hAnsiTheme="majorBidi" w:cstheme="majorBidi"/>
          <w:sz w:val="16"/>
          <w:szCs w:val="16"/>
        </w:rPr>
      </w:pPr>
    </w:p>
    <w:p w14:paraId="2FA3A8F5" w14:textId="77777777" w:rsidR="00E70D53" w:rsidRDefault="00E70D53" w:rsidP="00E70D53">
      <w:pPr>
        <w:pStyle w:val="UnitStyle"/>
        <w:rPr>
          <w:rFonts w:asciiTheme="majorBidi" w:hAnsiTheme="majorBidi" w:cstheme="majorBidi"/>
          <w:sz w:val="16"/>
          <w:szCs w:val="16"/>
        </w:rPr>
      </w:pPr>
    </w:p>
    <w:p w14:paraId="782C27BA" w14:textId="5D3A9CD2" w:rsidR="00BF7968" w:rsidRDefault="00BF7968" w:rsidP="00E70D53">
      <w:pPr>
        <w:rPr>
          <w:b/>
          <w:bCs/>
        </w:rPr>
      </w:pPr>
      <w:r>
        <w:rPr>
          <w:b/>
          <w:bCs/>
        </w:rPr>
        <w:t xml:space="preserve">ABAS </w:t>
      </w:r>
      <w:r w:rsidR="00C153A5">
        <w:rPr>
          <w:b/>
          <w:bCs/>
        </w:rPr>
        <w:t>Target</w:t>
      </w:r>
      <w:r>
        <w:rPr>
          <w:b/>
          <w:bCs/>
        </w:rPr>
        <w:t xml:space="preserve"> 2.2</w:t>
      </w:r>
    </w:p>
    <w:p w14:paraId="7209E150" w14:textId="56FF5800" w:rsidR="00BF7968" w:rsidRDefault="00B75203" w:rsidP="00E70D53">
      <w:pPr>
        <w:rPr>
          <w:b/>
          <w:bCs/>
        </w:rPr>
      </w:pPr>
      <w:r w:rsidRPr="00B75203">
        <w:rPr>
          <w:b/>
          <w:bCs/>
        </w:rPr>
        <w:t>Scale up the recruitment, development, training, and retention of the health workforce in SIDS</w:t>
      </w:r>
    </w:p>
    <w:p w14:paraId="1684C067" w14:textId="77777777" w:rsidR="00BF7968" w:rsidRDefault="00BF7968" w:rsidP="00E70D53">
      <w:pPr>
        <w:rPr>
          <w:b/>
          <w:bCs/>
        </w:rPr>
      </w:pPr>
    </w:p>
    <w:p w14:paraId="47053DAD" w14:textId="50FD0A66" w:rsidR="00E97399" w:rsidRPr="00E97399" w:rsidRDefault="00E70D53" w:rsidP="00E70D53">
      <w:pPr>
        <w:rPr>
          <w:b/>
          <w:bCs/>
        </w:rPr>
      </w:pPr>
      <w:r w:rsidRPr="00E97399">
        <w:rPr>
          <w:b/>
          <w:bCs/>
        </w:rPr>
        <w:t>ABAS</w:t>
      </w:r>
      <w:r w:rsidR="00E97399" w:rsidRPr="00E97399">
        <w:rPr>
          <w:b/>
          <w:bCs/>
        </w:rPr>
        <w:t xml:space="preserve"> Indicator</w:t>
      </w:r>
      <w:r w:rsidRPr="00E97399">
        <w:rPr>
          <w:b/>
          <w:bCs/>
        </w:rPr>
        <w:t xml:space="preserve"> 2.2.1</w:t>
      </w:r>
      <w:r w:rsidR="00404415" w:rsidRPr="00E97399">
        <w:rPr>
          <w:b/>
          <w:bCs/>
        </w:rPr>
        <w:t xml:space="preserve"> </w:t>
      </w:r>
    </w:p>
    <w:p w14:paraId="68355DBC" w14:textId="173E2B06" w:rsidR="00E70D53" w:rsidRPr="00E97399" w:rsidRDefault="00404415" w:rsidP="00E70D53">
      <w:pPr>
        <w:rPr>
          <w:b/>
          <w:bCs/>
        </w:rPr>
      </w:pPr>
      <w:r w:rsidRPr="00E97399">
        <w:rPr>
          <w:b/>
          <w:bCs/>
        </w:rPr>
        <w:t>Health worker density and distribution</w:t>
      </w:r>
    </w:p>
    <w:p w14:paraId="1C8F67C8" w14:textId="77777777" w:rsidR="00E70D53" w:rsidRDefault="00E70D53" w:rsidP="00E70D53">
      <w:pPr>
        <w:rPr>
          <w:highlight w:val="yellow"/>
        </w:rPr>
      </w:pPr>
    </w:p>
    <w:p w14:paraId="0373348D" w14:textId="77777777" w:rsidR="00E70D53" w:rsidRPr="00107088" w:rsidRDefault="00E70D53" w:rsidP="00E70D53">
      <w:pPr>
        <w:pStyle w:val="SeriesStyle"/>
        <w:rPr>
          <w:rFonts w:asciiTheme="majorBidi" w:hAnsiTheme="majorBidi" w:cstheme="majorBidi"/>
        </w:rPr>
      </w:pPr>
      <w:bookmarkStart w:id="3" w:name="_Hlk196936978"/>
      <w:r w:rsidRPr="00107088">
        <w:rPr>
          <w:rFonts w:asciiTheme="majorBidi" w:hAnsiTheme="majorBidi" w:cstheme="majorBidi"/>
        </w:rPr>
        <w:t>Health worker density, by type of occupation</w:t>
      </w:r>
    </w:p>
    <w:p w14:paraId="75B3B732" w14:textId="77777777" w:rsidR="00E70D53" w:rsidRPr="00107088" w:rsidRDefault="00E70D53" w:rsidP="00E70D53">
      <w:pPr>
        <w:pStyle w:val="UnitStyle"/>
        <w:rPr>
          <w:rFonts w:asciiTheme="majorBidi" w:hAnsiTheme="majorBidi" w:cstheme="majorBidi"/>
        </w:rPr>
      </w:pPr>
      <w:r w:rsidRPr="00107088">
        <w:rPr>
          <w:rFonts w:asciiTheme="majorBidi" w:hAnsiTheme="majorBidi" w:cstheme="majorBidi"/>
        </w:rPr>
        <w:t>(Per 10,000 population)</w:t>
      </w:r>
    </w:p>
    <w:tbl>
      <w:tblPr>
        <w:tblStyle w:val="SDGAnnexStyle"/>
        <w:tblW w:w="0" w:type="auto"/>
        <w:tblLook w:val="04A0" w:firstRow="1" w:lastRow="0" w:firstColumn="1" w:lastColumn="0" w:noHBand="0" w:noVBand="1"/>
      </w:tblPr>
      <w:tblGrid>
        <w:gridCol w:w="2603"/>
        <w:gridCol w:w="1119"/>
        <w:gridCol w:w="2884"/>
        <w:gridCol w:w="1239"/>
        <w:gridCol w:w="919"/>
      </w:tblGrid>
      <w:tr w:rsidR="00E70D53" w14:paraId="2BA6CCFF"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68942AC8" w14:textId="77777777" w:rsidR="00E70D53" w:rsidRDefault="00E70D53">
            <w:r>
              <w:t>Regions</w:t>
            </w:r>
          </w:p>
        </w:tc>
        <w:tc>
          <w:tcPr>
            <w:tcW w:w="0" w:type="auto"/>
            <w:gridSpan w:val="4"/>
            <w:tcBorders>
              <w:bottom w:val="single" w:sz="4" w:space="0" w:color="auto"/>
            </w:tcBorders>
          </w:tcPr>
          <w:p w14:paraId="173A1E3D" w14:textId="77777777" w:rsidR="00E70D53" w:rsidRDefault="00E70D53">
            <w:pPr>
              <w:cnfStyle w:val="100000000000" w:firstRow="1" w:lastRow="0" w:firstColumn="0" w:lastColumn="0" w:oddVBand="0" w:evenVBand="0" w:oddHBand="0" w:evenHBand="0" w:firstRowFirstColumn="0" w:firstRowLastColumn="0" w:lastRowFirstColumn="0" w:lastRowLastColumn="0"/>
            </w:pPr>
            <w:r>
              <w:t>2023</w:t>
            </w:r>
          </w:p>
        </w:tc>
      </w:tr>
      <w:tr w:rsidR="00E70D53" w14:paraId="627CDCE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tcPr>
          <w:p w14:paraId="39132D60" w14:textId="77777777" w:rsidR="00E70D53" w:rsidRDefault="00E70D53"/>
        </w:tc>
        <w:tc>
          <w:tcPr>
            <w:tcW w:w="0" w:type="auto"/>
            <w:tcBorders>
              <w:top w:val="single" w:sz="4" w:space="0" w:color="auto"/>
            </w:tcBorders>
          </w:tcPr>
          <w:p w14:paraId="2FC09471" w14:textId="77777777" w:rsidR="00E70D53" w:rsidRDefault="00E70D53">
            <w:pPr>
              <w:cnfStyle w:val="100000000000" w:firstRow="1" w:lastRow="0" w:firstColumn="0" w:lastColumn="0" w:oddVBand="0" w:evenVBand="0" w:oddHBand="0" w:evenHBand="0" w:firstRowFirstColumn="0" w:firstRowLastColumn="0" w:lastRowFirstColumn="0" w:lastRowLastColumn="0"/>
            </w:pPr>
            <w:r>
              <w:t>Physician</w:t>
            </w:r>
          </w:p>
        </w:tc>
        <w:tc>
          <w:tcPr>
            <w:tcW w:w="0" w:type="auto"/>
            <w:tcBorders>
              <w:top w:val="single" w:sz="4" w:space="0" w:color="auto"/>
            </w:tcBorders>
          </w:tcPr>
          <w:p w14:paraId="0A0B815B" w14:textId="77777777" w:rsidR="00E70D53" w:rsidRDefault="00E70D53">
            <w:pPr>
              <w:cnfStyle w:val="100000000000" w:firstRow="1" w:lastRow="0" w:firstColumn="0" w:lastColumn="0" w:oddVBand="0" w:evenVBand="0" w:oddHBand="0" w:evenHBand="0" w:firstRowFirstColumn="0" w:firstRowLastColumn="0" w:lastRowFirstColumn="0" w:lastRowLastColumn="0"/>
            </w:pPr>
            <w:r>
              <w:t>Nursing and midwifery personnel</w:t>
            </w:r>
          </w:p>
        </w:tc>
        <w:tc>
          <w:tcPr>
            <w:tcW w:w="0" w:type="auto"/>
            <w:tcBorders>
              <w:top w:val="single" w:sz="4" w:space="0" w:color="auto"/>
            </w:tcBorders>
          </w:tcPr>
          <w:p w14:paraId="766E2C6A" w14:textId="77777777" w:rsidR="00E70D53" w:rsidRDefault="00E70D53">
            <w:pPr>
              <w:cnfStyle w:val="100000000000" w:firstRow="1" w:lastRow="0" w:firstColumn="0" w:lastColumn="0" w:oddVBand="0" w:evenVBand="0" w:oddHBand="0" w:evenHBand="0" w:firstRowFirstColumn="0" w:firstRowLastColumn="0" w:lastRowFirstColumn="0" w:lastRowLastColumn="0"/>
            </w:pPr>
            <w:r>
              <w:t>Pharmacist</w:t>
            </w:r>
          </w:p>
        </w:tc>
        <w:tc>
          <w:tcPr>
            <w:tcW w:w="0" w:type="auto"/>
            <w:tcBorders>
              <w:top w:val="single" w:sz="4" w:space="0" w:color="auto"/>
            </w:tcBorders>
          </w:tcPr>
          <w:p w14:paraId="7BAACCB9" w14:textId="77777777" w:rsidR="00E70D53" w:rsidRDefault="00E70D53">
            <w:pPr>
              <w:cnfStyle w:val="100000000000" w:firstRow="1" w:lastRow="0" w:firstColumn="0" w:lastColumn="0" w:oddVBand="0" w:evenVBand="0" w:oddHBand="0" w:evenHBand="0" w:firstRowFirstColumn="0" w:firstRowLastColumn="0" w:lastRowFirstColumn="0" w:lastRowLastColumn="0"/>
            </w:pPr>
            <w:r>
              <w:t>Dentist</w:t>
            </w:r>
          </w:p>
        </w:tc>
      </w:tr>
      <w:tr w:rsidR="00E70D53" w14:paraId="26102242" w14:textId="77777777">
        <w:tc>
          <w:tcPr>
            <w:cnfStyle w:val="001000000000" w:firstRow="0" w:lastRow="0" w:firstColumn="1" w:lastColumn="0" w:oddVBand="0" w:evenVBand="0" w:oddHBand="0" w:evenHBand="0" w:firstRowFirstColumn="0" w:firstRowLastColumn="0" w:lastRowFirstColumn="0" w:lastRowLastColumn="0"/>
            <w:tcW w:w="0" w:type="auto"/>
          </w:tcPr>
          <w:p w14:paraId="6B3361F5" w14:textId="77777777" w:rsidR="00E70D53" w:rsidRDefault="00E70D53">
            <w:r>
              <w:t>World</w:t>
            </w:r>
          </w:p>
        </w:tc>
        <w:tc>
          <w:tcPr>
            <w:tcW w:w="0" w:type="auto"/>
          </w:tcPr>
          <w:p w14:paraId="2D41DE41" w14:textId="77777777" w:rsidR="00E70D53" w:rsidRDefault="00E70D53">
            <w:pPr>
              <w:cnfStyle w:val="000000000000" w:firstRow="0" w:lastRow="0" w:firstColumn="0" w:lastColumn="0" w:oddVBand="0" w:evenVBand="0" w:oddHBand="0" w:evenHBand="0" w:firstRowFirstColumn="0" w:firstRowLastColumn="0" w:lastRowFirstColumn="0" w:lastRowLastColumn="0"/>
            </w:pPr>
            <w:r>
              <w:t>18.4</w:t>
            </w:r>
          </w:p>
        </w:tc>
        <w:tc>
          <w:tcPr>
            <w:tcW w:w="0" w:type="auto"/>
          </w:tcPr>
          <w:p w14:paraId="52F82CF8" w14:textId="77777777" w:rsidR="00E70D53" w:rsidRDefault="00E70D53">
            <w:pPr>
              <w:cnfStyle w:val="000000000000" w:firstRow="0" w:lastRow="0" w:firstColumn="0" w:lastColumn="0" w:oddVBand="0" w:evenVBand="0" w:oddHBand="0" w:evenHBand="0" w:firstRowFirstColumn="0" w:firstRowLastColumn="0" w:lastRowFirstColumn="0" w:lastRowLastColumn="0"/>
            </w:pPr>
            <w:r>
              <w:t>40.7</w:t>
            </w:r>
          </w:p>
        </w:tc>
        <w:tc>
          <w:tcPr>
            <w:tcW w:w="0" w:type="auto"/>
          </w:tcPr>
          <w:p w14:paraId="15E1F944" w14:textId="77777777" w:rsidR="00E70D53" w:rsidRDefault="00E70D53">
            <w:pPr>
              <w:cnfStyle w:val="000000000000" w:firstRow="0" w:lastRow="0" w:firstColumn="0" w:lastColumn="0" w:oddVBand="0" w:evenVBand="0" w:oddHBand="0" w:evenHBand="0" w:firstRowFirstColumn="0" w:firstRowLastColumn="0" w:lastRowFirstColumn="0" w:lastRowLastColumn="0"/>
            </w:pPr>
            <w:r>
              <w:t>5.8</w:t>
            </w:r>
          </w:p>
        </w:tc>
        <w:tc>
          <w:tcPr>
            <w:tcW w:w="0" w:type="auto"/>
          </w:tcPr>
          <w:p w14:paraId="19247102" w14:textId="77777777" w:rsidR="00E70D53" w:rsidRDefault="00E70D53">
            <w:pPr>
              <w:cnfStyle w:val="000000000000" w:firstRow="0" w:lastRow="0" w:firstColumn="0" w:lastColumn="0" w:oddVBand="0" w:evenVBand="0" w:oddHBand="0" w:evenHBand="0" w:firstRowFirstColumn="0" w:firstRowLastColumn="0" w:lastRowFirstColumn="0" w:lastRowLastColumn="0"/>
            </w:pPr>
            <w:r>
              <w:t>3.2</w:t>
            </w:r>
          </w:p>
        </w:tc>
      </w:tr>
      <w:tr w:rsidR="00E70D53" w14:paraId="450B98F2" w14:textId="77777777">
        <w:tc>
          <w:tcPr>
            <w:cnfStyle w:val="001000000000" w:firstRow="0" w:lastRow="0" w:firstColumn="1" w:lastColumn="0" w:oddVBand="0" w:evenVBand="0" w:oddHBand="0" w:evenHBand="0" w:firstRowFirstColumn="0" w:firstRowLastColumn="0" w:lastRowFirstColumn="0" w:lastRowLastColumn="0"/>
            <w:tcW w:w="0" w:type="auto"/>
          </w:tcPr>
          <w:p w14:paraId="0D92F2BB" w14:textId="77777777" w:rsidR="00E70D53" w:rsidRDefault="00E70D53">
            <w:r>
              <w:t>Small island developing States</w:t>
            </w:r>
          </w:p>
        </w:tc>
        <w:tc>
          <w:tcPr>
            <w:tcW w:w="0" w:type="auto"/>
          </w:tcPr>
          <w:p w14:paraId="5976A31C" w14:textId="77777777" w:rsidR="00E70D53" w:rsidRDefault="00E70D53">
            <w:pPr>
              <w:cnfStyle w:val="000000000000" w:firstRow="0" w:lastRow="0" w:firstColumn="0" w:lastColumn="0" w:oddVBand="0" w:evenVBand="0" w:oddHBand="0" w:evenHBand="0" w:firstRowFirstColumn="0" w:firstRowLastColumn="0" w:lastRowFirstColumn="0" w:lastRowLastColumn="0"/>
            </w:pPr>
            <w:r>
              <w:t>23.9</w:t>
            </w:r>
          </w:p>
        </w:tc>
        <w:tc>
          <w:tcPr>
            <w:tcW w:w="0" w:type="auto"/>
          </w:tcPr>
          <w:p w14:paraId="375C4556" w14:textId="77777777" w:rsidR="00E70D53" w:rsidRDefault="00E70D53">
            <w:pPr>
              <w:cnfStyle w:val="000000000000" w:firstRow="0" w:lastRow="0" w:firstColumn="0" w:lastColumn="0" w:oddVBand="0" w:evenVBand="0" w:oddHBand="0" w:evenHBand="0" w:firstRowFirstColumn="0" w:firstRowLastColumn="0" w:lastRowFirstColumn="0" w:lastRowLastColumn="0"/>
            </w:pPr>
            <w:r>
              <w:t>30.2</w:t>
            </w:r>
          </w:p>
        </w:tc>
        <w:tc>
          <w:tcPr>
            <w:tcW w:w="0" w:type="auto"/>
          </w:tcPr>
          <w:p w14:paraId="69DCB7C0" w14:textId="77777777" w:rsidR="00E70D53" w:rsidRDefault="00E70D53">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538233D7" w14:textId="77777777" w:rsidR="00E70D53" w:rsidRDefault="00E70D53">
            <w:pPr>
              <w:cnfStyle w:val="000000000000" w:firstRow="0" w:lastRow="0" w:firstColumn="0" w:lastColumn="0" w:oddVBand="0" w:evenVBand="0" w:oddHBand="0" w:evenHBand="0" w:firstRowFirstColumn="0" w:firstRowLastColumn="0" w:lastRowFirstColumn="0" w:lastRowLastColumn="0"/>
            </w:pPr>
            <w:r>
              <w:t>3.9</w:t>
            </w:r>
          </w:p>
        </w:tc>
      </w:tr>
    </w:tbl>
    <w:p w14:paraId="68F74D95" w14:textId="77777777" w:rsidR="00E70D53" w:rsidRPr="00107088" w:rsidRDefault="00E70D53" w:rsidP="00E70D53">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Data from the National Health Workforce Accounts database, World Health Organization (WHO).</w:t>
      </w:r>
    </w:p>
    <w:bookmarkEnd w:id="3"/>
    <w:p w14:paraId="7563D202" w14:textId="77777777" w:rsidR="00E70D53" w:rsidRDefault="00E70D53" w:rsidP="00E70D53">
      <w:pPr>
        <w:rPr>
          <w:highlight w:val="yellow"/>
        </w:rPr>
      </w:pPr>
    </w:p>
    <w:p w14:paraId="265A4854" w14:textId="77777777" w:rsidR="00E70D53" w:rsidRDefault="00E70D53" w:rsidP="00E70D53">
      <w:pPr>
        <w:rPr>
          <w:highlight w:val="yellow"/>
        </w:rPr>
      </w:pPr>
    </w:p>
    <w:p w14:paraId="6CB0E7C4" w14:textId="77777777" w:rsidR="000C4997" w:rsidRDefault="000C4997" w:rsidP="00E70D53">
      <w:pPr>
        <w:rPr>
          <w:b/>
          <w:bCs/>
          <w:highlight w:val="green"/>
        </w:rPr>
      </w:pPr>
    </w:p>
    <w:p w14:paraId="171DAE33" w14:textId="01607927" w:rsidR="00997500" w:rsidRPr="00F171D3" w:rsidRDefault="00997500" w:rsidP="00997500">
      <w:pPr>
        <w:rPr>
          <w:b/>
          <w:bCs/>
        </w:rPr>
      </w:pPr>
      <w:r w:rsidRPr="00F171D3">
        <w:rPr>
          <w:b/>
          <w:bCs/>
        </w:rPr>
        <w:t>ABAS Target 2.3</w:t>
      </w:r>
    </w:p>
    <w:p w14:paraId="328799A2" w14:textId="14B2FA46" w:rsidR="00997500" w:rsidRPr="00F171D3" w:rsidRDefault="00F171D3" w:rsidP="00E70D53">
      <w:pPr>
        <w:rPr>
          <w:b/>
          <w:bCs/>
        </w:rPr>
      </w:pPr>
      <w:r w:rsidRPr="00F171D3">
        <w:rPr>
          <w:b/>
          <w:bCs/>
        </w:rPr>
        <w:t>Reduce premature mortality from non-communicable diseases and promote mental health</w:t>
      </w:r>
    </w:p>
    <w:p w14:paraId="0BC3C3B6" w14:textId="77777777" w:rsidR="000C4997" w:rsidRPr="00F171D3" w:rsidRDefault="000C4997" w:rsidP="00E70D53">
      <w:pPr>
        <w:rPr>
          <w:b/>
          <w:bCs/>
        </w:rPr>
      </w:pPr>
    </w:p>
    <w:p w14:paraId="1D898C12" w14:textId="59B83B32" w:rsidR="000C4997" w:rsidRPr="00F171D3" w:rsidRDefault="00E70D53" w:rsidP="00E70D53">
      <w:pPr>
        <w:rPr>
          <w:b/>
          <w:bCs/>
        </w:rPr>
      </w:pPr>
      <w:r w:rsidRPr="00F171D3">
        <w:rPr>
          <w:b/>
          <w:bCs/>
        </w:rPr>
        <w:t xml:space="preserve">ABAS </w:t>
      </w:r>
      <w:r w:rsidR="000C4997" w:rsidRPr="00F171D3">
        <w:rPr>
          <w:b/>
          <w:bCs/>
        </w:rPr>
        <w:t xml:space="preserve">Indicator </w:t>
      </w:r>
      <w:r w:rsidRPr="00F171D3">
        <w:rPr>
          <w:b/>
          <w:bCs/>
        </w:rPr>
        <w:t>2.3.1</w:t>
      </w:r>
    </w:p>
    <w:p w14:paraId="33E6450B" w14:textId="2138DD2B" w:rsidR="00E70D53" w:rsidRPr="00F171D3" w:rsidRDefault="00342D1B" w:rsidP="00E70D53">
      <w:pPr>
        <w:rPr>
          <w:b/>
          <w:bCs/>
        </w:rPr>
      </w:pPr>
      <w:r w:rsidRPr="00F171D3">
        <w:rPr>
          <w:b/>
          <w:bCs/>
        </w:rPr>
        <w:t>Mortality rate attributed to cardiovascular disease, cancer, diabetes or chronic respiratory disease</w:t>
      </w:r>
    </w:p>
    <w:p w14:paraId="707C49AE" w14:textId="77777777" w:rsidR="00E70D53" w:rsidRPr="00107088" w:rsidRDefault="00E70D53" w:rsidP="00E70D53">
      <w:pPr>
        <w:pStyle w:val="UnitStyle"/>
        <w:rPr>
          <w:rFonts w:asciiTheme="majorBidi" w:hAnsiTheme="majorBidi" w:cstheme="majorBidi"/>
        </w:rPr>
      </w:pPr>
    </w:p>
    <w:p w14:paraId="6B239DA8" w14:textId="77777777" w:rsidR="00E70D53" w:rsidRPr="00107088" w:rsidRDefault="00E70D53" w:rsidP="00E70D53">
      <w:pPr>
        <w:pStyle w:val="SeriesStyle"/>
        <w:rPr>
          <w:rFonts w:asciiTheme="majorBidi" w:hAnsiTheme="majorBidi" w:cstheme="majorBidi"/>
        </w:rPr>
      </w:pPr>
      <w:r w:rsidRPr="00107088">
        <w:rPr>
          <w:rFonts w:asciiTheme="majorBidi" w:hAnsiTheme="majorBidi" w:cstheme="majorBidi"/>
        </w:rPr>
        <w:t>(a) Probability of dying from any of cardiovascular disease, cancer, diabetes, chronic respiratory disease between age 30 and exact age 70, both sexes</w:t>
      </w:r>
    </w:p>
    <w:p w14:paraId="50642333" w14:textId="77777777" w:rsidR="00E70D53" w:rsidRPr="00107088" w:rsidRDefault="00E70D53" w:rsidP="00E70D53">
      <w:pPr>
        <w:pStyle w:val="UnitStyle"/>
        <w:rPr>
          <w:rFonts w:asciiTheme="majorBidi" w:hAnsiTheme="majorBidi" w:cstheme="majorBidi"/>
        </w:rPr>
      </w:pPr>
      <w:r w:rsidRPr="00107088">
        <w:rPr>
          <w:rFonts w:asciiTheme="majorBidi" w:hAnsiTheme="majorBidi" w:cstheme="majorBidi"/>
        </w:rPr>
        <w:t>(Percentage)</w:t>
      </w:r>
    </w:p>
    <w:tbl>
      <w:tblPr>
        <w:tblStyle w:val="SDGAnnexStyle"/>
        <w:tblW w:w="5224" w:type="pct"/>
        <w:tblLook w:val="04A0" w:firstRow="1" w:lastRow="0" w:firstColumn="1" w:lastColumn="0" w:noHBand="0" w:noVBand="1"/>
      </w:tblPr>
      <w:tblGrid>
        <w:gridCol w:w="3547"/>
        <w:gridCol w:w="1558"/>
        <w:gridCol w:w="1558"/>
        <w:gridCol w:w="1558"/>
        <w:gridCol w:w="1558"/>
      </w:tblGrid>
      <w:tr w:rsidR="00E70D53" w:rsidRPr="00107088" w14:paraId="18A8AFC8" w14:textId="77777777" w:rsidTr="00E70D53">
        <w:trPr>
          <w:cnfStyle w:val="100000000000" w:firstRow="1" w:lastRow="0" w:firstColumn="0" w:lastColumn="0" w:oddVBand="0" w:evenVBand="0" w:oddHBand="0" w:evenHBand="0" w:firstRowFirstColumn="0" w:firstRowLastColumn="0" w:lastRowFirstColumn="0" w:lastRowLastColumn="0"/>
          <w:trHeight w:val="230"/>
          <w:tblHeader/>
        </w:trPr>
        <w:tc>
          <w:tcPr>
            <w:cnfStyle w:val="001000000100" w:firstRow="0" w:lastRow="0" w:firstColumn="1" w:lastColumn="0" w:oddVBand="0" w:evenVBand="0" w:oddHBand="0" w:evenHBand="0" w:firstRowFirstColumn="1" w:firstRowLastColumn="0" w:lastRowFirstColumn="0" w:lastRowLastColumn="0"/>
            <w:tcW w:w="1814" w:type="pct"/>
            <w:noWrap/>
            <w:hideMark/>
          </w:tcPr>
          <w:p w14:paraId="2CA74E65" w14:textId="77777777" w:rsidR="00E70D53" w:rsidRPr="00107088" w:rsidRDefault="00E70D53">
            <w:pPr>
              <w:rPr>
                <w:rFonts w:asciiTheme="majorBidi" w:hAnsiTheme="majorBidi" w:cstheme="majorBidi"/>
                <w:color w:val="000000"/>
                <w:szCs w:val="18"/>
              </w:rPr>
            </w:pPr>
            <w:r w:rsidRPr="00107088">
              <w:rPr>
                <w:rFonts w:asciiTheme="majorBidi" w:hAnsiTheme="majorBidi" w:cstheme="majorBidi"/>
                <w:color w:val="000000"/>
                <w:szCs w:val="18"/>
              </w:rPr>
              <w:t>Regions</w:t>
            </w:r>
          </w:p>
        </w:tc>
        <w:tc>
          <w:tcPr>
            <w:tcW w:w="797" w:type="pct"/>
            <w:noWrap/>
            <w:hideMark/>
          </w:tcPr>
          <w:p w14:paraId="29773DA1" w14:textId="77777777" w:rsidR="00E70D53" w:rsidRPr="00107088" w:rsidRDefault="00E70D53">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2010</w:t>
            </w:r>
          </w:p>
        </w:tc>
        <w:tc>
          <w:tcPr>
            <w:tcW w:w="797" w:type="pct"/>
            <w:noWrap/>
            <w:hideMark/>
          </w:tcPr>
          <w:p w14:paraId="5E840129" w14:textId="77777777" w:rsidR="00E70D53" w:rsidRPr="00107088" w:rsidRDefault="00E70D53">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2015</w:t>
            </w:r>
          </w:p>
        </w:tc>
        <w:tc>
          <w:tcPr>
            <w:tcW w:w="797" w:type="pct"/>
            <w:noWrap/>
            <w:hideMark/>
          </w:tcPr>
          <w:p w14:paraId="092D5A2A" w14:textId="77777777" w:rsidR="00E70D53" w:rsidRPr="00107088" w:rsidRDefault="00E70D53">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2020</w:t>
            </w:r>
            <w:r w:rsidRPr="00107088">
              <w:rPr>
                <w:rFonts w:asciiTheme="majorBidi" w:hAnsiTheme="majorBidi" w:cstheme="majorBidi"/>
                <w:color w:val="000000"/>
                <w:szCs w:val="18"/>
                <w:vertAlign w:val="superscript"/>
              </w:rPr>
              <w:t>1</w:t>
            </w:r>
          </w:p>
        </w:tc>
        <w:tc>
          <w:tcPr>
            <w:tcW w:w="797" w:type="pct"/>
            <w:noWrap/>
            <w:hideMark/>
          </w:tcPr>
          <w:p w14:paraId="2BE8AFB0" w14:textId="77777777" w:rsidR="00E70D53" w:rsidRPr="00107088" w:rsidRDefault="00E70D53">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2021</w:t>
            </w:r>
            <w:r w:rsidRPr="00107088">
              <w:rPr>
                <w:rFonts w:asciiTheme="majorBidi" w:hAnsiTheme="majorBidi" w:cstheme="majorBidi"/>
                <w:color w:val="000000"/>
                <w:szCs w:val="18"/>
                <w:vertAlign w:val="superscript"/>
              </w:rPr>
              <w:t>1</w:t>
            </w:r>
          </w:p>
        </w:tc>
      </w:tr>
      <w:tr w:rsidR="00E70D53" w:rsidRPr="00107088" w14:paraId="21B53BE8" w14:textId="77777777" w:rsidTr="00E70D53">
        <w:trPr>
          <w:trHeight w:val="230"/>
        </w:trPr>
        <w:tc>
          <w:tcPr>
            <w:cnfStyle w:val="001000000000" w:firstRow="0" w:lastRow="0" w:firstColumn="1" w:lastColumn="0" w:oddVBand="0" w:evenVBand="0" w:oddHBand="0" w:evenHBand="0" w:firstRowFirstColumn="0" w:firstRowLastColumn="0" w:lastRowFirstColumn="0" w:lastRowLastColumn="0"/>
            <w:tcW w:w="1814" w:type="pct"/>
            <w:noWrap/>
            <w:hideMark/>
          </w:tcPr>
          <w:p w14:paraId="1A6C5204" w14:textId="77777777" w:rsidR="00E70D53" w:rsidRPr="00107088" w:rsidRDefault="00E70D53">
            <w:pPr>
              <w:rPr>
                <w:rFonts w:asciiTheme="majorBidi" w:hAnsiTheme="majorBidi" w:cstheme="majorBidi"/>
                <w:color w:val="000000"/>
                <w:szCs w:val="18"/>
              </w:rPr>
            </w:pPr>
            <w:r w:rsidRPr="00107088">
              <w:rPr>
                <w:rFonts w:asciiTheme="majorBidi" w:hAnsiTheme="majorBidi" w:cstheme="majorBidi"/>
                <w:color w:val="000000"/>
                <w:szCs w:val="18"/>
              </w:rPr>
              <w:t>World</w:t>
            </w:r>
          </w:p>
        </w:tc>
        <w:tc>
          <w:tcPr>
            <w:tcW w:w="797" w:type="pct"/>
            <w:noWrap/>
            <w:hideMark/>
          </w:tcPr>
          <w:p w14:paraId="48932C6F" w14:textId="77777777" w:rsidR="00E70D53" w:rsidRPr="00107088" w:rsidRDefault="00E70D5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19.6 (16.1-23.7)</w:t>
            </w:r>
          </w:p>
        </w:tc>
        <w:tc>
          <w:tcPr>
            <w:tcW w:w="797" w:type="pct"/>
            <w:noWrap/>
            <w:hideMark/>
          </w:tcPr>
          <w:p w14:paraId="511C7504" w14:textId="77777777" w:rsidR="00E70D53" w:rsidRPr="00107088" w:rsidRDefault="00E70D5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18.4 (14.8-22.6)</w:t>
            </w:r>
          </w:p>
        </w:tc>
        <w:tc>
          <w:tcPr>
            <w:tcW w:w="797" w:type="pct"/>
            <w:noWrap/>
            <w:hideMark/>
          </w:tcPr>
          <w:p w14:paraId="4BC1FA5C" w14:textId="77777777" w:rsidR="00E70D53" w:rsidRPr="00107088" w:rsidRDefault="00E70D5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17.8 (13.7-22.6)</w:t>
            </w:r>
          </w:p>
        </w:tc>
        <w:tc>
          <w:tcPr>
            <w:tcW w:w="797" w:type="pct"/>
            <w:noWrap/>
            <w:hideMark/>
          </w:tcPr>
          <w:p w14:paraId="6BAE8871" w14:textId="77777777" w:rsidR="00E70D53" w:rsidRPr="00107088" w:rsidRDefault="00E70D5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17.8 (13.5-22.9)</w:t>
            </w:r>
          </w:p>
        </w:tc>
      </w:tr>
      <w:tr w:rsidR="00E70D53" w:rsidRPr="00107088" w14:paraId="01DC9FA7" w14:textId="77777777" w:rsidTr="00E70D53">
        <w:trPr>
          <w:trHeight w:val="230"/>
        </w:trPr>
        <w:tc>
          <w:tcPr>
            <w:cnfStyle w:val="001000000000" w:firstRow="0" w:lastRow="0" w:firstColumn="1" w:lastColumn="0" w:oddVBand="0" w:evenVBand="0" w:oddHBand="0" w:evenHBand="0" w:firstRowFirstColumn="0" w:firstRowLastColumn="0" w:lastRowFirstColumn="0" w:lastRowLastColumn="0"/>
            <w:tcW w:w="1814" w:type="pct"/>
            <w:noWrap/>
            <w:hideMark/>
          </w:tcPr>
          <w:p w14:paraId="0FF937E8" w14:textId="77777777" w:rsidR="00E70D53" w:rsidRPr="00107088" w:rsidRDefault="00E70D53">
            <w:pPr>
              <w:rPr>
                <w:rFonts w:asciiTheme="majorBidi" w:hAnsiTheme="majorBidi" w:cstheme="majorBidi"/>
                <w:color w:val="000000"/>
                <w:szCs w:val="18"/>
              </w:rPr>
            </w:pPr>
            <w:r w:rsidRPr="00107088">
              <w:rPr>
                <w:rFonts w:asciiTheme="majorBidi" w:hAnsiTheme="majorBidi" w:cstheme="majorBidi"/>
                <w:color w:val="000000"/>
                <w:szCs w:val="18"/>
              </w:rPr>
              <w:t>Small island developing States</w:t>
            </w:r>
          </w:p>
        </w:tc>
        <w:tc>
          <w:tcPr>
            <w:tcW w:w="797" w:type="pct"/>
            <w:noWrap/>
            <w:hideMark/>
          </w:tcPr>
          <w:p w14:paraId="66E27826" w14:textId="77777777" w:rsidR="00E70D53" w:rsidRPr="00107088" w:rsidRDefault="00E70D5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20.4 (15.4-27.2)</w:t>
            </w:r>
          </w:p>
        </w:tc>
        <w:tc>
          <w:tcPr>
            <w:tcW w:w="797" w:type="pct"/>
            <w:noWrap/>
            <w:hideMark/>
          </w:tcPr>
          <w:p w14:paraId="192844D7" w14:textId="77777777" w:rsidR="00E70D53" w:rsidRPr="00107088" w:rsidRDefault="00E70D5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20.5 (15.2-27.5)</w:t>
            </w:r>
          </w:p>
        </w:tc>
        <w:tc>
          <w:tcPr>
            <w:tcW w:w="797" w:type="pct"/>
            <w:noWrap/>
            <w:hideMark/>
          </w:tcPr>
          <w:p w14:paraId="38E5A953" w14:textId="77777777" w:rsidR="00E70D53" w:rsidRPr="00107088" w:rsidRDefault="00E70D5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20.5 (14.8-28.2)</w:t>
            </w:r>
          </w:p>
        </w:tc>
        <w:tc>
          <w:tcPr>
            <w:tcW w:w="797" w:type="pct"/>
            <w:noWrap/>
            <w:hideMark/>
          </w:tcPr>
          <w:p w14:paraId="5D9D97FD" w14:textId="77777777" w:rsidR="00E70D53" w:rsidRPr="00107088" w:rsidRDefault="00E70D5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20.1 (14.4-28.2)</w:t>
            </w:r>
          </w:p>
        </w:tc>
      </w:tr>
    </w:tbl>
    <w:p w14:paraId="07E57BE0" w14:textId="77777777" w:rsidR="00E70D53" w:rsidRPr="00107088" w:rsidRDefault="00E70D53" w:rsidP="00E70D53">
      <w:pPr>
        <w:pStyle w:val="SourceStyle"/>
        <w:rPr>
          <w:rFonts w:asciiTheme="majorBidi" w:hAnsiTheme="majorBidi" w:cstheme="majorBidi"/>
          <w:b w:val="0"/>
          <w:bCs/>
        </w:rPr>
      </w:pPr>
      <w:r w:rsidRPr="00107088">
        <w:rPr>
          <w:rFonts w:asciiTheme="majorBidi" w:hAnsiTheme="majorBidi" w:cstheme="majorBidi"/>
          <w:b w:val="0"/>
          <w:bCs/>
          <w:vertAlign w:val="superscript"/>
        </w:rPr>
        <w:t>1</w:t>
      </w:r>
      <w:r w:rsidRPr="00107088">
        <w:rPr>
          <w:rFonts w:asciiTheme="majorBidi" w:hAnsiTheme="majorBidi" w:cstheme="majorBidi"/>
          <w:b w:val="0"/>
          <w:bCs/>
        </w:rPr>
        <w:t xml:space="preserve"> Estimates of this indicator for 2020 and 2021, except for “Australia and New Zealand” and “Northern America”, may be underestimated, and need to be interpreted with caution given that some non-communicable disease deaths may be included in a separate category called "other pandemic-related mortality" due to lack of vital registration data.</w:t>
      </w:r>
    </w:p>
    <w:p w14:paraId="09CDE851" w14:textId="77777777" w:rsidR="00E70D53" w:rsidRPr="00107088" w:rsidRDefault="00E70D53" w:rsidP="00E70D53">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Global Health Estimates 2021: Deaths by Cause, Age, Sex, by Country and by Region, 2000-2021. Geneva, World Health Organization, 2024.</w:t>
      </w:r>
    </w:p>
    <w:p w14:paraId="3B562EC7" w14:textId="77777777" w:rsidR="00E70D53" w:rsidRPr="00107088" w:rsidRDefault="00E70D53" w:rsidP="00E70D53">
      <w:pPr>
        <w:pStyle w:val="SourceStyle"/>
        <w:rPr>
          <w:rFonts w:asciiTheme="majorBidi" w:hAnsiTheme="majorBidi" w:cstheme="majorBidi"/>
        </w:rPr>
      </w:pPr>
    </w:p>
    <w:p w14:paraId="744D5E30" w14:textId="77777777" w:rsidR="00E70D53" w:rsidRPr="00107088" w:rsidRDefault="00E70D53" w:rsidP="00E70D53">
      <w:pPr>
        <w:pStyle w:val="SeriesStyle"/>
        <w:rPr>
          <w:rFonts w:asciiTheme="majorBidi" w:hAnsiTheme="majorBidi" w:cstheme="majorBidi"/>
        </w:rPr>
      </w:pPr>
      <w:r w:rsidRPr="00107088">
        <w:rPr>
          <w:rFonts w:asciiTheme="majorBidi" w:hAnsiTheme="majorBidi" w:cstheme="majorBidi"/>
        </w:rPr>
        <w:t>(b) Probability of dying from any of cardiovascular disease, cancer, diabetes, chronic respiratory disease between age 30 and exact age 70</w:t>
      </w:r>
      <w:r w:rsidRPr="00107088">
        <w:rPr>
          <w:rFonts w:asciiTheme="majorBidi" w:hAnsiTheme="majorBidi" w:cstheme="majorBidi"/>
          <w:i/>
        </w:rPr>
        <w:t>,</w:t>
      </w:r>
      <w:r w:rsidRPr="00107088">
        <w:rPr>
          <w:rFonts w:asciiTheme="majorBidi" w:hAnsiTheme="majorBidi" w:cstheme="majorBidi"/>
        </w:rPr>
        <w:t xml:space="preserve"> by sex</w:t>
      </w:r>
    </w:p>
    <w:p w14:paraId="57233ED6" w14:textId="77777777" w:rsidR="00E70D53" w:rsidRPr="00107088" w:rsidRDefault="00E70D53" w:rsidP="00E70D53">
      <w:pPr>
        <w:pStyle w:val="UnitStyle"/>
        <w:rPr>
          <w:rFonts w:asciiTheme="majorBidi" w:hAnsiTheme="majorBidi" w:cstheme="majorBidi"/>
        </w:rPr>
      </w:pPr>
      <w:r w:rsidRPr="00107088">
        <w:rPr>
          <w:rFonts w:asciiTheme="majorBidi" w:hAnsiTheme="majorBidi" w:cstheme="majorBidi"/>
        </w:rPr>
        <w:t>(Percentage)</w:t>
      </w:r>
    </w:p>
    <w:tbl>
      <w:tblPr>
        <w:tblStyle w:val="SDGAnnexStyle"/>
        <w:tblW w:w="9850" w:type="dxa"/>
        <w:tblLayout w:type="fixed"/>
        <w:tblLook w:val="04A0" w:firstRow="1" w:lastRow="0" w:firstColumn="1" w:lastColumn="0" w:noHBand="0" w:noVBand="1"/>
      </w:tblPr>
      <w:tblGrid>
        <w:gridCol w:w="2190"/>
        <w:gridCol w:w="1276"/>
        <w:gridCol w:w="1277"/>
        <w:gridCol w:w="1277"/>
        <w:gridCol w:w="1276"/>
        <w:gridCol w:w="1277"/>
        <w:gridCol w:w="1277"/>
      </w:tblGrid>
      <w:tr w:rsidR="00E70D53" w:rsidRPr="00107088" w14:paraId="733CD994" w14:textId="77777777">
        <w:trPr>
          <w:cnfStyle w:val="100000000000" w:firstRow="1" w:lastRow="0" w:firstColumn="0" w:lastColumn="0" w:oddVBand="0" w:evenVBand="0" w:oddHBand="0" w:evenHBand="0" w:firstRowFirstColumn="0" w:firstRowLastColumn="0" w:lastRowFirstColumn="0" w:lastRowLastColumn="0"/>
          <w:trHeight w:val="280"/>
          <w:tblHeader/>
        </w:trPr>
        <w:tc>
          <w:tcPr>
            <w:cnfStyle w:val="001000000100" w:firstRow="0" w:lastRow="0" w:firstColumn="1" w:lastColumn="0" w:oddVBand="0" w:evenVBand="0" w:oddHBand="0" w:evenHBand="0" w:firstRowFirstColumn="1" w:firstRowLastColumn="0" w:lastRowFirstColumn="0" w:lastRowLastColumn="0"/>
            <w:tcW w:w="2190" w:type="dxa"/>
            <w:vMerge w:val="restart"/>
            <w:noWrap/>
            <w:hideMark/>
          </w:tcPr>
          <w:p w14:paraId="7E2E8B0E" w14:textId="77777777" w:rsidR="00E70D53" w:rsidRPr="0051154B" w:rsidRDefault="00E70D53">
            <w:pPr>
              <w:rPr>
                <w:rFonts w:asciiTheme="majorBidi" w:hAnsiTheme="majorBidi" w:cstheme="majorBidi"/>
                <w:color w:val="000000"/>
                <w:szCs w:val="18"/>
              </w:rPr>
            </w:pPr>
            <w:r w:rsidRPr="0051154B">
              <w:rPr>
                <w:rFonts w:asciiTheme="majorBidi" w:hAnsiTheme="majorBidi" w:cstheme="majorBidi"/>
                <w:color w:val="000000"/>
                <w:szCs w:val="18"/>
              </w:rPr>
              <w:t>Region</w:t>
            </w:r>
          </w:p>
        </w:tc>
        <w:tc>
          <w:tcPr>
            <w:tcW w:w="2553" w:type="dxa"/>
            <w:gridSpan w:val="2"/>
            <w:tcBorders>
              <w:bottom w:val="single" w:sz="4" w:space="0" w:color="auto"/>
            </w:tcBorders>
            <w:noWrap/>
            <w:hideMark/>
          </w:tcPr>
          <w:p w14:paraId="5A9986D4" w14:textId="77777777" w:rsidR="00E70D53" w:rsidRPr="0051154B" w:rsidRDefault="00E70D53">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51154B">
              <w:rPr>
                <w:rFonts w:asciiTheme="majorBidi" w:hAnsiTheme="majorBidi" w:cstheme="majorBidi"/>
                <w:color w:val="000000"/>
                <w:szCs w:val="18"/>
              </w:rPr>
              <w:t>2015</w:t>
            </w:r>
          </w:p>
        </w:tc>
        <w:tc>
          <w:tcPr>
            <w:tcW w:w="2553" w:type="dxa"/>
            <w:gridSpan w:val="2"/>
            <w:tcBorders>
              <w:bottom w:val="single" w:sz="4" w:space="0" w:color="auto"/>
            </w:tcBorders>
            <w:noWrap/>
            <w:hideMark/>
          </w:tcPr>
          <w:p w14:paraId="4ED65ED6" w14:textId="77777777" w:rsidR="00E70D53" w:rsidRPr="0051154B" w:rsidRDefault="00E70D53">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51154B">
              <w:rPr>
                <w:rFonts w:asciiTheme="majorBidi" w:hAnsiTheme="majorBidi" w:cstheme="majorBidi"/>
                <w:color w:val="000000"/>
                <w:szCs w:val="18"/>
              </w:rPr>
              <w:t>2020</w:t>
            </w:r>
            <w:r w:rsidRPr="0051154B">
              <w:rPr>
                <w:rFonts w:asciiTheme="majorBidi" w:hAnsiTheme="majorBidi" w:cstheme="majorBidi"/>
                <w:color w:val="000000"/>
                <w:szCs w:val="18"/>
                <w:vertAlign w:val="superscript"/>
              </w:rPr>
              <w:t>1</w:t>
            </w:r>
          </w:p>
        </w:tc>
        <w:tc>
          <w:tcPr>
            <w:tcW w:w="2554" w:type="dxa"/>
            <w:gridSpan w:val="2"/>
            <w:tcBorders>
              <w:bottom w:val="single" w:sz="4" w:space="0" w:color="auto"/>
            </w:tcBorders>
            <w:noWrap/>
            <w:hideMark/>
          </w:tcPr>
          <w:p w14:paraId="11012032" w14:textId="77777777" w:rsidR="00E70D53" w:rsidRPr="0051154B" w:rsidRDefault="00E70D53">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51154B">
              <w:rPr>
                <w:rFonts w:asciiTheme="majorBidi" w:hAnsiTheme="majorBidi" w:cstheme="majorBidi"/>
                <w:color w:val="000000"/>
                <w:szCs w:val="18"/>
              </w:rPr>
              <w:t>2021</w:t>
            </w:r>
            <w:r w:rsidRPr="0051154B">
              <w:rPr>
                <w:rFonts w:asciiTheme="majorBidi" w:hAnsiTheme="majorBidi" w:cstheme="majorBidi"/>
                <w:color w:val="000000"/>
                <w:szCs w:val="18"/>
                <w:vertAlign w:val="superscript"/>
              </w:rPr>
              <w:t>1</w:t>
            </w:r>
          </w:p>
        </w:tc>
      </w:tr>
      <w:tr w:rsidR="00E70D53" w:rsidRPr="00107088" w14:paraId="0CB6022B" w14:textId="77777777">
        <w:trPr>
          <w:cnfStyle w:val="100000000000" w:firstRow="1" w:lastRow="0" w:firstColumn="0" w:lastColumn="0" w:oddVBand="0" w:evenVBand="0" w:oddHBand="0" w:evenHBand="0" w:firstRowFirstColumn="0" w:firstRowLastColumn="0" w:lastRowFirstColumn="0" w:lastRowLastColumn="0"/>
          <w:trHeight w:val="280"/>
          <w:tblHeader/>
        </w:trPr>
        <w:tc>
          <w:tcPr>
            <w:cnfStyle w:val="001000000100" w:firstRow="0" w:lastRow="0" w:firstColumn="1" w:lastColumn="0" w:oddVBand="0" w:evenVBand="0" w:oddHBand="0" w:evenHBand="0" w:firstRowFirstColumn="1" w:firstRowLastColumn="0" w:lastRowFirstColumn="0" w:lastRowLastColumn="0"/>
            <w:tcW w:w="2190" w:type="dxa"/>
            <w:vMerge/>
            <w:hideMark/>
          </w:tcPr>
          <w:p w14:paraId="0074048C" w14:textId="77777777" w:rsidR="00E70D53" w:rsidRPr="0051154B" w:rsidRDefault="00E70D53">
            <w:pPr>
              <w:rPr>
                <w:rFonts w:asciiTheme="majorBidi" w:hAnsiTheme="majorBidi" w:cstheme="majorBidi"/>
                <w:color w:val="000000"/>
                <w:szCs w:val="18"/>
              </w:rPr>
            </w:pPr>
          </w:p>
        </w:tc>
        <w:tc>
          <w:tcPr>
            <w:tcW w:w="1276" w:type="dxa"/>
            <w:tcBorders>
              <w:top w:val="single" w:sz="4" w:space="0" w:color="auto"/>
            </w:tcBorders>
            <w:noWrap/>
            <w:hideMark/>
          </w:tcPr>
          <w:p w14:paraId="7DDF130C" w14:textId="77777777" w:rsidR="00E70D53" w:rsidRPr="0051154B" w:rsidRDefault="00E70D53">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51154B">
              <w:rPr>
                <w:rFonts w:asciiTheme="majorBidi" w:hAnsiTheme="majorBidi" w:cstheme="majorBidi"/>
                <w:color w:val="000000"/>
                <w:szCs w:val="18"/>
              </w:rPr>
              <w:t>Female</w:t>
            </w:r>
          </w:p>
        </w:tc>
        <w:tc>
          <w:tcPr>
            <w:tcW w:w="1277" w:type="dxa"/>
            <w:tcBorders>
              <w:top w:val="single" w:sz="4" w:space="0" w:color="auto"/>
            </w:tcBorders>
            <w:noWrap/>
            <w:hideMark/>
          </w:tcPr>
          <w:p w14:paraId="71EAA94C" w14:textId="77777777" w:rsidR="00E70D53" w:rsidRPr="0051154B" w:rsidRDefault="00E70D53">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51154B">
              <w:rPr>
                <w:rFonts w:asciiTheme="majorBidi" w:hAnsiTheme="majorBidi" w:cstheme="majorBidi"/>
                <w:color w:val="000000"/>
                <w:szCs w:val="18"/>
              </w:rPr>
              <w:t>Male</w:t>
            </w:r>
          </w:p>
        </w:tc>
        <w:tc>
          <w:tcPr>
            <w:tcW w:w="1277" w:type="dxa"/>
            <w:tcBorders>
              <w:top w:val="single" w:sz="4" w:space="0" w:color="auto"/>
            </w:tcBorders>
            <w:noWrap/>
            <w:hideMark/>
          </w:tcPr>
          <w:p w14:paraId="526DAA3D" w14:textId="77777777" w:rsidR="00E70D53" w:rsidRPr="0051154B" w:rsidRDefault="00E70D53">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51154B">
              <w:rPr>
                <w:rFonts w:asciiTheme="majorBidi" w:hAnsiTheme="majorBidi" w:cstheme="majorBidi"/>
                <w:color w:val="000000"/>
                <w:szCs w:val="18"/>
              </w:rPr>
              <w:t>Female</w:t>
            </w:r>
          </w:p>
        </w:tc>
        <w:tc>
          <w:tcPr>
            <w:tcW w:w="1276" w:type="dxa"/>
            <w:tcBorders>
              <w:top w:val="single" w:sz="4" w:space="0" w:color="auto"/>
            </w:tcBorders>
            <w:noWrap/>
            <w:hideMark/>
          </w:tcPr>
          <w:p w14:paraId="5428DA13" w14:textId="77777777" w:rsidR="00E70D53" w:rsidRPr="0051154B" w:rsidRDefault="00E70D53">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51154B">
              <w:rPr>
                <w:rFonts w:asciiTheme="majorBidi" w:hAnsiTheme="majorBidi" w:cstheme="majorBidi"/>
                <w:color w:val="000000"/>
                <w:szCs w:val="18"/>
              </w:rPr>
              <w:t>Male</w:t>
            </w:r>
          </w:p>
        </w:tc>
        <w:tc>
          <w:tcPr>
            <w:tcW w:w="1277" w:type="dxa"/>
            <w:tcBorders>
              <w:top w:val="single" w:sz="4" w:space="0" w:color="auto"/>
            </w:tcBorders>
            <w:noWrap/>
            <w:hideMark/>
          </w:tcPr>
          <w:p w14:paraId="3E42E4AB" w14:textId="77777777" w:rsidR="00E70D53" w:rsidRPr="0051154B" w:rsidRDefault="00E70D53">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51154B">
              <w:rPr>
                <w:rFonts w:asciiTheme="majorBidi" w:hAnsiTheme="majorBidi" w:cstheme="majorBidi"/>
                <w:color w:val="000000"/>
                <w:szCs w:val="18"/>
              </w:rPr>
              <w:t>Female</w:t>
            </w:r>
          </w:p>
        </w:tc>
        <w:tc>
          <w:tcPr>
            <w:tcW w:w="1277" w:type="dxa"/>
            <w:tcBorders>
              <w:top w:val="single" w:sz="4" w:space="0" w:color="auto"/>
            </w:tcBorders>
            <w:noWrap/>
            <w:hideMark/>
          </w:tcPr>
          <w:p w14:paraId="274B3ED4" w14:textId="77777777" w:rsidR="00E70D53" w:rsidRPr="0051154B" w:rsidRDefault="00E70D53">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51154B">
              <w:rPr>
                <w:rFonts w:asciiTheme="majorBidi" w:hAnsiTheme="majorBidi" w:cstheme="majorBidi"/>
                <w:color w:val="000000"/>
                <w:szCs w:val="18"/>
              </w:rPr>
              <w:t>Male</w:t>
            </w:r>
          </w:p>
        </w:tc>
      </w:tr>
      <w:tr w:rsidR="00E70D53" w:rsidRPr="00107088" w14:paraId="60D01DD5" w14:textId="77777777">
        <w:trPr>
          <w:trHeight w:val="290"/>
        </w:trPr>
        <w:tc>
          <w:tcPr>
            <w:cnfStyle w:val="001000000000" w:firstRow="0" w:lastRow="0" w:firstColumn="1" w:lastColumn="0" w:oddVBand="0" w:evenVBand="0" w:oddHBand="0" w:evenHBand="0" w:firstRowFirstColumn="0" w:firstRowLastColumn="0" w:lastRowFirstColumn="0" w:lastRowLastColumn="0"/>
            <w:tcW w:w="2190" w:type="dxa"/>
            <w:tcBorders>
              <w:top w:val="single" w:sz="4" w:space="0" w:color="auto"/>
            </w:tcBorders>
            <w:noWrap/>
            <w:hideMark/>
          </w:tcPr>
          <w:p w14:paraId="3D7DD31C" w14:textId="77777777" w:rsidR="00E70D53" w:rsidRPr="00107088" w:rsidRDefault="00E70D53">
            <w:pPr>
              <w:rPr>
                <w:rFonts w:asciiTheme="majorBidi" w:hAnsiTheme="majorBidi" w:cstheme="majorBidi"/>
                <w:color w:val="000000"/>
                <w:szCs w:val="18"/>
              </w:rPr>
            </w:pPr>
            <w:r w:rsidRPr="00107088">
              <w:rPr>
                <w:rFonts w:asciiTheme="majorBidi" w:hAnsiTheme="majorBidi" w:cstheme="majorBidi"/>
                <w:color w:val="000000"/>
                <w:szCs w:val="18"/>
              </w:rPr>
              <w:t>World</w:t>
            </w:r>
          </w:p>
        </w:tc>
        <w:tc>
          <w:tcPr>
            <w:tcW w:w="1276" w:type="dxa"/>
            <w:tcBorders>
              <w:top w:val="single" w:sz="4" w:space="0" w:color="auto"/>
            </w:tcBorders>
            <w:noWrap/>
            <w:hideMark/>
          </w:tcPr>
          <w:p w14:paraId="1F18A873" w14:textId="77777777" w:rsidR="00E70D53" w:rsidRPr="00107088" w:rsidRDefault="00E70D53">
            <w:pPr>
              <w:ind w:left="0" w:righ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rFonts w:asciiTheme="majorBidi" w:hAnsiTheme="majorBidi" w:cstheme="majorBidi"/>
                <w:color w:val="000000"/>
                <w:sz w:val="16"/>
                <w:szCs w:val="16"/>
              </w:rPr>
              <w:t>14.6 (11.6-18.3)</w:t>
            </w:r>
          </w:p>
        </w:tc>
        <w:tc>
          <w:tcPr>
            <w:tcW w:w="1277" w:type="dxa"/>
            <w:tcBorders>
              <w:top w:val="single" w:sz="4" w:space="0" w:color="auto"/>
            </w:tcBorders>
            <w:noWrap/>
            <w:hideMark/>
          </w:tcPr>
          <w:p w14:paraId="1002FE00" w14:textId="77777777" w:rsidR="00E70D53" w:rsidRPr="00107088" w:rsidRDefault="00E70D53">
            <w:pPr>
              <w:ind w:left="0" w:righ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rFonts w:asciiTheme="majorBidi" w:hAnsiTheme="majorBidi" w:cstheme="majorBidi"/>
                <w:color w:val="000000"/>
                <w:sz w:val="16"/>
                <w:szCs w:val="16"/>
              </w:rPr>
              <w:t>22.2 (18.2-27.0)</w:t>
            </w:r>
          </w:p>
        </w:tc>
        <w:tc>
          <w:tcPr>
            <w:tcW w:w="1277" w:type="dxa"/>
            <w:tcBorders>
              <w:top w:val="single" w:sz="4" w:space="0" w:color="auto"/>
            </w:tcBorders>
            <w:noWrap/>
            <w:hideMark/>
          </w:tcPr>
          <w:p w14:paraId="5DD6FEA5" w14:textId="77777777" w:rsidR="00E70D53" w:rsidRPr="00107088" w:rsidRDefault="00E70D53">
            <w:pPr>
              <w:ind w:left="0" w:righ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rFonts w:asciiTheme="majorBidi" w:hAnsiTheme="majorBidi" w:cstheme="majorBidi"/>
                <w:color w:val="000000"/>
                <w:sz w:val="16"/>
                <w:szCs w:val="16"/>
              </w:rPr>
              <w:t>14.1 (10.8-18.3)</w:t>
            </w:r>
          </w:p>
        </w:tc>
        <w:tc>
          <w:tcPr>
            <w:tcW w:w="1276" w:type="dxa"/>
            <w:tcBorders>
              <w:top w:val="single" w:sz="4" w:space="0" w:color="auto"/>
            </w:tcBorders>
            <w:noWrap/>
            <w:hideMark/>
          </w:tcPr>
          <w:p w14:paraId="1BF3E612" w14:textId="77777777" w:rsidR="00E70D53" w:rsidRPr="00107088" w:rsidRDefault="00E70D53">
            <w:pPr>
              <w:ind w:left="0" w:righ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rFonts w:asciiTheme="majorBidi" w:hAnsiTheme="majorBidi" w:cstheme="majorBidi"/>
                <w:color w:val="000000"/>
                <w:sz w:val="16"/>
                <w:szCs w:val="16"/>
              </w:rPr>
              <w:t>21.5 (16.8-27.0)</w:t>
            </w:r>
          </w:p>
        </w:tc>
        <w:tc>
          <w:tcPr>
            <w:tcW w:w="1277" w:type="dxa"/>
            <w:tcBorders>
              <w:top w:val="single" w:sz="4" w:space="0" w:color="auto"/>
            </w:tcBorders>
            <w:noWrap/>
            <w:hideMark/>
          </w:tcPr>
          <w:p w14:paraId="76CE0A1E" w14:textId="77777777" w:rsidR="00E70D53" w:rsidRPr="00107088" w:rsidRDefault="00E70D53">
            <w:pPr>
              <w:ind w:left="0" w:righ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rFonts w:asciiTheme="majorBidi" w:hAnsiTheme="majorBidi" w:cstheme="majorBidi"/>
                <w:color w:val="000000"/>
                <w:sz w:val="16"/>
                <w:szCs w:val="16"/>
              </w:rPr>
              <w:t>14.9 (11.2-19.5)</w:t>
            </w:r>
          </w:p>
        </w:tc>
        <w:tc>
          <w:tcPr>
            <w:tcW w:w="1277" w:type="dxa"/>
            <w:tcBorders>
              <w:top w:val="single" w:sz="4" w:space="0" w:color="auto"/>
            </w:tcBorders>
            <w:noWrap/>
            <w:hideMark/>
          </w:tcPr>
          <w:p w14:paraId="596708F9" w14:textId="77777777" w:rsidR="00E70D53" w:rsidRPr="00107088" w:rsidRDefault="00E70D53">
            <w:pPr>
              <w:ind w:left="0" w:righ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rFonts w:asciiTheme="majorBidi" w:hAnsiTheme="majorBidi" w:cstheme="majorBidi"/>
                <w:color w:val="000000"/>
                <w:sz w:val="16"/>
                <w:szCs w:val="16"/>
              </w:rPr>
              <w:t>20.7 (15.8-26.3)</w:t>
            </w:r>
          </w:p>
        </w:tc>
      </w:tr>
      <w:tr w:rsidR="00E70D53" w:rsidRPr="00107088" w14:paraId="2DB0C187" w14:textId="77777777">
        <w:trPr>
          <w:trHeight w:val="290"/>
        </w:trPr>
        <w:tc>
          <w:tcPr>
            <w:cnfStyle w:val="001000000000" w:firstRow="0" w:lastRow="0" w:firstColumn="1" w:lastColumn="0" w:oddVBand="0" w:evenVBand="0" w:oddHBand="0" w:evenHBand="0" w:firstRowFirstColumn="0" w:firstRowLastColumn="0" w:lastRowFirstColumn="0" w:lastRowLastColumn="0"/>
            <w:tcW w:w="2190" w:type="dxa"/>
            <w:noWrap/>
            <w:hideMark/>
          </w:tcPr>
          <w:p w14:paraId="3D22427F" w14:textId="77777777" w:rsidR="00E70D53" w:rsidRPr="00107088" w:rsidRDefault="00E70D53">
            <w:pPr>
              <w:rPr>
                <w:rFonts w:asciiTheme="majorBidi" w:hAnsiTheme="majorBidi" w:cstheme="majorBidi"/>
                <w:color w:val="000000"/>
                <w:szCs w:val="18"/>
              </w:rPr>
            </w:pPr>
            <w:r w:rsidRPr="00107088">
              <w:rPr>
                <w:rFonts w:asciiTheme="majorBidi" w:hAnsiTheme="majorBidi" w:cstheme="majorBidi"/>
                <w:color w:val="000000"/>
                <w:szCs w:val="18"/>
              </w:rPr>
              <w:t>Small island developing States</w:t>
            </w:r>
          </w:p>
        </w:tc>
        <w:tc>
          <w:tcPr>
            <w:tcW w:w="1276" w:type="dxa"/>
            <w:noWrap/>
            <w:hideMark/>
          </w:tcPr>
          <w:p w14:paraId="665DCB6A" w14:textId="77777777" w:rsidR="00E70D53" w:rsidRPr="00107088" w:rsidRDefault="00E70D53">
            <w:pPr>
              <w:ind w:left="0" w:righ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rFonts w:asciiTheme="majorBidi" w:hAnsiTheme="majorBidi" w:cstheme="majorBidi"/>
                <w:color w:val="000000"/>
                <w:sz w:val="16"/>
                <w:szCs w:val="16"/>
              </w:rPr>
              <w:t>18.3 (13.1-24.9)</w:t>
            </w:r>
          </w:p>
        </w:tc>
        <w:tc>
          <w:tcPr>
            <w:tcW w:w="1277" w:type="dxa"/>
            <w:noWrap/>
            <w:hideMark/>
          </w:tcPr>
          <w:p w14:paraId="37519413" w14:textId="77777777" w:rsidR="00E70D53" w:rsidRPr="00107088" w:rsidRDefault="00E70D53">
            <w:pPr>
              <w:ind w:left="0" w:righ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rFonts w:asciiTheme="majorBidi" w:hAnsiTheme="majorBidi" w:cstheme="majorBidi"/>
                <w:color w:val="000000"/>
                <w:sz w:val="16"/>
                <w:szCs w:val="16"/>
              </w:rPr>
              <w:t>22.8 (17.4-30.4)</w:t>
            </w:r>
          </w:p>
        </w:tc>
        <w:tc>
          <w:tcPr>
            <w:tcW w:w="1277" w:type="dxa"/>
            <w:noWrap/>
            <w:hideMark/>
          </w:tcPr>
          <w:p w14:paraId="4FAA6C53" w14:textId="77777777" w:rsidR="00E70D53" w:rsidRPr="00107088" w:rsidRDefault="00E70D53">
            <w:pPr>
              <w:ind w:left="0" w:righ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rFonts w:asciiTheme="majorBidi" w:hAnsiTheme="majorBidi" w:cstheme="majorBidi"/>
                <w:color w:val="000000"/>
                <w:sz w:val="16"/>
                <w:szCs w:val="16"/>
              </w:rPr>
              <w:t>17.8 (12.4-24.9)</w:t>
            </w:r>
          </w:p>
        </w:tc>
        <w:tc>
          <w:tcPr>
            <w:tcW w:w="1276" w:type="dxa"/>
            <w:noWrap/>
            <w:hideMark/>
          </w:tcPr>
          <w:p w14:paraId="580A9AAC" w14:textId="77777777" w:rsidR="00E70D53" w:rsidRPr="00107088" w:rsidRDefault="00E70D53">
            <w:pPr>
              <w:ind w:left="0" w:righ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rFonts w:asciiTheme="majorBidi" w:hAnsiTheme="majorBidi" w:cstheme="majorBidi"/>
                <w:color w:val="000000"/>
                <w:sz w:val="16"/>
                <w:szCs w:val="16"/>
              </w:rPr>
              <w:t>23.3 (17.4-31.8)</w:t>
            </w:r>
          </w:p>
        </w:tc>
        <w:tc>
          <w:tcPr>
            <w:tcW w:w="1277" w:type="dxa"/>
            <w:noWrap/>
            <w:hideMark/>
          </w:tcPr>
          <w:p w14:paraId="29DC8F41" w14:textId="77777777" w:rsidR="00E70D53" w:rsidRPr="00107088" w:rsidRDefault="00E70D53">
            <w:pPr>
              <w:ind w:left="0" w:righ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rFonts w:asciiTheme="majorBidi" w:hAnsiTheme="majorBidi" w:cstheme="majorBidi"/>
                <w:color w:val="000000"/>
                <w:sz w:val="16"/>
                <w:szCs w:val="16"/>
              </w:rPr>
              <w:t>17.9 (12.4-25.4)</w:t>
            </w:r>
          </w:p>
        </w:tc>
        <w:tc>
          <w:tcPr>
            <w:tcW w:w="1277" w:type="dxa"/>
            <w:noWrap/>
            <w:hideMark/>
          </w:tcPr>
          <w:p w14:paraId="0D707121" w14:textId="77777777" w:rsidR="00E70D53" w:rsidRPr="00107088" w:rsidRDefault="00E70D53">
            <w:pPr>
              <w:ind w:left="0" w:righ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rFonts w:asciiTheme="majorBidi" w:hAnsiTheme="majorBidi" w:cstheme="majorBidi"/>
                <w:color w:val="000000"/>
                <w:sz w:val="16"/>
                <w:szCs w:val="16"/>
              </w:rPr>
              <w:t>22.4 (16.6-31.2)</w:t>
            </w:r>
          </w:p>
        </w:tc>
      </w:tr>
    </w:tbl>
    <w:p w14:paraId="70FD16E8" w14:textId="77777777" w:rsidR="00E70D53" w:rsidRPr="00107088" w:rsidRDefault="00E70D53" w:rsidP="00E70D53">
      <w:pPr>
        <w:pStyle w:val="SourceStyle"/>
        <w:rPr>
          <w:rFonts w:asciiTheme="majorBidi" w:hAnsiTheme="majorBidi" w:cstheme="majorBidi"/>
          <w:b w:val="0"/>
          <w:bCs/>
        </w:rPr>
      </w:pPr>
      <w:r w:rsidRPr="00107088">
        <w:rPr>
          <w:rFonts w:asciiTheme="majorBidi" w:hAnsiTheme="majorBidi" w:cstheme="majorBidi"/>
          <w:b w:val="0"/>
          <w:bCs/>
          <w:vertAlign w:val="superscript"/>
        </w:rPr>
        <w:t>1</w:t>
      </w:r>
      <w:r w:rsidRPr="00107088">
        <w:rPr>
          <w:rFonts w:asciiTheme="majorBidi" w:hAnsiTheme="majorBidi" w:cstheme="majorBidi"/>
          <w:b w:val="0"/>
          <w:bCs/>
        </w:rPr>
        <w:t xml:space="preserve"> Estimates of this indicator for 2020 and 2021, except for “Australia and New Zealand” and “Northern America”, may be underestimated, and need to be interpreted with caution given that some non-communicable disease deaths may be included in a separate category called "other pandemic-related mortality" due to lack of vital registration data.</w:t>
      </w:r>
    </w:p>
    <w:p w14:paraId="3864AB55" w14:textId="77777777" w:rsidR="00E70D53" w:rsidRPr="00107088" w:rsidRDefault="00E70D53" w:rsidP="00E70D53">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Global Health Estimates 2021: Deaths by Cause, Age, Sex, by Country and by Region, 2000-2021. Geneva, World Health Organization, 2024.</w:t>
      </w:r>
    </w:p>
    <w:p w14:paraId="7E3E8E0C" w14:textId="77777777" w:rsidR="00E70D53" w:rsidRDefault="00E70D53" w:rsidP="00E70D53">
      <w:pPr>
        <w:rPr>
          <w:highlight w:val="yellow"/>
        </w:rPr>
      </w:pPr>
    </w:p>
    <w:p w14:paraId="53075B63" w14:textId="0FD2962E" w:rsidR="00F171D3" w:rsidRPr="005C0FEC" w:rsidRDefault="00F171D3" w:rsidP="00F171D3">
      <w:pPr>
        <w:rPr>
          <w:rFonts w:asciiTheme="majorBidi" w:hAnsiTheme="majorBidi" w:cstheme="majorBidi"/>
          <w:b/>
          <w:spacing w:val="2"/>
        </w:rPr>
      </w:pPr>
      <w:r w:rsidRPr="005C0FEC">
        <w:rPr>
          <w:rFonts w:asciiTheme="majorBidi" w:hAnsiTheme="majorBidi" w:cstheme="majorBidi"/>
          <w:b/>
          <w:spacing w:val="2"/>
        </w:rPr>
        <w:t>ABAS</w:t>
      </w:r>
      <w:r w:rsidR="00BB60D4" w:rsidRPr="005C0FEC">
        <w:rPr>
          <w:rFonts w:asciiTheme="majorBidi" w:hAnsiTheme="majorBidi" w:cstheme="majorBidi"/>
          <w:b/>
          <w:spacing w:val="2"/>
        </w:rPr>
        <w:t xml:space="preserve"> Target</w:t>
      </w:r>
      <w:r w:rsidRPr="005C0FEC">
        <w:rPr>
          <w:rFonts w:asciiTheme="majorBidi" w:hAnsiTheme="majorBidi" w:cstheme="majorBidi"/>
          <w:b/>
          <w:spacing w:val="2"/>
        </w:rPr>
        <w:t xml:space="preserve"> 2.4</w:t>
      </w:r>
    </w:p>
    <w:p w14:paraId="528B4A32" w14:textId="3C819F9B" w:rsidR="00F171D3" w:rsidRPr="005C0FEC" w:rsidRDefault="005C0FEC" w:rsidP="00F171D3">
      <w:pPr>
        <w:rPr>
          <w:rFonts w:asciiTheme="majorBidi" w:hAnsiTheme="majorBidi" w:cstheme="majorBidi"/>
          <w:b/>
          <w:spacing w:val="2"/>
        </w:rPr>
      </w:pPr>
      <w:r w:rsidRPr="005C0FEC">
        <w:rPr>
          <w:rFonts w:asciiTheme="majorBidi" w:hAnsiTheme="majorBidi" w:cstheme="majorBidi"/>
          <w:b/>
          <w:spacing w:val="2"/>
        </w:rPr>
        <w:t>Ensure access to safe, affordable potable water, sanitation, and hygiene for all in SIDS</w:t>
      </w:r>
    </w:p>
    <w:p w14:paraId="4FED9C24" w14:textId="77777777" w:rsidR="00F171D3" w:rsidRPr="005C0FEC" w:rsidRDefault="00F171D3" w:rsidP="00E70D53">
      <w:pPr>
        <w:rPr>
          <w:rFonts w:asciiTheme="majorBidi" w:hAnsiTheme="majorBidi" w:cstheme="majorBidi"/>
          <w:b/>
          <w:spacing w:val="2"/>
        </w:rPr>
      </w:pPr>
    </w:p>
    <w:p w14:paraId="027C21F7" w14:textId="580C8EE2" w:rsidR="00F171D3" w:rsidRPr="005C0FEC" w:rsidRDefault="00EB2A0C" w:rsidP="00E70D53">
      <w:pPr>
        <w:rPr>
          <w:rFonts w:asciiTheme="majorBidi" w:hAnsiTheme="majorBidi" w:cstheme="majorBidi"/>
          <w:b/>
          <w:spacing w:val="2"/>
        </w:rPr>
      </w:pPr>
      <w:r w:rsidRPr="005C0FEC">
        <w:rPr>
          <w:rFonts w:asciiTheme="majorBidi" w:hAnsiTheme="majorBidi" w:cstheme="majorBidi"/>
          <w:b/>
          <w:spacing w:val="2"/>
        </w:rPr>
        <w:t xml:space="preserve">ABAS </w:t>
      </w:r>
      <w:r w:rsidR="00BB60D4" w:rsidRPr="005C0FEC">
        <w:rPr>
          <w:rFonts w:asciiTheme="majorBidi" w:hAnsiTheme="majorBidi" w:cstheme="majorBidi"/>
          <w:b/>
          <w:spacing w:val="2"/>
        </w:rPr>
        <w:t xml:space="preserve">Indicator </w:t>
      </w:r>
      <w:r w:rsidRPr="005C0FEC">
        <w:rPr>
          <w:rFonts w:asciiTheme="majorBidi" w:hAnsiTheme="majorBidi" w:cstheme="majorBidi"/>
          <w:b/>
          <w:spacing w:val="2"/>
        </w:rPr>
        <w:t>2.4.1</w:t>
      </w:r>
      <w:r w:rsidR="00F171D3" w:rsidRPr="005C0FEC">
        <w:rPr>
          <w:rFonts w:asciiTheme="majorBidi" w:hAnsiTheme="majorBidi" w:cstheme="majorBidi"/>
          <w:b/>
          <w:spacing w:val="2"/>
        </w:rPr>
        <w:t xml:space="preserve"> </w:t>
      </w:r>
    </w:p>
    <w:p w14:paraId="42CBD59F" w14:textId="6F2FB627" w:rsidR="00EB2A0C" w:rsidRPr="00017072" w:rsidRDefault="00017072" w:rsidP="00E70D53">
      <w:pPr>
        <w:rPr>
          <w:rFonts w:asciiTheme="majorBidi" w:hAnsiTheme="majorBidi" w:cstheme="majorBidi"/>
          <w:b/>
          <w:spacing w:val="2"/>
        </w:rPr>
      </w:pPr>
      <w:r w:rsidRPr="005C0FEC">
        <w:rPr>
          <w:rFonts w:asciiTheme="majorBidi" w:hAnsiTheme="majorBidi" w:cstheme="majorBidi"/>
          <w:b/>
          <w:spacing w:val="2"/>
        </w:rPr>
        <w:t>Proportion of population using safely managed drinking water services</w:t>
      </w:r>
    </w:p>
    <w:p w14:paraId="2CCDD75D" w14:textId="77777777" w:rsidR="00EB2A0C" w:rsidRPr="00107088" w:rsidRDefault="00EB2A0C" w:rsidP="00EB2A0C">
      <w:pPr>
        <w:pStyle w:val="TargetTitleStyle"/>
        <w:rPr>
          <w:rFonts w:asciiTheme="majorBidi" w:hAnsiTheme="majorBidi" w:cstheme="majorBidi"/>
        </w:rPr>
      </w:pPr>
    </w:p>
    <w:p w14:paraId="6FCBC633" w14:textId="77777777" w:rsidR="00EB2A0C" w:rsidRPr="00107088" w:rsidRDefault="00EB2A0C" w:rsidP="00EB2A0C">
      <w:pPr>
        <w:pStyle w:val="SeriesStyle"/>
        <w:rPr>
          <w:rFonts w:asciiTheme="majorBidi" w:hAnsiTheme="majorBidi" w:cstheme="majorBidi"/>
        </w:rPr>
      </w:pPr>
      <w:r w:rsidRPr="00107088">
        <w:rPr>
          <w:rFonts w:asciiTheme="majorBidi" w:hAnsiTheme="majorBidi" w:cstheme="majorBidi"/>
        </w:rPr>
        <w:tab/>
        <w:t>(a) Proportion of population using safely managed drinking water services</w:t>
      </w:r>
    </w:p>
    <w:p w14:paraId="777F944D" w14:textId="77777777" w:rsidR="00EB2A0C" w:rsidRPr="00107088" w:rsidRDefault="00EB2A0C" w:rsidP="00EB2A0C">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49"/>
        <w:gridCol w:w="749"/>
        <w:gridCol w:w="749"/>
        <w:gridCol w:w="749"/>
        <w:gridCol w:w="749"/>
        <w:gridCol w:w="749"/>
      </w:tblGrid>
      <w:tr w:rsidR="00EB2A0C" w14:paraId="5EE8DA6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4FB3A575" w14:textId="77777777" w:rsidR="00EB2A0C" w:rsidRDefault="00EB2A0C">
            <w:r>
              <w:t>Regions</w:t>
            </w:r>
          </w:p>
        </w:tc>
        <w:tc>
          <w:tcPr>
            <w:tcW w:w="0" w:type="auto"/>
          </w:tcPr>
          <w:p w14:paraId="39DF4AE0" w14:textId="77777777" w:rsidR="00EB2A0C" w:rsidRDefault="00EB2A0C">
            <w:pPr>
              <w:cnfStyle w:val="100000000000" w:firstRow="1" w:lastRow="0" w:firstColumn="0" w:lastColumn="0" w:oddVBand="0" w:evenVBand="0" w:oddHBand="0" w:evenHBand="0" w:firstRowFirstColumn="0" w:firstRowLastColumn="0" w:lastRowFirstColumn="0" w:lastRowLastColumn="0"/>
            </w:pPr>
            <w:r>
              <w:t>2000</w:t>
            </w:r>
          </w:p>
        </w:tc>
        <w:tc>
          <w:tcPr>
            <w:tcW w:w="0" w:type="auto"/>
          </w:tcPr>
          <w:p w14:paraId="46485741" w14:textId="77777777" w:rsidR="00EB2A0C" w:rsidRDefault="00EB2A0C">
            <w:pPr>
              <w:cnfStyle w:val="100000000000" w:firstRow="1" w:lastRow="0" w:firstColumn="0" w:lastColumn="0" w:oddVBand="0" w:evenVBand="0" w:oddHBand="0" w:evenHBand="0" w:firstRowFirstColumn="0" w:firstRowLastColumn="0" w:lastRowFirstColumn="0" w:lastRowLastColumn="0"/>
            </w:pPr>
            <w:r>
              <w:t>2005</w:t>
            </w:r>
          </w:p>
        </w:tc>
        <w:tc>
          <w:tcPr>
            <w:tcW w:w="0" w:type="auto"/>
          </w:tcPr>
          <w:p w14:paraId="60483752" w14:textId="77777777" w:rsidR="00EB2A0C" w:rsidRDefault="00EB2A0C">
            <w:pPr>
              <w:cnfStyle w:val="100000000000" w:firstRow="1" w:lastRow="0" w:firstColumn="0" w:lastColumn="0" w:oddVBand="0" w:evenVBand="0" w:oddHBand="0" w:evenHBand="0" w:firstRowFirstColumn="0" w:firstRowLastColumn="0" w:lastRowFirstColumn="0" w:lastRowLastColumn="0"/>
            </w:pPr>
            <w:r>
              <w:t>2010</w:t>
            </w:r>
          </w:p>
        </w:tc>
        <w:tc>
          <w:tcPr>
            <w:tcW w:w="0" w:type="auto"/>
          </w:tcPr>
          <w:p w14:paraId="4D7F3568" w14:textId="77777777" w:rsidR="00EB2A0C" w:rsidRDefault="00EB2A0C">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2430B0D9" w14:textId="77777777" w:rsidR="00EB2A0C" w:rsidRDefault="00EB2A0C">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7AFD350B" w14:textId="77777777" w:rsidR="00EB2A0C" w:rsidRDefault="00EB2A0C">
            <w:pPr>
              <w:cnfStyle w:val="100000000000" w:firstRow="1" w:lastRow="0" w:firstColumn="0" w:lastColumn="0" w:oddVBand="0" w:evenVBand="0" w:oddHBand="0" w:evenHBand="0" w:firstRowFirstColumn="0" w:firstRowLastColumn="0" w:lastRowFirstColumn="0" w:lastRowLastColumn="0"/>
            </w:pPr>
            <w:r>
              <w:t>2024</w:t>
            </w:r>
          </w:p>
        </w:tc>
      </w:tr>
      <w:tr w:rsidR="00EB2A0C" w14:paraId="6944C274" w14:textId="77777777">
        <w:tc>
          <w:tcPr>
            <w:cnfStyle w:val="001000000000" w:firstRow="0" w:lastRow="0" w:firstColumn="1" w:lastColumn="0" w:oddVBand="0" w:evenVBand="0" w:oddHBand="0" w:evenHBand="0" w:firstRowFirstColumn="0" w:firstRowLastColumn="0" w:lastRowFirstColumn="0" w:lastRowLastColumn="0"/>
            <w:tcW w:w="0" w:type="auto"/>
          </w:tcPr>
          <w:p w14:paraId="260ED751" w14:textId="77777777" w:rsidR="00EB2A0C" w:rsidRDefault="00EB2A0C">
            <w:r>
              <w:t>World</w:t>
            </w:r>
          </w:p>
        </w:tc>
        <w:tc>
          <w:tcPr>
            <w:tcW w:w="0" w:type="auto"/>
          </w:tcPr>
          <w:p w14:paraId="2266FF9E" w14:textId="77777777" w:rsidR="00EB2A0C" w:rsidRDefault="00EB2A0C">
            <w:pPr>
              <w:cnfStyle w:val="000000000000" w:firstRow="0" w:lastRow="0" w:firstColumn="0" w:lastColumn="0" w:oddVBand="0" w:evenVBand="0" w:oddHBand="0" w:evenHBand="0" w:firstRowFirstColumn="0" w:firstRowLastColumn="0" w:lastRowFirstColumn="0" w:lastRowLastColumn="0"/>
            </w:pPr>
            <w:r>
              <w:t>61.3</w:t>
            </w:r>
          </w:p>
        </w:tc>
        <w:tc>
          <w:tcPr>
            <w:tcW w:w="0" w:type="auto"/>
          </w:tcPr>
          <w:p w14:paraId="646904EC" w14:textId="77777777" w:rsidR="00EB2A0C" w:rsidRDefault="00EB2A0C">
            <w:pPr>
              <w:cnfStyle w:val="000000000000" w:firstRow="0" w:lastRow="0" w:firstColumn="0" w:lastColumn="0" w:oddVBand="0" w:evenVBand="0" w:oddHBand="0" w:evenHBand="0" w:firstRowFirstColumn="0" w:firstRowLastColumn="0" w:lastRowFirstColumn="0" w:lastRowLastColumn="0"/>
            </w:pPr>
            <w:r>
              <w:t>62.8</w:t>
            </w:r>
          </w:p>
        </w:tc>
        <w:tc>
          <w:tcPr>
            <w:tcW w:w="0" w:type="auto"/>
          </w:tcPr>
          <w:p w14:paraId="2BEEB83D" w14:textId="77777777" w:rsidR="00EB2A0C" w:rsidRDefault="00EB2A0C">
            <w:pPr>
              <w:cnfStyle w:val="000000000000" w:firstRow="0" w:lastRow="0" w:firstColumn="0" w:lastColumn="0" w:oddVBand="0" w:evenVBand="0" w:oddHBand="0" w:evenHBand="0" w:firstRowFirstColumn="0" w:firstRowLastColumn="0" w:lastRowFirstColumn="0" w:lastRowLastColumn="0"/>
            </w:pPr>
            <w:r>
              <w:t>64.8</w:t>
            </w:r>
          </w:p>
        </w:tc>
        <w:tc>
          <w:tcPr>
            <w:tcW w:w="0" w:type="auto"/>
          </w:tcPr>
          <w:p w14:paraId="001EC239" w14:textId="77777777" w:rsidR="00EB2A0C" w:rsidRDefault="00EB2A0C">
            <w:pPr>
              <w:cnfStyle w:val="000000000000" w:firstRow="0" w:lastRow="0" w:firstColumn="0" w:lastColumn="0" w:oddVBand="0" w:evenVBand="0" w:oddHBand="0" w:evenHBand="0" w:firstRowFirstColumn="0" w:firstRowLastColumn="0" w:lastRowFirstColumn="0" w:lastRowLastColumn="0"/>
            </w:pPr>
            <w:r>
              <w:t>67.7</w:t>
            </w:r>
          </w:p>
        </w:tc>
        <w:tc>
          <w:tcPr>
            <w:tcW w:w="0" w:type="auto"/>
          </w:tcPr>
          <w:p w14:paraId="370DB1D1" w14:textId="77777777" w:rsidR="00EB2A0C" w:rsidRDefault="00EB2A0C">
            <w:pPr>
              <w:cnfStyle w:val="000000000000" w:firstRow="0" w:lastRow="0" w:firstColumn="0" w:lastColumn="0" w:oddVBand="0" w:evenVBand="0" w:oddHBand="0" w:evenHBand="0" w:firstRowFirstColumn="0" w:firstRowLastColumn="0" w:lastRowFirstColumn="0" w:lastRowLastColumn="0"/>
            </w:pPr>
            <w:r>
              <w:t>70.5</w:t>
            </w:r>
          </w:p>
        </w:tc>
        <w:tc>
          <w:tcPr>
            <w:tcW w:w="0" w:type="auto"/>
          </w:tcPr>
          <w:p w14:paraId="236B5FBE" w14:textId="77777777" w:rsidR="00EB2A0C" w:rsidRDefault="00EB2A0C">
            <w:pPr>
              <w:cnfStyle w:val="000000000000" w:firstRow="0" w:lastRow="0" w:firstColumn="0" w:lastColumn="0" w:oddVBand="0" w:evenVBand="0" w:oddHBand="0" w:evenHBand="0" w:firstRowFirstColumn="0" w:firstRowLastColumn="0" w:lastRowFirstColumn="0" w:lastRowLastColumn="0"/>
            </w:pPr>
            <w:r>
              <w:t>73.7</w:t>
            </w:r>
          </w:p>
        </w:tc>
      </w:tr>
      <w:tr w:rsidR="00EB2A0C" w14:paraId="1134575D" w14:textId="77777777">
        <w:tc>
          <w:tcPr>
            <w:cnfStyle w:val="001000000000" w:firstRow="0" w:lastRow="0" w:firstColumn="1" w:lastColumn="0" w:oddVBand="0" w:evenVBand="0" w:oddHBand="0" w:evenHBand="0" w:firstRowFirstColumn="0" w:firstRowLastColumn="0" w:lastRowFirstColumn="0" w:lastRowLastColumn="0"/>
            <w:tcW w:w="0" w:type="auto"/>
          </w:tcPr>
          <w:p w14:paraId="4ABA8EFE" w14:textId="77777777" w:rsidR="00EB2A0C" w:rsidRDefault="00EB2A0C">
            <w:r>
              <w:t>Small island developing States</w:t>
            </w:r>
          </w:p>
        </w:tc>
        <w:tc>
          <w:tcPr>
            <w:tcW w:w="0" w:type="auto"/>
          </w:tcPr>
          <w:p w14:paraId="720C9205" w14:textId="77777777" w:rsidR="00EB2A0C" w:rsidRDefault="00EB2A0C">
            <w:pPr>
              <w:cnfStyle w:val="000000000000" w:firstRow="0" w:lastRow="0" w:firstColumn="0" w:lastColumn="0" w:oddVBand="0" w:evenVBand="0" w:oddHBand="0" w:evenHBand="0" w:firstRowFirstColumn="0" w:firstRowLastColumn="0" w:lastRowFirstColumn="0" w:lastRowLastColumn="0"/>
            </w:pPr>
            <w:r>
              <w:t>53.5</w:t>
            </w:r>
          </w:p>
        </w:tc>
        <w:tc>
          <w:tcPr>
            <w:tcW w:w="0" w:type="auto"/>
          </w:tcPr>
          <w:p w14:paraId="674AAB4C" w14:textId="77777777" w:rsidR="00EB2A0C" w:rsidRDefault="00EB2A0C">
            <w:pPr>
              <w:cnfStyle w:val="000000000000" w:firstRow="0" w:lastRow="0" w:firstColumn="0" w:lastColumn="0" w:oddVBand="0" w:evenVBand="0" w:oddHBand="0" w:evenHBand="0" w:firstRowFirstColumn="0" w:firstRowLastColumn="0" w:lastRowFirstColumn="0" w:lastRowLastColumn="0"/>
            </w:pPr>
            <w:r>
              <w:t>55.0</w:t>
            </w:r>
          </w:p>
        </w:tc>
        <w:tc>
          <w:tcPr>
            <w:tcW w:w="0" w:type="auto"/>
          </w:tcPr>
          <w:p w14:paraId="369A6896" w14:textId="77777777" w:rsidR="00EB2A0C" w:rsidRDefault="00EB2A0C">
            <w:pPr>
              <w:cnfStyle w:val="000000000000" w:firstRow="0" w:lastRow="0" w:firstColumn="0" w:lastColumn="0" w:oddVBand="0" w:evenVBand="0" w:oddHBand="0" w:evenHBand="0" w:firstRowFirstColumn="0" w:firstRowLastColumn="0" w:lastRowFirstColumn="0" w:lastRowLastColumn="0"/>
            </w:pPr>
            <w:r>
              <w:t>55.9</w:t>
            </w:r>
          </w:p>
        </w:tc>
        <w:tc>
          <w:tcPr>
            <w:tcW w:w="0" w:type="auto"/>
          </w:tcPr>
          <w:p w14:paraId="5CAB247F" w14:textId="77777777" w:rsidR="00EB2A0C" w:rsidRDefault="00EB2A0C">
            <w:pPr>
              <w:cnfStyle w:val="000000000000" w:firstRow="0" w:lastRow="0" w:firstColumn="0" w:lastColumn="0" w:oddVBand="0" w:evenVBand="0" w:oddHBand="0" w:evenHBand="0" w:firstRowFirstColumn="0" w:firstRowLastColumn="0" w:lastRowFirstColumn="0" w:lastRowLastColumn="0"/>
            </w:pPr>
            <w:r>
              <w:t>56.5</w:t>
            </w:r>
          </w:p>
        </w:tc>
        <w:tc>
          <w:tcPr>
            <w:tcW w:w="0" w:type="auto"/>
          </w:tcPr>
          <w:p w14:paraId="2CA40C75" w14:textId="77777777" w:rsidR="00EB2A0C" w:rsidRDefault="00EB2A0C">
            <w:pPr>
              <w:cnfStyle w:val="000000000000" w:firstRow="0" w:lastRow="0" w:firstColumn="0" w:lastColumn="0" w:oddVBand="0" w:evenVBand="0" w:oddHBand="0" w:evenHBand="0" w:firstRowFirstColumn="0" w:firstRowLastColumn="0" w:lastRowFirstColumn="0" w:lastRowLastColumn="0"/>
            </w:pPr>
            <w:r>
              <w:t>56.8</w:t>
            </w:r>
          </w:p>
        </w:tc>
        <w:tc>
          <w:tcPr>
            <w:tcW w:w="0" w:type="auto"/>
          </w:tcPr>
          <w:p w14:paraId="2C7EA2B2" w14:textId="77777777" w:rsidR="00EB2A0C" w:rsidRDefault="00EB2A0C">
            <w:pPr>
              <w:cnfStyle w:val="000000000000" w:firstRow="0" w:lastRow="0" w:firstColumn="0" w:lastColumn="0" w:oddVBand="0" w:evenVBand="0" w:oddHBand="0" w:evenHBand="0" w:firstRowFirstColumn="0" w:firstRowLastColumn="0" w:lastRowFirstColumn="0" w:lastRowLastColumn="0"/>
            </w:pPr>
            <w:r>
              <w:t>57.5</w:t>
            </w:r>
          </w:p>
        </w:tc>
      </w:tr>
    </w:tbl>
    <w:p w14:paraId="20085651" w14:textId="77777777" w:rsidR="00EB2A0C" w:rsidRPr="00107088" w:rsidRDefault="00EB2A0C" w:rsidP="00EB2A0C">
      <w:pPr>
        <w:pStyle w:val="SourceStyle"/>
        <w:rPr>
          <w:rFonts w:asciiTheme="majorBidi" w:hAnsiTheme="majorBidi" w:cstheme="majorBidi"/>
          <w:b w:val="0"/>
        </w:rPr>
      </w:pPr>
      <w:r w:rsidRPr="00107088">
        <w:rPr>
          <w:rFonts w:asciiTheme="majorBidi" w:hAnsiTheme="majorBidi" w:cstheme="majorBidi"/>
        </w:rPr>
        <w:t xml:space="preserve">Source: </w:t>
      </w:r>
      <w:bookmarkStart w:id="4" w:name="_Hlk70469012"/>
      <w:r w:rsidRPr="00107088">
        <w:rPr>
          <w:rFonts w:asciiTheme="majorBidi" w:hAnsiTheme="majorBidi" w:cstheme="majorBidi"/>
          <w:b w:val="0"/>
        </w:rPr>
        <w:t xml:space="preserve">The WHO/UNICEF Joint Monitoring Programme (JMP) for Water Supply, Sanitation and Hygiene, </w:t>
      </w:r>
      <w:bookmarkEnd w:id="4"/>
      <w:r w:rsidRPr="00107088">
        <w:rPr>
          <w:rFonts w:asciiTheme="majorBidi" w:hAnsiTheme="majorBidi" w:cstheme="majorBidi"/>
          <w:b w:val="0"/>
          <w:bCs/>
        </w:rPr>
        <w:t>2025</w:t>
      </w:r>
      <w:r w:rsidRPr="00107088">
        <w:rPr>
          <w:rFonts w:asciiTheme="majorBidi" w:hAnsiTheme="majorBidi" w:cstheme="majorBidi"/>
          <w:b w:val="0"/>
        </w:rPr>
        <w:t>.</w:t>
      </w:r>
    </w:p>
    <w:p w14:paraId="7AE4187F" w14:textId="77777777" w:rsidR="00EB2A0C" w:rsidRPr="00107088" w:rsidRDefault="00EB2A0C" w:rsidP="00EB2A0C">
      <w:pPr>
        <w:pStyle w:val="TargetTitleStyle"/>
        <w:rPr>
          <w:rFonts w:asciiTheme="majorBidi" w:hAnsiTheme="majorBidi" w:cstheme="majorBidi"/>
        </w:rPr>
      </w:pPr>
    </w:p>
    <w:p w14:paraId="1B8CAD62" w14:textId="77777777" w:rsidR="00EB2A0C" w:rsidRPr="00107088" w:rsidRDefault="00EB2A0C" w:rsidP="00EB2A0C">
      <w:pPr>
        <w:pStyle w:val="SeriesStyle"/>
        <w:rPr>
          <w:rFonts w:asciiTheme="majorBidi" w:hAnsiTheme="majorBidi" w:cstheme="majorBidi"/>
        </w:rPr>
      </w:pPr>
      <w:r w:rsidRPr="00107088">
        <w:rPr>
          <w:rFonts w:asciiTheme="majorBidi" w:hAnsiTheme="majorBidi" w:cstheme="majorBidi"/>
        </w:rPr>
        <w:tab/>
        <w:t>(b) Proportion of population using safely managed drinking water services, by residence</w:t>
      </w:r>
    </w:p>
    <w:p w14:paraId="7EE45C25" w14:textId="77777777" w:rsidR="00EB2A0C" w:rsidRPr="00107088" w:rsidRDefault="00EB2A0C" w:rsidP="00EB2A0C">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176"/>
        <w:gridCol w:w="819"/>
        <w:gridCol w:w="869"/>
        <w:gridCol w:w="819"/>
        <w:gridCol w:w="869"/>
        <w:gridCol w:w="819"/>
        <w:gridCol w:w="869"/>
        <w:gridCol w:w="819"/>
        <w:gridCol w:w="869"/>
      </w:tblGrid>
      <w:tr w:rsidR="00EB2A0C" w14:paraId="4EB5FEBA"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17A9DE85" w14:textId="77777777" w:rsidR="00EB2A0C" w:rsidRDefault="00EB2A0C">
            <w:r>
              <w:t>Regions</w:t>
            </w:r>
          </w:p>
        </w:tc>
        <w:tc>
          <w:tcPr>
            <w:tcW w:w="0" w:type="auto"/>
            <w:gridSpan w:val="2"/>
            <w:tcBorders>
              <w:bottom w:val="single" w:sz="4" w:space="0" w:color="auto"/>
            </w:tcBorders>
          </w:tcPr>
          <w:p w14:paraId="6ACA4CBC" w14:textId="77777777" w:rsidR="00EB2A0C" w:rsidRDefault="00EB2A0C">
            <w:pPr>
              <w:cnfStyle w:val="100000000000" w:firstRow="1" w:lastRow="0" w:firstColumn="0" w:lastColumn="0" w:oddVBand="0" w:evenVBand="0" w:oddHBand="0" w:evenHBand="0" w:firstRowFirstColumn="0" w:firstRowLastColumn="0" w:lastRowFirstColumn="0" w:lastRowLastColumn="0"/>
            </w:pPr>
            <w:r>
              <w:t>2010</w:t>
            </w:r>
          </w:p>
        </w:tc>
        <w:tc>
          <w:tcPr>
            <w:tcW w:w="0" w:type="auto"/>
            <w:gridSpan w:val="2"/>
            <w:tcBorders>
              <w:bottom w:val="single" w:sz="4" w:space="0" w:color="auto"/>
            </w:tcBorders>
          </w:tcPr>
          <w:p w14:paraId="6DEEBFE1" w14:textId="77777777" w:rsidR="00EB2A0C" w:rsidRDefault="00EB2A0C">
            <w:pPr>
              <w:cnfStyle w:val="100000000000" w:firstRow="1" w:lastRow="0" w:firstColumn="0" w:lastColumn="0" w:oddVBand="0" w:evenVBand="0" w:oddHBand="0" w:evenHBand="0" w:firstRowFirstColumn="0" w:firstRowLastColumn="0" w:lastRowFirstColumn="0" w:lastRowLastColumn="0"/>
            </w:pPr>
            <w:r>
              <w:t>2015</w:t>
            </w:r>
          </w:p>
        </w:tc>
        <w:tc>
          <w:tcPr>
            <w:tcW w:w="0" w:type="auto"/>
            <w:gridSpan w:val="2"/>
            <w:tcBorders>
              <w:bottom w:val="single" w:sz="4" w:space="0" w:color="auto"/>
            </w:tcBorders>
          </w:tcPr>
          <w:p w14:paraId="7B44170B" w14:textId="77777777" w:rsidR="00EB2A0C" w:rsidRDefault="00EB2A0C">
            <w:pPr>
              <w:cnfStyle w:val="100000000000" w:firstRow="1" w:lastRow="0" w:firstColumn="0" w:lastColumn="0" w:oddVBand="0" w:evenVBand="0" w:oddHBand="0" w:evenHBand="0" w:firstRowFirstColumn="0" w:firstRowLastColumn="0" w:lastRowFirstColumn="0" w:lastRowLastColumn="0"/>
            </w:pPr>
            <w:r>
              <w:t>2020</w:t>
            </w:r>
          </w:p>
        </w:tc>
        <w:tc>
          <w:tcPr>
            <w:tcW w:w="0" w:type="auto"/>
            <w:gridSpan w:val="2"/>
            <w:tcBorders>
              <w:bottom w:val="single" w:sz="4" w:space="0" w:color="auto"/>
            </w:tcBorders>
          </w:tcPr>
          <w:p w14:paraId="7E34E805" w14:textId="77777777" w:rsidR="00EB2A0C" w:rsidRDefault="00EB2A0C">
            <w:pPr>
              <w:cnfStyle w:val="100000000000" w:firstRow="1" w:lastRow="0" w:firstColumn="0" w:lastColumn="0" w:oddVBand="0" w:evenVBand="0" w:oddHBand="0" w:evenHBand="0" w:firstRowFirstColumn="0" w:firstRowLastColumn="0" w:lastRowFirstColumn="0" w:lastRowLastColumn="0"/>
            </w:pPr>
            <w:r>
              <w:t>2024</w:t>
            </w:r>
          </w:p>
        </w:tc>
      </w:tr>
      <w:tr w:rsidR="00EB2A0C" w14:paraId="6BDE039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tcPr>
          <w:p w14:paraId="36FA099A" w14:textId="77777777" w:rsidR="00EB2A0C" w:rsidRDefault="00EB2A0C"/>
        </w:tc>
        <w:tc>
          <w:tcPr>
            <w:tcW w:w="0" w:type="auto"/>
            <w:tcBorders>
              <w:top w:val="single" w:sz="4" w:space="0" w:color="auto"/>
            </w:tcBorders>
          </w:tcPr>
          <w:p w14:paraId="314F1F3B" w14:textId="77777777" w:rsidR="00EB2A0C" w:rsidRDefault="00EB2A0C">
            <w:pPr>
              <w:cnfStyle w:val="100000000000" w:firstRow="1" w:lastRow="0" w:firstColumn="0" w:lastColumn="0" w:oddVBand="0" w:evenVBand="0" w:oddHBand="0" w:evenHBand="0" w:firstRowFirstColumn="0" w:firstRowLastColumn="0" w:lastRowFirstColumn="0" w:lastRowLastColumn="0"/>
            </w:pPr>
            <w:r>
              <w:t>Rural</w:t>
            </w:r>
          </w:p>
        </w:tc>
        <w:tc>
          <w:tcPr>
            <w:tcW w:w="0" w:type="auto"/>
            <w:tcBorders>
              <w:top w:val="single" w:sz="4" w:space="0" w:color="auto"/>
            </w:tcBorders>
          </w:tcPr>
          <w:p w14:paraId="436DDC72" w14:textId="77777777" w:rsidR="00EB2A0C" w:rsidRDefault="00EB2A0C">
            <w:pPr>
              <w:cnfStyle w:val="100000000000" w:firstRow="1" w:lastRow="0" w:firstColumn="0" w:lastColumn="0" w:oddVBand="0" w:evenVBand="0" w:oddHBand="0" w:evenHBand="0" w:firstRowFirstColumn="0" w:firstRowLastColumn="0" w:lastRowFirstColumn="0" w:lastRowLastColumn="0"/>
            </w:pPr>
            <w:r>
              <w:t>Urban</w:t>
            </w:r>
          </w:p>
        </w:tc>
        <w:tc>
          <w:tcPr>
            <w:tcW w:w="0" w:type="auto"/>
            <w:tcBorders>
              <w:top w:val="single" w:sz="4" w:space="0" w:color="auto"/>
            </w:tcBorders>
          </w:tcPr>
          <w:p w14:paraId="68AEDC3A" w14:textId="77777777" w:rsidR="00EB2A0C" w:rsidRDefault="00EB2A0C">
            <w:pPr>
              <w:cnfStyle w:val="100000000000" w:firstRow="1" w:lastRow="0" w:firstColumn="0" w:lastColumn="0" w:oddVBand="0" w:evenVBand="0" w:oddHBand="0" w:evenHBand="0" w:firstRowFirstColumn="0" w:firstRowLastColumn="0" w:lastRowFirstColumn="0" w:lastRowLastColumn="0"/>
            </w:pPr>
            <w:r>
              <w:t>Rural</w:t>
            </w:r>
          </w:p>
        </w:tc>
        <w:tc>
          <w:tcPr>
            <w:tcW w:w="0" w:type="auto"/>
            <w:tcBorders>
              <w:top w:val="single" w:sz="4" w:space="0" w:color="auto"/>
            </w:tcBorders>
          </w:tcPr>
          <w:p w14:paraId="17437C9B" w14:textId="77777777" w:rsidR="00EB2A0C" w:rsidRDefault="00EB2A0C">
            <w:pPr>
              <w:cnfStyle w:val="100000000000" w:firstRow="1" w:lastRow="0" w:firstColumn="0" w:lastColumn="0" w:oddVBand="0" w:evenVBand="0" w:oddHBand="0" w:evenHBand="0" w:firstRowFirstColumn="0" w:firstRowLastColumn="0" w:lastRowFirstColumn="0" w:lastRowLastColumn="0"/>
            </w:pPr>
            <w:r>
              <w:t>Urban</w:t>
            </w:r>
          </w:p>
        </w:tc>
        <w:tc>
          <w:tcPr>
            <w:tcW w:w="0" w:type="auto"/>
            <w:tcBorders>
              <w:top w:val="single" w:sz="4" w:space="0" w:color="auto"/>
            </w:tcBorders>
          </w:tcPr>
          <w:p w14:paraId="1310107E" w14:textId="77777777" w:rsidR="00EB2A0C" w:rsidRDefault="00EB2A0C">
            <w:pPr>
              <w:cnfStyle w:val="100000000000" w:firstRow="1" w:lastRow="0" w:firstColumn="0" w:lastColumn="0" w:oddVBand="0" w:evenVBand="0" w:oddHBand="0" w:evenHBand="0" w:firstRowFirstColumn="0" w:firstRowLastColumn="0" w:lastRowFirstColumn="0" w:lastRowLastColumn="0"/>
            </w:pPr>
            <w:r>
              <w:t>Rural</w:t>
            </w:r>
          </w:p>
        </w:tc>
        <w:tc>
          <w:tcPr>
            <w:tcW w:w="0" w:type="auto"/>
            <w:tcBorders>
              <w:top w:val="single" w:sz="4" w:space="0" w:color="auto"/>
            </w:tcBorders>
          </w:tcPr>
          <w:p w14:paraId="6A555E81" w14:textId="77777777" w:rsidR="00EB2A0C" w:rsidRDefault="00EB2A0C">
            <w:pPr>
              <w:cnfStyle w:val="100000000000" w:firstRow="1" w:lastRow="0" w:firstColumn="0" w:lastColumn="0" w:oddVBand="0" w:evenVBand="0" w:oddHBand="0" w:evenHBand="0" w:firstRowFirstColumn="0" w:firstRowLastColumn="0" w:lastRowFirstColumn="0" w:lastRowLastColumn="0"/>
            </w:pPr>
            <w:r>
              <w:t>Urban</w:t>
            </w:r>
          </w:p>
        </w:tc>
        <w:tc>
          <w:tcPr>
            <w:tcW w:w="0" w:type="auto"/>
            <w:tcBorders>
              <w:top w:val="single" w:sz="4" w:space="0" w:color="auto"/>
            </w:tcBorders>
          </w:tcPr>
          <w:p w14:paraId="6817658F" w14:textId="77777777" w:rsidR="00EB2A0C" w:rsidRDefault="00EB2A0C">
            <w:pPr>
              <w:cnfStyle w:val="100000000000" w:firstRow="1" w:lastRow="0" w:firstColumn="0" w:lastColumn="0" w:oddVBand="0" w:evenVBand="0" w:oddHBand="0" w:evenHBand="0" w:firstRowFirstColumn="0" w:firstRowLastColumn="0" w:lastRowFirstColumn="0" w:lastRowLastColumn="0"/>
            </w:pPr>
            <w:r>
              <w:t>Rural</w:t>
            </w:r>
          </w:p>
        </w:tc>
        <w:tc>
          <w:tcPr>
            <w:tcW w:w="0" w:type="auto"/>
            <w:tcBorders>
              <w:top w:val="single" w:sz="4" w:space="0" w:color="auto"/>
            </w:tcBorders>
          </w:tcPr>
          <w:p w14:paraId="64A011F6" w14:textId="77777777" w:rsidR="00EB2A0C" w:rsidRDefault="00EB2A0C">
            <w:pPr>
              <w:cnfStyle w:val="100000000000" w:firstRow="1" w:lastRow="0" w:firstColumn="0" w:lastColumn="0" w:oddVBand="0" w:evenVBand="0" w:oddHBand="0" w:evenHBand="0" w:firstRowFirstColumn="0" w:firstRowLastColumn="0" w:lastRowFirstColumn="0" w:lastRowLastColumn="0"/>
            </w:pPr>
            <w:r>
              <w:t>Urban</w:t>
            </w:r>
          </w:p>
        </w:tc>
      </w:tr>
      <w:tr w:rsidR="00EB2A0C" w14:paraId="5E23C6F2" w14:textId="77777777">
        <w:tc>
          <w:tcPr>
            <w:cnfStyle w:val="001000000000" w:firstRow="0" w:lastRow="0" w:firstColumn="1" w:lastColumn="0" w:oddVBand="0" w:evenVBand="0" w:oddHBand="0" w:evenHBand="0" w:firstRowFirstColumn="0" w:firstRowLastColumn="0" w:lastRowFirstColumn="0" w:lastRowLastColumn="0"/>
            <w:tcW w:w="0" w:type="auto"/>
          </w:tcPr>
          <w:p w14:paraId="3F3D00BD" w14:textId="77777777" w:rsidR="00EB2A0C" w:rsidRDefault="00EB2A0C">
            <w:r>
              <w:t>World</w:t>
            </w:r>
          </w:p>
        </w:tc>
        <w:tc>
          <w:tcPr>
            <w:tcW w:w="0" w:type="auto"/>
          </w:tcPr>
          <w:p w14:paraId="22522BC1" w14:textId="77777777" w:rsidR="00EB2A0C" w:rsidRDefault="00EB2A0C">
            <w:pPr>
              <w:cnfStyle w:val="000000000000" w:firstRow="0" w:lastRow="0" w:firstColumn="0" w:lastColumn="0" w:oddVBand="0" w:evenVBand="0" w:oddHBand="0" w:evenHBand="0" w:firstRowFirstColumn="0" w:firstRowLastColumn="0" w:lastRowFirstColumn="0" w:lastRowLastColumn="0"/>
            </w:pPr>
            <w:r>
              <w:t>45.9</w:t>
            </w:r>
          </w:p>
        </w:tc>
        <w:tc>
          <w:tcPr>
            <w:tcW w:w="0" w:type="auto"/>
          </w:tcPr>
          <w:p w14:paraId="45653D77" w14:textId="77777777" w:rsidR="00EB2A0C" w:rsidRDefault="00EB2A0C">
            <w:pPr>
              <w:cnfStyle w:val="000000000000" w:firstRow="0" w:lastRow="0" w:firstColumn="0" w:lastColumn="0" w:oddVBand="0" w:evenVBand="0" w:oddHBand="0" w:evenHBand="0" w:firstRowFirstColumn="0" w:firstRowLastColumn="0" w:lastRowFirstColumn="0" w:lastRowLastColumn="0"/>
            </w:pPr>
            <w:r>
              <w:t>82.7</w:t>
            </w:r>
          </w:p>
        </w:tc>
        <w:tc>
          <w:tcPr>
            <w:tcW w:w="0" w:type="auto"/>
          </w:tcPr>
          <w:p w14:paraId="57F3DA77" w14:textId="77777777" w:rsidR="00EB2A0C" w:rsidRDefault="00EB2A0C">
            <w:pPr>
              <w:cnfStyle w:val="000000000000" w:firstRow="0" w:lastRow="0" w:firstColumn="0" w:lastColumn="0" w:oddVBand="0" w:evenVBand="0" w:oddHBand="0" w:evenHBand="0" w:firstRowFirstColumn="0" w:firstRowLastColumn="0" w:lastRowFirstColumn="0" w:lastRowLastColumn="0"/>
            </w:pPr>
            <w:r>
              <w:t>49.9</w:t>
            </w:r>
          </w:p>
        </w:tc>
        <w:tc>
          <w:tcPr>
            <w:tcW w:w="0" w:type="auto"/>
          </w:tcPr>
          <w:p w14:paraId="4110F813" w14:textId="77777777" w:rsidR="00EB2A0C" w:rsidRDefault="00EB2A0C">
            <w:pPr>
              <w:cnfStyle w:val="000000000000" w:firstRow="0" w:lastRow="0" w:firstColumn="0" w:lastColumn="0" w:oddVBand="0" w:evenVBand="0" w:oddHBand="0" w:evenHBand="0" w:firstRowFirstColumn="0" w:firstRowLastColumn="0" w:lastRowFirstColumn="0" w:lastRowLastColumn="0"/>
            </w:pPr>
            <w:r>
              <w:t>83.0</w:t>
            </w:r>
          </w:p>
        </w:tc>
        <w:tc>
          <w:tcPr>
            <w:tcW w:w="0" w:type="auto"/>
          </w:tcPr>
          <w:p w14:paraId="4309B982" w14:textId="77777777" w:rsidR="00EB2A0C" w:rsidRDefault="00EB2A0C">
            <w:pPr>
              <w:cnfStyle w:val="000000000000" w:firstRow="0" w:lastRow="0" w:firstColumn="0" w:lastColumn="0" w:oddVBand="0" w:evenVBand="0" w:oddHBand="0" w:evenHBand="0" w:firstRowFirstColumn="0" w:firstRowLastColumn="0" w:lastRowFirstColumn="0" w:lastRowLastColumn="0"/>
            </w:pPr>
            <w:r>
              <w:t>54.2</w:t>
            </w:r>
          </w:p>
        </w:tc>
        <w:tc>
          <w:tcPr>
            <w:tcW w:w="0" w:type="auto"/>
          </w:tcPr>
          <w:p w14:paraId="671E8A70" w14:textId="77777777" w:rsidR="00EB2A0C" w:rsidRDefault="00EB2A0C">
            <w:pPr>
              <w:cnfStyle w:val="000000000000" w:firstRow="0" w:lastRow="0" w:firstColumn="0" w:lastColumn="0" w:oddVBand="0" w:evenVBand="0" w:oddHBand="0" w:evenHBand="0" w:firstRowFirstColumn="0" w:firstRowLastColumn="0" w:lastRowFirstColumn="0" w:lastRowLastColumn="0"/>
            </w:pPr>
            <w:r>
              <w:t>83.4</w:t>
            </w:r>
          </w:p>
        </w:tc>
        <w:tc>
          <w:tcPr>
            <w:tcW w:w="0" w:type="auto"/>
          </w:tcPr>
          <w:p w14:paraId="19B1DF34" w14:textId="77777777" w:rsidR="00EB2A0C" w:rsidRDefault="00EB2A0C">
            <w:pPr>
              <w:cnfStyle w:val="000000000000" w:firstRow="0" w:lastRow="0" w:firstColumn="0" w:lastColumn="0" w:oddVBand="0" w:evenVBand="0" w:oddHBand="0" w:evenHBand="0" w:firstRowFirstColumn="0" w:firstRowLastColumn="0" w:lastRowFirstColumn="0" w:lastRowLastColumn="0"/>
            </w:pPr>
            <w:r>
              <w:t>60.5</w:t>
            </w:r>
          </w:p>
        </w:tc>
        <w:tc>
          <w:tcPr>
            <w:tcW w:w="0" w:type="auto"/>
          </w:tcPr>
          <w:p w14:paraId="57CC92AC" w14:textId="77777777" w:rsidR="00EB2A0C" w:rsidRDefault="00EB2A0C">
            <w:pPr>
              <w:cnfStyle w:val="000000000000" w:firstRow="0" w:lastRow="0" w:firstColumn="0" w:lastColumn="0" w:oddVBand="0" w:evenVBand="0" w:oddHBand="0" w:evenHBand="0" w:firstRowFirstColumn="0" w:firstRowLastColumn="0" w:lastRowFirstColumn="0" w:lastRowLastColumn="0"/>
            </w:pPr>
            <w:r>
              <w:t>83.5</w:t>
            </w:r>
          </w:p>
        </w:tc>
      </w:tr>
      <w:tr w:rsidR="00EB2A0C" w14:paraId="42A691B3" w14:textId="77777777">
        <w:tc>
          <w:tcPr>
            <w:cnfStyle w:val="001000000000" w:firstRow="0" w:lastRow="0" w:firstColumn="1" w:lastColumn="0" w:oddVBand="0" w:evenVBand="0" w:oddHBand="0" w:evenHBand="0" w:firstRowFirstColumn="0" w:firstRowLastColumn="0" w:lastRowFirstColumn="0" w:lastRowLastColumn="0"/>
            <w:tcW w:w="0" w:type="auto"/>
          </w:tcPr>
          <w:p w14:paraId="280BFCE1" w14:textId="77777777" w:rsidR="00EB2A0C" w:rsidRDefault="00EB2A0C">
            <w:r>
              <w:t>Small island developing States</w:t>
            </w:r>
          </w:p>
        </w:tc>
        <w:tc>
          <w:tcPr>
            <w:tcW w:w="0" w:type="auto"/>
          </w:tcPr>
          <w:p w14:paraId="6EF113AF" w14:textId="77777777" w:rsidR="00EB2A0C" w:rsidRDefault="00EB2A0C">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318D1982" w14:textId="77777777" w:rsidR="00EB2A0C" w:rsidRDefault="00EB2A0C">
            <w:pPr>
              <w:cnfStyle w:val="000000000000" w:firstRow="0" w:lastRow="0" w:firstColumn="0" w:lastColumn="0" w:oddVBand="0" w:evenVBand="0" w:oddHBand="0" w:evenHBand="0" w:firstRowFirstColumn="0" w:firstRowLastColumn="0" w:lastRowFirstColumn="0" w:lastRowLastColumn="0"/>
            </w:pPr>
            <w:r>
              <w:t>58.8</w:t>
            </w:r>
          </w:p>
        </w:tc>
        <w:tc>
          <w:tcPr>
            <w:tcW w:w="0" w:type="auto"/>
          </w:tcPr>
          <w:p w14:paraId="0D1870AA" w14:textId="77777777" w:rsidR="00EB2A0C" w:rsidRDefault="00EB2A0C">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7DA6D477" w14:textId="77777777" w:rsidR="00EB2A0C" w:rsidRDefault="00EB2A0C">
            <w:pPr>
              <w:cnfStyle w:val="000000000000" w:firstRow="0" w:lastRow="0" w:firstColumn="0" w:lastColumn="0" w:oddVBand="0" w:evenVBand="0" w:oddHBand="0" w:evenHBand="0" w:firstRowFirstColumn="0" w:firstRowLastColumn="0" w:lastRowFirstColumn="0" w:lastRowLastColumn="0"/>
            </w:pPr>
            <w:r>
              <w:t>58.8</w:t>
            </w:r>
          </w:p>
        </w:tc>
        <w:tc>
          <w:tcPr>
            <w:tcW w:w="0" w:type="auto"/>
          </w:tcPr>
          <w:p w14:paraId="0431C79B" w14:textId="77777777" w:rsidR="00EB2A0C" w:rsidRDefault="00EB2A0C">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04C327DB" w14:textId="77777777" w:rsidR="00EB2A0C" w:rsidRDefault="00EB2A0C">
            <w:pPr>
              <w:cnfStyle w:val="000000000000" w:firstRow="0" w:lastRow="0" w:firstColumn="0" w:lastColumn="0" w:oddVBand="0" w:evenVBand="0" w:oddHBand="0" w:evenHBand="0" w:firstRowFirstColumn="0" w:firstRowLastColumn="0" w:lastRowFirstColumn="0" w:lastRowLastColumn="0"/>
            </w:pPr>
            <w:r>
              <w:t>58.6</w:t>
            </w:r>
          </w:p>
        </w:tc>
        <w:tc>
          <w:tcPr>
            <w:tcW w:w="0" w:type="auto"/>
          </w:tcPr>
          <w:p w14:paraId="4DDCA5EB" w14:textId="77777777" w:rsidR="00EB2A0C" w:rsidRDefault="00EB2A0C">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24D60C67" w14:textId="77777777" w:rsidR="00EB2A0C" w:rsidRDefault="00EB2A0C">
            <w:pPr>
              <w:cnfStyle w:val="000000000000" w:firstRow="0" w:lastRow="0" w:firstColumn="0" w:lastColumn="0" w:oddVBand="0" w:evenVBand="0" w:oddHBand="0" w:evenHBand="0" w:firstRowFirstColumn="0" w:firstRowLastColumn="0" w:lastRowFirstColumn="0" w:lastRowLastColumn="0"/>
            </w:pPr>
            <w:r>
              <w:t>58.6</w:t>
            </w:r>
          </w:p>
        </w:tc>
      </w:tr>
    </w:tbl>
    <w:p w14:paraId="0B306868" w14:textId="77777777" w:rsidR="00EB2A0C" w:rsidRPr="00107088" w:rsidRDefault="00EB2A0C" w:rsidP="00EB2A0C">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 xml:space="preserve">The WHO/UNICEF Joint Monitoring Programme (JMP) for Water Supply, Sanitation and Hygiene, </w:t>
      </w:r>
      <w:r w:rsidRPr="00107088">
        <w:rPr>
          <w:rFonts w:asciiTheme="majorBidi" w:hAnsiTheme="majorBidi" w:cstheme="majorBidi"/>
          <w:b w:val="0"/>
          <w:bCs/>
        </w:rPr>
        <w:t>2025</w:t>
      </w:r>
      <w:r w:rsidRPr="00107088">
        <w:rPr>
          <w:rFonts w:asciiTheme="majorBidi" w:hAnsiTheme="majorBidi" w:cstheme="majorBidi"/>
          <w:b w:val="0"/>
        </w:rPr>
        <w:t>.</w:t>
      </w:r>
    </w:p>
    <w:p w14:paraId="3BAAE579" w14:textId="77777777" w:rsidR="00EB2A0C" w:rsidRDefault="00EB2A0C" w:rsidP="00E70D53">
      <w:pPr>
        <w:rPr>
          <w:highlight w:val="yellow"/>
        </w:rPr>
      </w:pPr>
    </w:p>
    <w:p w14:paraId="37993487" w14:textId="77777777" w:rsidR="00EB2A0C" w:rsidRDefault="00EB2A0C" w:rsidP="00E70D53">
      <w:pPr>
        <w:rPr>
          <w:highlight w:val="yellow"/>
        </w:rPr>
      </w:pPr>
    </w:p>
    <w:p w14:paraId="5DA73C22" w14:textId="77777777" w:rsidR="00105862" w:rsidRPr="00105862" w:rsidRDefault="00EB2A0C" w:rsidP="00E70D53">
      <w:pPr>
        <w:rPr>
          <w:rFonts w:asciiTheme="majorBidi" w:hAnsiTheme="majorBidi" w:cstheme="majorBidi"/>
          <w:b/>
        </w:rPr>
      </w:pPr>
      <w:r w:rsidRPr="00105862">
        <w:rPr>
          <w:rFonts w:asciiTheme="majorBidi" w:hAnsiTheme="majorBidi" w:cstheme="majorBidi"/>
          <w:b/>
        </w:rPr>
        <w:t xml:space="preserve">ABAS </w:t>
      </w:r>
      <w:r w:rsidR="00105862" w:rsidRPr="00105862">
        <w:rPr>
          <w:rFonts w:asciiTheme="majorBidi" w:hAnsiTheme="majorBidi" w:cstheme="majorBidi"/>
          <w:b/>
        </w:rPr>
        <w:t xml:space="preserve">Indicator </w:t>
      </w:r>
      <w:r w:rsidRPr="00105862">
        <w:rPr>
          <w:rFonts w:asciiTheme="majorBidi" w:hAnsiTheme="majorBidi" w:cstheme="majorBidi"/>
          <w:b/>
        </w:rPr>
        <w:t>2.4.2</w:t>
      </w:r>
    </w:p>
    <w:p w14:paraId="6A9FCCE3" w14:textId="5DC3339C" w:rsidR="00EB2A0C" w:rsidRPr="000F047B" w:rsidRDefault="000F047B" w:rsidP="00E70D53">
      <w:pPr>
        <w:rPr>
          <w:rFonts w:asciiTheme="majorBidi" w:hAnsiTheme="majorBidi" w:cstheme="majorBidi"/>
          <w:b/>
        </w:rPr>
      </w:pPr>
      <w:r w:rsidRPr="00105862">
        <w:rPr>
          <w:rFonts w:asciiTheme="majorBidi" w:hAnsiTheme="majorBidi" w:cstheme="majorBidi"/>
          <w:b/>
        </w:rPr>
        <w:t>Proportion of population using (a) safely managed sanitation services and (b) a hand-washing facility with soap and water</w:t>
      </w:r>
    </w:p>
    <w:p w14:paraId="7C0432E8" w14:textId="77777777" w:rsidR="00EB2A0C" w:rsidRDefault="00EB2A0C" w:rsidP="00E70D53">
      <w:pPr>
        <w:rPr>
          <w:highlight w:val="yellow"/>
        </w:rPr>
      </w:pPr>
    </w:p>
    <w:p w14:paraId="3855E4C3" w14:textId="77777777" w:rsidR="00EB2A0C" w:rsidRPr="00107088" w:rsidRDefault="00EB2A0C" w:rsidP="00EB2A0C">
      <w:pPr>
        <w:pStyle w:val="SeriesStyle"/>
        <w:rPr>
          <w:rFonts w:asciiTheme="majorBidi" w:hAnsiTheme="majorBidi" w:cstheme="majorBidi"/>
        </w:rPr>
      </w:pPr>
      <w:r w:rsidRPr="00107088">
        <w:rPr>
          <w:rFonts w:asciiTheme="majorBidi" w:hAnsiTheme="majorBidi" w:cstheme="majorBidi"/>
        </w:rPr>
        <w:tab/>
        <w:t>(a.1) Proportion of population using safely managed sanitation services</w:t>
      </w:r>
    </w:p>
    <w:p w14:paraId="5235ED0C" w14:textId="77777777" w:rsidR="00EB2A0C" w:rsidRPr="00107088" w:rsidRDefault="00EB2A0C" w:rsidP="00EB2A0C">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49"/>
        <w:gridCol w:w="749"/>
        <w:gridCol w:w="749"/>
        <w:gridCol w:w="749"/>
        <w:gridCol w:w="749"/>
        <w:gridCol w:w="749"/>
      </w:tblGrid>
      <w:tr w:rsidR="00EB2A0C" w14:paraId="49971FCA"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6F334E62" w14:textId="77777777" w:rsidR="00EB2A0C" w:rsidRDefault="00EB2A0C">
            <w:r>
              <w:t>Regions</w:t>
            </w:r>
          </w:p>
        </w:tc>
        <w:tc>
          <w:tcPr>
            <w:tcW w:w="0" w:type="auto"/>
          </w:tcPr>
          <w:p w14:paraId="1E52E6DC" w14:textId="77777777" w:rsidR="00EB2A0C" w:rsidRDefault="00EB2A0C">
            <w:pPr>
              <w:cnfStyle w:val="100000000000" w:firstRow="1" w:lastRow="0" w:firstColumn="0" w:lastColumn="0" w:oddVBand="0" w:evenVBand="0" w:oddHBand="0" w:evenHBand="0" w:firstRowFirstColumn="0" w:firstRowLastColumn="0" w:lastRowFirstColumn="0" w:lastRowLastColumn="0"/>
            </w:pPr>
            <w:r>
              <w:t>2000</w:t>
            </w:r>
          </w:p>
        </w:tc>
        <w:tc>
          <w:tcPr>
            <w:tcW w:w="0" w:type="auto"/>
          </w:tcPr>
          <w:p w14:paraId="6D6F5711" w14:textId="77777777" w:rsidR="00EB2A0C" w:rsidRDefault="00EB2A0C">
            <w:pPr>
              <w:cnfStyle w:val="100000000000" w:firstRow="1" w:lastRow="0" w:firstColumn="0" w:lastColumn="0" w:oddVBand="0" w:evenVBand="0" w:oddHBand="0" w:evenHBand="0" w:firstRowFirstColumn="0" w:firstRowLastColumn="0" w:lastRowFirstColumn="0" w:lastRowLastColumn="0"/>
            </w:pPr>
            <w:r>
              <w:t>2005</w:t>
            </w:r>
          </w:p>
        </w:tc>
        <w:tc>
          <w:tcPr>
            <w:tcW w:w="0" w:type="auto"/>
          </w:tcPr>
          <w:p w14:paraId="636C1C83" w14:textId="77777777" w:rsidR="00EB2A0C" w:rsidRDefault="00EB2A0C">
            <w:pPr>
              <w:cnfStyle w:val="100000000000" w:firstRow="1" w:lastRow="0" w:firstColumn="0" w:lastColumn="0" w:oddVBand="0" w:evenVBand="0" w:oddHBand="0" w:evenHBand="0" w:firstRowFirstColumn="0" w:firstRowLastColumn="0" w:lastRowFirstColumn="0" w:lastRowLastColumn="0"/>
            </w:pPr>
            <w:r>
              <w:t>2010</w:t>
            </w:r>
          </w:p>
        </w:tc>
        <w:tc>
          <w:tcPr>
            <w:tcW w:w="0" w:type="auto"/>
          </w:tcPr>
          <w:p w14:paraId="458EB8D0" w14:textId="77777777" w:rsidR="00EB2A0C" w:rsidRDefault="00EB2A0C">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0F54DAA2" w14:textId="77777777" w:rsidR="00EB2A0C" w:rsidRDefault="00EB2A0C">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45542EE0" w14:textId="77777777" w:rsidR="00EB2A0C" w:rsidRDefault="00EB2A0C">
            <w:pPr>
              <w:cnfStyle w:val="100000000000" w:firstRow="1" w:lastRow="0" w:firstColumn="0" w:lastColumn="0" w:oddVBand="0" w:evenVBand="0" w:oddHBand="0" w:evenHBand="0" w:firstRowFirstColumn="0" w:firstRowLastColumn="0" w:lastRowFirstColumn="0" w:lastRowLastColumn="0"/>
            </w:pPr>
            <w:r>
              <w:t>2024</w:t>
            </w:r>
          </w:p>
        </w:tc>
      </w:tr>
      <w:tr w:rsidR="00EB2A0C" w14:paraId="0E9D6BC0" w14:textId="77777777">
        <w:tc>
          <w:tcPr>
            <w:cnfStyle w:val="001000000000" w:firstRow="0" w:lastRow="0" w:firstColumn="1" w:lastColumn="0" w:oddVBand="0" w:evenVBand="0" w:oddHBand="0" w:evenHBand="0" w:firstRowFirstColumn="0" w:firstRowLastColumn="0" w:lastRowFirstColumn="0" w:lastRowLastColumn="0"/>
            <w:tcW w:w="0" w:type="auto"/>
          </w:tcPr>
          <w:p w14:paraId="45AB6F1C" w14:textId="77777777" w:rsidR="00EB2A0C" w:rsidRDefault="00EB2A0C">
            <w:r>
              <w:t>World</w:t>
            </w:r>
          </w:p>
        </w:tc>
        <w:tc>
          <w:tcPr>
            <w:tcW w:w="0" w:type="auto"/>
          </w:tcPr>
          <w:p w14:paraId="5CD26022" w14:textId="77777777" w:rsidR="00EB2A0C" w:rsidRDefault="00EB2A0C">
            <w:pPr>
              <w:cnfStyle w:val="000000000000" w:firstRow="0" w:lastRow="0" w:firstColumn="0" w:lastColumn="0" w:oddVBand="0" w:evenVBand="0" w:oddHBand="0" w:evenHBand="0" w:firstRowFirstColumn="0" w:firstRowLastColumn="0" w:lastRowFirstColumn="0" w:lastRowLastColumn="0"/>
            </w:pPr>
            <w:r>
              <w:t>31.3</w:t>
            </w:r>
          </w:p>
        </w:tc>
        <w:tc>
          <w:tcPr>
            <w:tcW w:w="0" w:type="auto"/>
          </w:tcPr>
          <w:p w14:paraId="0DBEE5D3" w14:textId="77777777" w:rsidR="00EB2A0C" w:rsidRDefault="00EB2A0C">
            <w:pPr>
              <w:cnfStyle w:val="000000000000" w:firstRow="0" w:lastRow="0" w:firstColumn="0" w:lastColumn="0" w:oddVBand="0" w:evenVBand="0" w:oddHBand="0" w:evenHBand="0" w:firstRowFirstColumn="0" w:firstRowLastColumn="0" w:lastRowFirstColumn="0" w:lastRowLastColumn="0"/>
            </w:pPr>
            <w:r>
              <w:t>35.1</w:t>
            </w:r>
          </w:p>
        </w:tc>
        <w:tc>
          <w:tcPr>
            <w:tcW w:w="0" w:type="auto"/>
          </w:tcPr>
          <w:p w14:paraId="6F839196" w14:textId="77777777" w:rsidR="00EB2A0C" w:rsidRDefault="00EB2A0C">
            <w:pPr>
              <w:cnfStyle w:val="000000000000" w:firstRow="0" w:lastRow="0" w:firstColumn="0" w:lastColumn="0" w:oddVBand="0" w:evenVBand="0" w:oddHBand="0" w:evenHBand="0" w:firstRowFirstColumn="0" w:firstRowLastColumn="0" w:lastRowFirstColumn="0" w:lastRowLastColumn="0"/>
            </w:pPr>
            <w:r>
              <w:t>41.5</w:t>
            </w:r>
          </w:p>
        </w:tc>
        <w:tc>
          <w:tcPr>
            <w:tcW w:w="0" w:type="auto"/>
          </w:tcPr>
          <w:p w14:paraId="257521B4" w14:textId="77777777" w:rsidR="00EB2A0C" w:rsidRDefault="00EB2A0C">
            <w:pPr>
              <w:cnfStyle w:val="000000000000" w:firstRow="0" w:lastRow="0" w:firstColumn="0" w:lastColumn="0" w:oddVBand="0" w:evenVBand="0" w:oddHBand="0" w:evenHBand="0" w:firstRowFirstColumn="0" w:firstRowLastColumn="0" w:lastRowFirstColumn="0" w:lastRowLastColumn="0"/>
            </w:pPr>
            <w:r>
              <w:t>48.4</w:t>
            </w:r>
          </w:p>
        </w:tc>
        <w:tc>
          <w:tcPr>
            <w:tcW w:w="0" w:type="auto"/>
          </w:tcPr>
          <w:p w14:paraId="199AB3C2" w14:textId="77777777" w:rsidR="00EB2A0C" w:rsidRDefault="00EB2A0C">
            <w:pPr>
              <w:cnfStyle w:val="000000000000" w:firstRow="0" w:lastRow="0" w:firstColumn="0" w:lastColumn="0" w:oddVBand="0" w:evenVBand="0" w:oddHBand="0" w:evenHBand="0" w:firstRowFirstColumn="0" w:firstRowLastColumn="0" w:lastRowFirstColumn="0" w:lastRowLastColumn="0"/>
            </w:pPr>
            <w:r>
              <w:t>55.2</w:t>
            </w:r>
          </w:p>
        </w:tc>
        <w:tc>
          <w:tcPr>
            <w:tcW w:w="0" w:type="auto"/>
          </w:tcPr>
          <w:p w14:paraId="5EEEEA3F" w14:textId="77777777" w:rsidR="00EB2A0C" w:rsidRDefault="00EB2A0C">
            <w:pPr>
              <w:cnfStyle w:val="000000000000" w:firstRow="0" w:lastRow="0" w:firstColumn="0" w:lastColumn="0" w:oddVBand="0" w:evenVBand="0" w:oddHBand="0" w:evenHBand="0" w:firstRowFirstColumn="0" w:firstRowLastColumn="0" w:lastRowFirstColumn="0" w:lastRowLastColumn="0"/>
            </w:pPr>
            <w:r>
              <w:t>58.5</w:t>
            </w:r>
          </w:p>
        </w:tc>
      </w:tr>
      <w:tr w:rsidR="00EB2A0C" w14:paraId="58669F6E" w14:textId="77777777">
        <w:tc>
          <w:tcPr>
            <w:cnfStyle w:val="001000000000" w:firstRow="0" w:lastRow="0" w:firstColumn="1" w:lastColumn="0" w:oddVBand="0" w:evenVBand="0" w:oddHBand="0" w:evenHBand="0" w:firstRowFirstColumn="0" w:firstRowLastColumn="0" w:lastRowFirstColumn="0" w:lastRowLastColumn="0"/>
            <w:tcW w:w="0" w:type="auto"/>
          </w:tcPr>
          <w:p w14:paraId="4E969436" w14:textId="77777777" w:rsidR="00EB2A0C" w:rsidRDefault="00EB2A0C">
            <w:r>
              <w:t>Small island developing States</w:t>
            </w:r>
          </w:p>
        </w:tc>
        <w:tc>
          <w:tcPr>
            <w:tcW w:w="0" w:type="auto"/>
          </w:tcPr>
          <w:p w14:paraId="01C0C532" w14:textId="77777777" w:rsidR="00EB2A0C" w:rsidRDefault="00EB2A0C">
            <w:pPr>
              <w:cnfStyle w:val="000000000000" w:firstRow="0" w:lastRow="0" w:firstColumn="0" w:lastColumn="0" w:oddVBand="0" w:evenVBand="0" w:oddHBand="0" w:evenHBand="0" w:firstRowFirstColumn="0" w:firstRowLastColumn="0" w:lastRowFirstColumn="0" w:lastRowLastColumn="0"/>
            </w:pPr>
            <w:r>
              <w:t>39.7</w:t>
            </w:r>
          </w:p>
        </w:tc>
        <w:tc>
          <w:tcPr>
            <w:tcW w:w="0" w:type="auto"/>
          </w:tcPr>
          <w:p w14:paraId="5B59C004" w14:textId="77777777" w:rsidR="00EB2A0C" w:rsidRDefault="00EB2A0C">
            <w:pPr>
              <w:cnfStyle w:val="000000000000" w:firstRow="0" w:lastRow="0" w:firstColumn="0" w:lastColumn="0" w:oddVBand="0" w:evenVBand="0" w:oddHBand="0" w:evenHBand="0" w:firstRowFirstColumn="0" w:firstRowLastColumn="0" w:lastRowFirstColumn="0" w:lastRowLastColumn="0"/>
            </w:pPr>
            <w:r>
              <w:t>39.4</w:t>
            </w:r>
          </w:p>
        </w:tc>
        <w:tc>
          <w:tcPr>
            <w:tcW w:w="0" w:type="auto"/>
          </w:tcPr>
          <w:p w14:paraId="1D2843C8" w14:textId="77777777" w:rsidR="00EB2A0C" w:rsidRDefault="00EB2A0C">
            <w:pPr>
              <w:cnfStyle w:val="000000000000" w:firstRow="0" w:lastRow="0" w:firstColumn="0" w:lastColumn="0" w:oddVBand="0" w:evenVBand="0" w:oddHBand="0" w:evenHBand="0" w:firstRowFirstColumn="0" w:firstRowLastColumn="0" w:lastRowFirstColumn="0" w:lastRowLastColumn="0"/>
            </w:pPr>
            <w:r>
              <w:t>40.3</w:t>
            </w:r>
          </w:p>
        </w:tc>
        <w:tc>
          <w:tcPr>
            <w:tcW w:w="0" w:type="auto"/>
          </w:tcPr>
          <w:p w14:paraId="2CBD1079" w14:textId="77777777" w:rsidR="00EB2A0C" w:rsidRDefault="00EB2A0C">
            <w:pPr>
              <w:cnfStyle w:val="000000000000" w:firstRow="0" w:lastRow="0" w:firstColumn="0" w:lastColumn="0" w:oddVBand="0" w:evenVBand="0" w:oddHBand="0" w:evenHBand="0" w:firstRowFirstColumn="0" w:firstRowLastColumn="0" w:lastRowFirstColumn="0" w:lastRowLastColumn="0"/>
            </w:pPr>
            <w:r>
              <w:t>41.1</w:t>
            </w:r>
          </w:p>
        </w:tc>
        <w:tc>
          <w:tcPr>
            <w:tcW w:w="0" w:type="auto"/>
          </w:tcPr>
          <w:p w14:paraId="6C2DAA00" w14:textId="77777777" w:rsidR="00EB2A0C" w:rsidRDefault="00EB2A0C">
            <w:pPr>
              <w:cnfStyle w:val="000000000000" w:firstRow="0" w:lastRow="0" w:firstColumn="0" w:lastColumn="0" w:oddVBand="0" w:evenVBand="0" w:oddHBand="0" w:evenHBand="0" w:firstRowFirstColumn="0" w:firstRowLastColumn="0" w:lastRowFirstColumn="0" w:lastRowLastColumn="0"/>
            </w:pPr>
            <w:r>
              <w:t>41.5</w:t>
            </w:r>
          </w:p>
        </w:tc>
        <w:tc>
          <w:tcPr>
            <w:tcW w:w="0" w:type="auto"/>
          </w:tcPr>
          <w:p w14:paraId="2EDFBD1C" w14:textId="77777777" w:rsidR="00EB2A0C" w:rsidRDefault="00EB2A0C">
            <w:pPr>
              <w:cnfStyle w:val="000000000000" w:firstRow="0" w:lastRow="0" w:firstColumn="0" w:lastColumn="0" w:oddVBand="0" w:evenVBand="0" w:oddHBand="0" w:evenHBand="0" w:firstRowFirstColumn="0" w:firstRowLastColumn="0" w:lastRowFirstColumn="0" w:lastRowLastColumn="0"/>
            </w:pPr>
            <w:r>
              <w:t>42.0</w:t>
            </w:r>
          </w:p>
        </w:tc>
      </w:tr>
    </w:tbl>
    <w:p w14:paraId="73FF2B01" w14:textId="77777777" w:rsidR="00EB2A0C" w:rsidRPr="00107088" w:rsidRDefault="00EB2A0C" w:rsidP="00EB2A0C">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 xml:space="preserve">The WHO/UNICEF Joint Monitoring Programme (JMP) for Water Supply, Sanitation and Hygiene, </w:t>
      </w:r>
      <w:r w:rsidRPr="00107088">
        <w:rPr>
          <w:rFonts w:asciiTheme="majorBidi" w:hAnsiTheme="majorBidi" w:cstheme="majorBidi"/>
          <w:b w:val="0"/>
          <w:bCs/>
        </w:rPr>
        <w:t>2025</w:t>
      </w:r>
      <w:r w:rsidRPr="00107088">
        <w:rPr>
          <w:rFonts w:asciiTheme="majorBidi" w:hAnsiTheme="majorBidi" w:cstheme="majorBidi"/>
          <w:b w:val="0"/>
        </w:rPr>
        <w:t>.</w:t>
      </w:r>
    </w:p>
    <w:p w14:paraId="1F21C2B8" w14:textId="77777777" w:rsidR="00EB2A0C" w:rsidRPr="00107088" w:rsidRDefault="00EB2A0C" w:rsidP="00EB2A0C">
      <w:pPr>
        <w:pStyle w:val="SeriesStyle"/>
        <w:rPr>
          <w:rFonts w:asciiTheme="majorBidi" w:hAnsiTheme="majorBidi" w:cstheme="majorBidi"/>
        </w:rPr>
      </w:pPr>
    </w:p>
    <w:p w14:paraId="6D37E256" w14:textId="77777777" w:rsidR="00EB2A0C" w:rsidRPr="00107088" w:rsidRDefault="00EB2A0C" w:rsidP="00EB2A0C">
      <w:pPr>
        <w:pStyle w:val="SeriesStyle"/>
        <w:rPr>
          <w:rFonts w:asciiTheme="majorBidi" w:hAnsiTheme="majorBidi" w:cstheme="majorBidi"/>
        </w:rPr>
      </w:pPr>
      <w:r w:rsidRPr="00107088">
        <w:rPr>
          <w:rFonts w:asciiTheme="majorBidi" w:hAnsiTheme="majorBidi" w:cstheme="majorBidi"/>
        </w:rPr>
        <w:t>(a.2) Proportion of population using safely managed sanitation services, by residence</w:t>
      </w:r>
    </w:p>
    <w:p w14:paraId="13F2E0C0" w14:textId="77777777" w:rsidR="00EB2A0C" w:rsidRPr="00107088" w:rsidRDefault="00EB2A0C" w:rsidP="00EB2A0C">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176"/>
        <w:gridCol w:w="819"/>
        <w:gridCol w:w="869"/>
        <w:gridCol w:w="819"/>
        <w:gridCol w:w="869"/>
        <w:gridCol w:w="819"/>
        <w:gridCol w:w="869"/>
        <w:gridCol w:w="819"/>
        <w:gridCol w:w="869"/>
      </w:tblGrid>
      <w:tr w:rsidR="00EB2A0C" w14:paraId="775A8CA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5DB7412A" w14:textId="77777777" w:rsidR="00EB2A0C" w:rsidRDefault="00EB2A0C">
            <w:r>
              <w:t>Regions</w:t>
            </w:r>
          </w:p>
        </w:tc>
        <w:tc>
          <w:tcPr>
            <w:tcW w:w="0" w:type="auto"/>
            <w:gridSpan w:val="2"/>
            <w:tcBorders>
              <w:bottom w:val="single" w:sz="4" w:space="0" w:color="auto"/>
            </w:tcBorders>
          </w:tcPr>
          <w:p w14:paraId="5A4BE071" w14:textId="77777777" w:rsidR="00EB2A0C" w:rsidRDefault="00EB2A0C">
            <w:pPr>
              <w:cnfStyle w:val="100000000000" w:firstRow="1" w:lastRow="0" w:firstColumn="0" w:lastColumn="0" w:oddVBand="0" w:evenVBand="0" w:oddHBand="0" w:evenHBand="0" w:firstRowFirstColumn="0" w:firstRowLastColumn="0" w:lastRowFirstColumn="0" w:lastRowLastColumn="0"/>
            </w:pPr>
            <w:r>
              <w:t>2010</w:t>
            </w:r>
          </w:p>
        </w:tc>
        <w:tc>
          <w:tcPr>
            <w:tcW w:w="0" w:type="auto"/>
            <w:gridSpan w:val="2"/>
            <w:tcBorders>
              <w:bottom w:val="single" w:sz="4" w:space="0" w:color="auto"/>
            </w:tcBorders>
          </w:tcPr>
          <w:p w14:paraId="2BEE3661" w14:textId="77777777" w:rsidR="00EB2A0C" w:rsidRDefault="00EB2A0C">
            <w:pPr>
              <w:cnfStyle w:val="100000000000" w:firstRow="1" w:lastRow="0" w:firstColumn="0" w:lastColumn="0" w:oddVBand="0" w:evenVBand="0" w:oddHBand="0" w:evenHBand="0" w:firstRowFirstColumn="0" w:firstRowLastColumn="0" w:lastRowFirstColumn="0" w:lastRowLastColumn="0"/>
            </w:pPr>
            <w:r>
              <w:t>2015</w:t>
            </w:r>
          </w:p>
        </w:tc>
        <w:tc>
          <w:tcPr>
            <w:tcW w:w="0" w:type="auto"/>
            <w:gridSpan w:val="2"/>
            <w:tcBorders>
              <w:bottom w:val="single" w:sz="4" w:space="0" w:color="auto"/>
            </w:tcBorders>
          </w:tcPr>
          <w:p w14:paraId="6CA8ED38" w14:textId="77777777" w:rsidR="00EB2A0C" w:rsidRDefault="00EB2A0C">
            <w:pPr>
              <w:cnfStyle w:val="100000000000" w:firstRow="1" w:lastRow="0" w:firstColumn="0" w:lastColumn="0" w:oddVBand="0" w:evenVBand="0" w:oddHBand="0" w:evenHBand="0" w:firstRowFirstColumn="0" w:firstRowLastColumn="0" w:lastRowFirstColumn="0" w:lastRowLastColumn="0"/>
            </w:pPr>
            <w:r>
              <w:t>2020</w:t>
            </w:r>
          </w:p>
        </w:tc>
        <w:tc>
          <w:tcPr>
            <w:tcW w:w="0" w:type="auto"/>
            <w:gridSpan w:val="2"/>
            <w:tcBorders>
              <w:bottom w:val="single" w:sz="4" w:space="0" w:color="auto"/>
            </w:tcBorders>
          </w:tcPr>
          <w:p w14:paraId="27A17036" w14:textId="77777777" w:rsidR="00EB2A0C" w:rsidRDefault="00EB2A0C">
            <w:pPr>
              <w:cnfStyle w:val="100000000000" w:firstRow="1" w:lastRow="0" w:firstColumn="0" w:lastColumn="0" w:oddVBand="0" w:evenVBand="0" w:oddHBand="0" w:evenHBand="0" w:firstRowFirstColumn="0" w:firstRowLastColumn="0" w:lastRowFirstColumn="0" w:lastRowLastColumn="0"/>
            </w:pPr>
            <w:r>
              <w:t>2024</w:t>
            </w:r>
          </w:p>
        </w:tc>
      </w:tr>
      <w:tr w:rsidR="00EB2A0C" w14:paraId="0556AE5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tcPr>
          <w:p w14:paraId="67D1BB20" w14:textId="77777777" w:rsidR="00EB2A0C" w:rsidRDefault="00EB2A0C"/>
        </w:tc>
        <w:tc>
          <w:tcPr>
            <w:tcW w:w="0" w:type="auto"/>
            <w:tcBorders>
              <w:top w:val="single" w:sz="4" w:space="0" w:color="auto"/>
            </w:tcBorders>
          </w:tcPr>
          <w:p w14:paraId="7404B521" w14:textId="77777777" w:rsidR="00EB2A0C" w:rsidRDefault="00EB2A0C">
            <w:pPr>
              <w:cnfStyle w:val="100000000000" w:firstRow="1" w:lastRow="0" w:firstColumn="0" w:lastColumn="0" w:oddVBand="0" w:evenVBand="0" w:oddHBand="0" w:evenHBand="0" w:firstRowFirstColumn="0" w:firstRowLastColumn="0" w:lastRowFirstColumn="0" w:lastRowLastColumn="0"/>
            </w:pPr>
            <w:r>
              <w:t>Rural</w:t>
            </w:r>
          </w:p>
        </w:tc>
        <w:tc>
          <w:tcPr>
            <w:tcW w:w="0" w:type="auto"/>
            <w:tcBorders>
              <w:top w:val="single" w:sz="4" w:space="0" w:color="auto"/>
            </w:tcBorders>
          </w:tcPr>
          <w:p w14:paraId="73A5B283" w14:textId="77777777" w:rsidR="00EB2A0C" w:rsidRDefault="00EB2A0C">
            <w:pPr>
              <w:cnfStyle w:val="100000000000" w:firstRow="1" w:lastRow="0" w:firstColumn="0" w:lastColumn="0" w:oddVBand="0" w:evenVBand="0" w:oddHBand="0" w:evenHBand="0" w:firstRowFirstColumn="0" w:firstRowLastColumn="0" w:lastRowFirstColumn="0" w:lastRowLastColumn="0"/>
            </w:pPr>
            <w:r>
              <w:t>Urban</w:t>
            </w:r>
          </w:p>
        </w:tc>
        <w:tc>
          <w:tcPr>
            <w:tcW w:w="0" w:type="auto"/>
            <w:tcBorders>
              <w:top w:val="single" w:sz="4" w:space="0" w:color="auto"/>
            </w:tcBorders>
          </w:tcPr>
          <w:p w14:paraId="36BE51CA" w14:textId="77777777" w:rsidR="00EB2A0C" w:rsidRDefault="00EB2A0C">
            <w:pPr>
              <w:cnfStyle w:val="100000000000" w:firstRow="1" w:lastRow="0" w:firstColumn="0" w:lastColumn="0" w:oddVBand="0" w:evenVBand="0" w:oddHBand="0" w:evenHBand="0" w:firstRowFirstColumn="0" w:firstRowLastColumn="0" w:lastRowFirstColumn="0" w:lastRowLastColumn="0"/>
            </w:pPr>
            <w:r>
              <w:t>Rural</w:t>
            </w:r>
          </w:p>
        </w:tc>
        <w:tc>
          <w:tcPr>
            <w:tcW w:w="0" w:type="auto"/>
            <w:tcBorders>
              <w:top w:val="single" w:sz="4" w:space="0" w:color="auto"/>
            </w:tcBorders>
          </w:tcPr>
          <w:p w14:paraId="3E547226" w14:textId="77777777" w:rsidR="00EB2A0C" w:rsidRDefault="00EB2A0C">
            <w:pPr>
              <w:cnfStyle w:val="100000000000" w:firstRow="1" w:lastRow="0" w:firstColumn="0" w:lastColumn="0" w:oddVBand="0" w:evenVBand="0" w:oddHBand="0" w:evenHBand="0" w:firstRowFirstColumn="0" w:firstRowLastColumn="0" w:lastRowFirstColumn="0" w:lastRowLastColumn="0"/>
            </w:pPr>
            <w:r>
              <w:t>Urban</w:t>
            </w:r>
          </w:p>
        </w:tc>
        <w:tc>
          <w:tcPr>
            <w:tcW w:w="0" w:type="auto"/>
            <w:tcBorders>
              <w:top w:val="single" w:sz="4" w:space="0" w:color="auto"/>
            </w:tcBorders>
          </w:tcPr>
          <w:p w14:paraId="48ABE562" w14:textId="77777777" w:rsidR="00EB2A0C" w:rsidRDefault="00EB2A0C">
            <w:pPr>
              <w:cnfStyle w:val="100000000000" w:firstRow="1" w:lastRow="0" w:firstColumn="0" w:lastColumn="0" w:oddVBand="0" w:evenVBand="0" w:oddHBand="0" w:evenHBand="0" w:firstRowFirstColumn="0" w:firstRowLastColumn="0" w:lastRowFirstColumn="0" w:lastRowLastColumn="0"/>
            </w:pPr>
            <w:r>
              <w:t>Rural</w:t>
            </w:r>
          </w:p>
        </w:tc>
        <w:tc>
          <w:tcPr>
            <w:tcW w:w="0" w:type="auto"/>
            <w:tcBorders>
              <w:top w:val="single" w:sz="4" w:space="0" w:color="auto"/>
            </w:tcBorders>
          </w:tcPr>
          <w:p w14:paraId="058BC8AE" w14:textId="77777777" w:rsidR="00EB2A0C" w:rsidRDefault="00EB2A0C">
            <w:pPr>
              <w:cnfStyle w:val="100000000000" w:firstRow="1" w:lastRow="0" w:firstColumn="0" w:lastColumn="0" w:oddVBand="0" w:evenVBand="0" w:oddHBand="0" w:evenHBand="0" w:firstRowFirstColumn="0" w:firstRowLastColumn="0" w:lastRowFirstColumn="0" w:lastRowLastColumn="0"/>
            </w:pPr>
            <w:r>
              <w:t>Urban</w:t>
            </w:r>
          </w:p>
        </w:tc>
        <w:tc>
          <w:tcPr>
            <w:tcW w:w="0" w:type="auto"/>
            <w:tcBorders>
              <w:top w:val="single" w:sz="4" w:space="0" w:color="auto"/>
            </w:tcBorders>
          </w:tcPr>
          <w:p w14:paraId="5E9E7A26" w14:textId="77777777" w:rsidR="00EB2A0C" w:rsidRDefault="00EB2A0C">
            <w:pPr>
              <w:cnfStyle w:val="100000000000" w:firstRow="1" w:lastRow="0" w:firstColumn="0" w:lastColumn="0" w:oddVBand="0" w:evenVBand="0" w:oddHBand="0" w:evenHBand="0" w:firstRowFirstColumn="0" w:firstRowLastColumn="0" w:lastRowFirstColumn="0" w:lastRowLastColumn="0"/>
            </w:pPr>
            <w:r>
              <w:t>Rural</w:t>
            </w:r>
          </w:p>
        </w:tc>
        <w:tc>
          <w:tcPr>
            <w:tcW w:w="0" w:type="auto"/>
            <w:tcBorders>
              <w:top w:val="single" w:sz="4" w:space="0" w:color="auto"/>
            </w:tcBorders>
          </w:tcPr>
          <w:p w14:paraId="00C0F3D4" w14:textId="77777777" w:rsidR="00EB2A0C" w:rsidRDefault="00EB2A0C">
            <w:pPr>
              <w:cnfStyle w:val="100000000000" w:firstRow="1" w:lastRow="0" w:firstColumn="0" w:lastColumn="0" w:oddVBand="0" w:evenVBand="0" w:oddHBand="0" w:evenHBand="0" w:firstRowFirstColumn="0" w:firstRowLastColumn="0" w:lastRowFirstColumn="0" w:lastRowLastColumn="0"/>
            </w:pPr>
            <w:r>
              <w:t>Urban</w:t>
            </w:r>
          </w:p>
        </w:tc>
      </w:tr>
      <w:tr w:rsidR="00EB2A0C" w14:paraId="3352400A" w14:textId="77777777">
        <w:tc>
          <w:tcPr>
            <w:cnfStyle w:val="001000000000" w:firstRow="0" w:lastRow="0" w:firstColumn="1" w:lastColumn="0" w:oddVBand="0" w:evenVBand="0" w:oddHBand="0" w:evenHBand="0" w:firstRowFirstColumn="0" w:firstRowLastColumn="0" w:lastRowFirstColumn="0" w:lastRowLastColumn="0"/>
            <w:tcW w:w="0" w:type="auto"/>
          </w:tcPr>
          <w:p w14:paraId="696AD40F" w14:textId="77777777" w:rsidR="00EB2A0C" w:rsidRDefault="00EB2A0C">
            <w:r>
              <w:t>World</w:t>
            </w:r>
          </w:p>
        </w:tc>
        <w:tc>
          <w:tcPr>
            <w:tcW w:w="0" w:type="auto"/>
          </w:tcPr>
          <w:p w14:paraId="42563F57" w14:textId="77777777" w:rsidR="00EB2A0C" w:rsidRDefault="00EB2A0C">
            <w:pPr>
              <w:cnfStyle w:val="000000000000" w:firstRow="0" w:lastRow="0" w:firstColumn="0" w:lastColumn="0" w:oddVBand="0" w:evenVBand="0" w:oddHBand="0" w:evenHBand="0" w:firstRowFirstColumn="0" w:firstRowLastColumn="0" w:lastRowFirstColumn="0" w:lastRowLastColumn="0"/>
            </w:pPr>
            <w:r>
              <w:t>28.3</w:t>
            </w:r>
          </w:p>
        </w:tc>
        <w:tc>
          <w:tcPr>
            <w:tcW w:w="0" w:type="auto"/>
          </w:tcPr>
          <w:p w14:paraId="01C8B8D0" w14:textId="77777777" w:rsidR="00EB2A0C" w:rsidRDefault="00EB2A0C">
            <w:pPr>
              <w:cnfStyle w:val="000000000000" w:firstRow="0" w:lastRow="0" w:firstColumn="0" w:lastColumn="0" w:oddVBand="0" w:evenVBand="0" w:oddHBand="0" w:evenHBand="0" w:firstRowFirstColumn="0" w:firstRowLastColumn="0" w:lastRowFirstColumn="0" w:lastRowLastColumn="0"/>
            </w:pPr>
            <w:r>
              <w:t>53.9</w:t>
            </w:r>
          </w:p>
        </w:tc>
        <w:tc>
          <w:tcPr>
            <w:tcW w:w="0" w:type="auto"/>
          </w:tcPr>
          <w:p w14:paraId="0C66ACA0" w14:textId="77777777" w:rsidR="00EB2A0C" w:rsidRDefault="00EB2A0C">
            <w:pPr>
              <w:cnfStyle w:val="000000000000" w:firstRow="0" w:lastRow="0" w:firstColumn="0" w:lastColumn="0" w:oddVBand="0" w:evenVBand="0" w:oddHBand="0" w:evenHBand="0" w:firstRowFirstColumn="0" w:firstRowLastColumn="0" w:lastRowFirstColumn="0" w:lastRowLastColumn="0"/>
            </w:pPr>
            <w:r>
              <w:t>35.6</w:t>
            </w:r>
          </w:p>
        </w:tc>
        <w:tc>
          <w:tcPr>
            <w:tcW w:w="0" w:type="auto"/>
          </w:tcPr>
          <w:p w14:paraId="59F93E48" w14:textId="77777777" w:rsidR="00EB2A0C" w:rsidRDefault="00EB2A0C">
            <w:pPr>
              <w:cnfStyle w:val="000000000000" w:firstRow="0" w:lastRow="0" w:firstColumn="0" w:lastColumn="0" w:oddVBand="0" w:evenVBand="0" w:oddHBand="0" w:evenHBand="0" w:firstRowFirstColumn="0" w:firstRowLastColumn="0" w:lastRowFirstColumn="0" w:lastRowLastColumn="0"/>
            </w:pPr>
            <w:r>
              <w:t>59.4</w:t>
            </w:r>
          </w:p>
        </w:tc>
        <w:tc>
          <w:tcPr>
            <w:tcW w:w="0" w:type="auto"/>
          </w:tcPr>
          <w:p w14:paraId="49D73DEB" w14:textId="77777777" w:rsidR="00EB2A0C" w:rsidRDefault="00EB2A0C">
            <w:pPr>
              <w:cnfStyle w:val="000000000000" w:firstRow="0" w:lastRow="0" w:firstColumn="0" w:lastColumn="0" w:oddVBand="0" w:evenVBand="0" w:oddHBand="0" w:evenHBand="0" w:firstRowFirstColumn="0" w:firstRowLastColumn="0" w:lastRowFirstColumn="0" w:lastRowLastColumn="0"/>
            </w:pPr>
            <w:r>
              <w:t>43.3</w:t>
            </w:r>
          </w:p>
        </w:tc>
        <w:tc>
          <w:tcPr>
            <w:tcW w:w="0" w:type="auto"/>
          </w:tcPr>
          <w:p w14:paraId="616F2EE5" w14:textId="77777777" w:rsidR="00EB2A0C" w:rsidRDefault="00EB2A0C">
            <w:pPr>
              <w:cnfStyle w:val="000000000000" w:firstRow="0" w:lastRow="0" w:firstColumn="0" w:lastColumn="0" w:oddVBand="0" w:evenVBand="0" w:oddHBand="0" w:evenHBand="0" w:firstRowFirstColumn="0" w:firstRowLastColumn="0" w:lastRowFirstColumn="0" w:lastRowLastColumn="0"/>
            </w:pPr>
            <w:r>
              <w:t>64.5</w:t>
            </w:r>
          </w:p>
        </w:tc>
        <w:tc>
          <w:tcPr>
            <w:tcW w:w="0" w:type="auto"/>
          </w:tcPr>
          <w:p w14:paraId="0166EED2" w14:textId="77777777" w:rsidR="00EB2A0C" w:rsidRDefault="00EB2A0C">
            <w:pPr>
              <w:cnfStyle w:val="000000000000" w:firstRow="0" w:lastRow="0" w:firstColumn="0" w:lastColumn="0" w:oddVBand="0" w:evenVBand="0" w:oddHBand="0" w:evenHBand="0" w:firstRowFirstColumn="0" w:firstRowLastColumn="0" w:lastRowFirstColumn="0" w:lastRowLastColumn="0"/>
            </w:pPr>
            <w:r>
              <w:t>48.5</w:t>
            </w:r>
          </w:p>
        </w:tc>
        <w:tc>
          <w:tcPr>
            <w:tcW w:w="0" w:type="auto"/>
          </w:tcPr>
          <w:p w14:paraId="64E4A9C8" w14:textId="77777777" w:rsidR="00EB2A0C" w:rsidRDefault="00EB2A0C">
            <w:pPr>
              <w:cnfStyle w:val="000000000000" w:firstRow="0" w:lastRow="0" w:firstColumn="0" w:lastColumn="0" w:oddVBand="0" w:evenVBand="0" w:oddHBand="0" w:evenHBand="0" w:firstRowFirstColumn="0" w:firstRowLastColumn="0" w:lastRowFirstColumn="0" w:lastRowLastColumn="0"/>
            </w:pPr>
            <w:r>
              <w:t>65.8</w:t>
            </w:r>
          </w:p>
        </w:tc>
      </w:tr>
      <w:tr w:rsidR="00EB2A0C" w14:paraId="6CEEDBC2" w14:textId="77777777">
        <w:tc>
          <w:tcPr>
            <w:cnfStyle w:val="001000000000" w:firstRow="0" w:lastRow="0" w:firstColumn="1" w:lastColumn="0" w:oddVBand="0" w:evenVBand="0" w:oddHBand="0" w:evenHBand="0" w:firstRowFirstColumn="0" w:firstRowLastColumn="0" w:lastRowFirstColumn="0" w:lastRowLastColumn="0"/>
            <w:tcW w:w="0" w:type="auto"/>
          </w:tcPr>
          <w:p w14:paraId="7E8B626F" w14:textId="77777777" w:rsidR="00EB2A0C" w:rsidRDefault="00EB2A0C">
            <w:r>
              <w:t>Small island developing States</w:t>
            </w:r>
          </w:p>
        </w:tc>
        <w:tc>
          <w:tcPr>
            <w:tcW w:w="0" w:type="auto"/>
          </w:tcPr>
          <w:p w14:paraId="444C424C" w14:textId="77777777" w:rsidR="00EB2A0C" w:rsidRDefault="00EB2A0C">
            <w:pPr>
              <w:cnfStyle w:val="000000000000" w:firstRow="0" w:lastRow="0" w:firstColumn="0" w:lastColumn="0" w:oddVBand="0" w:evenVBand="0" w:oddHBand="0" w:evenHBand="0" w:firstRowFirstColumn="0" w:firstRowLastColumn="0" w:lastRowFirstColumn="0" w:lastRowLastColumn="0"/>
            </w:pPr>
            <w:r>
              <w:t>30.9</w:t>
            </w:r>
          </w:p>
        </w:tc>
        <w:tc>
          <w:tcPr>
            <w:tcW w:w="0" w:type="auto"/>
          </w:tcPr>
          <w:p w14:paraId="3C982EC2" w14:textId="77777777" w:rsidR="00EB2A0C" w:rsidRDefault="00EB2A0C">
            <w:pPr>
              <w:cnfStyle w:val="000000000000" w:firstRow="0" w:lastRow="0" w:firstColumn="0" w:lastColumn="0" w:oddVBand="0" w:evenVBand="0" w:oddHBand="0" w:evenHBand="0" w:firstRowFirstColumn="0" w:firstRowLastColumn="0" w:lastRowFirstColumn="0" w:lastRowLastColumn="0"/>
            </w:pPr>
            <w:r>
              <w:t>46.8</w:t>
            </w:r>
          </w:p>
        </w:tc>
        <w:tc>
          <w:tcPr>
            <w:tcW w:w="0" w:type="auto"/>
          </w:tcPr>
          <w:p w14:paraId="35469774" w14:textId="77777777" w:rsidR="00EB2A0C" w:rsidRDefault="00EB2A0C">
            <w:pPr>
              <w:cnfStyle w:val="000000000000" w:firstRow="0" w:lastRow="0" w:firstColumn="0" w:lastColumn="0" w:oddVBand="0" w:evenVBand="0" w:oddHBand="0" w:evenHBand="0" w:firstRowFirstColumn="0" w:firstRowLastColumn="0" w:lastRowFirstColumn="0" w:lastRowLastColumn="0"/>
            </w:pPr>
            <w:r>
              <w:t>31.6</w:t>
            </w:r>
          </w:p>
        </w:tc>
        <w:tc>
          <w:tcPr>
            <w:tcW w:w="0" w:type="auto"/>
          </w:tcPr>
          <w:p w14:paraId="702D01D9" w14:textId="77777777" w:rsidR="00EB2A0C" w:rsidRDefault="00EB2A0C">
            <w:pPr>
              <w:cnfStyle w:val="000000000000" w:firstRow="0" w:lastRow="0" w:firstColumn="0" w:lastColumn="0" w:oddVBand="0" w:evenVBand="0" w:oddHBand="0" w:evenHBand="0" w:firstRowFirstColumn="0" w:firstRowLastColumn="0" w:lastRowFirstColumn="0" w:lastRowLastColumn="0"/>
            </w:pPr>
            <w:r>
              <w:t>47.3</w:t>
            </w:r>
          </w:p>
        </w:tc>
        <w:tc>
          <w:tcPr>
            <w:tcW w:w="0" w:type="auto"/>
          </w:tcPr>
          <w:p w14:paraId="09ACD154" w14:textId="77777777" w:rsidR="00EB2A0C" w:rsidRDefault="00EB2A0C">
            <w:pPr>
              <w:cnfStyle w:val="000000000000" w:firstRow="0" w:lastRow="0" w:firstColumn="0" w:lastColumn="0" w:oddVBand="0" w:evenVBand="0" w:oddHBand="0" w:evenHBand="0" w:firstRowFirstColumn="0" w:firstRowLastColumn="0" w:lastRowFirstColumn="0" w:lastRowLastColumn="0"/>
            </w:pPr>
            <w:r>
              <w:t>32.5</w:t>
            </w:r>
          </w:p>
        </w:tc>
        <w:tc>
          <w:tcPr>
            <w:tcW w:w="0" w:type="auto"/>
          </w:tcPr>
          <w:p w14:paraId="45E741C8" w14:textId="77777777" w:rsidR="00EB2A0C" w:rsidRDefault="00EB2A0C">
            <w:pPr>
              <w:cnfStyle w:val="000000000000" w:firstRow="0" w:lastRow="0" w:firstColumn="0" w:lastColumn="0" w:oddVBand="0" w:evenVBand="0" w:oddHBand="0" w:evenHBand="0" w:firstRowFirstColumn="0" w:firstRowLastColumn="0" w:lastRowFirstColumn="0" w:lastRowLastColumn="0"/>
            </w:pPr>
            <w:r>
              <w:t>47.3</w:t>
            </w:r>
          </w:p>
        </w:tc>
        <w:tc>
          <w:tcPr>
            <w:tcW w:w="0" w:type="auto"/>
          </w:tcPr>
          <w:p w14:paraId="53D36D52" w14:textId="77777777" w:rsidR="00EB2A0C" w:rsidRDefault="00EB2A0C">
            <w:pPr>
              <w:cnfStyle w:val="000000000000" w:firstRow="0" w:lastRow="0" w:firstColumn="0" w:lastColumn="0" w:oddVBand="0" w:evenVBand="0" w:oddHBand="0" w:evenHBand="0" w:firstRowFirstColumn="0" w:firstRowLastColumn="0" w:lastRowFirstColumn="0" w:lastRowLastColumn="0"/>
            </w:pPr>
            <w:r>
              <w:t>33.3</w:t>
            </w:r>
          </w:p>
        </w:tc>
        <w:tc>
          <w:tcPr>
            <w:tcW w:w="0" w:type="auto"/>
          </w:tcPr>
          <w:p w14:paraId="7115D08E" w14:textId="77777777" w:rsidR="00EB2A0C" w:rsidRDefault="00EB2A0C">
            <w:pPr>
              <w:cnfStyle w:val="000000000000" w:firstRow="0" w:lastRow="0" w:firstColumn="0" w:lastColumn="0" w:oddVBand="0" w:evenVBand="0" w:oddHBand="0" w:evenHBand="0" w:firstRowFirstColumn="0" w:firstRowLastColumn="0" w:lastRowFirstColumn="0" w:lastRowLastColumn="0"/>
            </w:pPr>
            <w:r>
              <w:t>47.4</w:t>
            </w:r>
          </w:p>
        </w:tc>
      </w:tr>
    </w:tbl>
    <w:p w14:paraId="22718B34" w14:textId="77777777" w:rsidR="00EB2A0C" w:rsidRPr="00107088" w:rsidRDefault="00EB2A0C" w:rsidP="00EB2A0C">
      <w:pPr>
        <w:pStyle w:val="SourceStyle"/>
        <w:rPr>
          <w:rFonts w:asciiTheme="majorBidi" w:hAnsiTheme="majorBidi" w:cstheme="majorBidi"/>
        </w:rPr>
      </w:pPr>
      <w:r w:rsidRPr="00107088">
        <w:rPr>
          <w:rFonts w:asciiTheme="majorBidi" w:hAnsiTheme="majorBidi" w:cstheme="majorBidi"/>
        </w:rPr>
        <w:t xml:space="preserve">Source: </w:t>
      </w:r>
      <w:bookmarkStart w:id="5" w:name="_Hlk70374442"/>
      <w:r w:rsidRPr="00107088">
        <w:rPr>
          <w:rFonts w:asciiTheme="majorBidi" w:hAnsiTheme="majorBidi" w:cstheme="majorBidi"/>
          <w:b w:val="0"/>
        </w:rPr>
        <w:t xml:space="preserve">The WHO/UNICEF Joint Monitoring Programme (JMP) for Water Supply, Sanitation and Hygiene, </w:t>
      </w:r>
      <w:r w:rsidRPr="00107088">
        <w:rPr>
          <w:rFonts w:asciiTheme="majorBidi" w:hAnsiTheme="majorBidi" w:cstheme="majorBidi"/>
          <w:b w:val="0"/>
          <w:bCs/>
        </w:rPr>
        <w:t>2025</w:t>
      </w:r>
      <w:r w:rsidRPr="00107088">
        <w:rPr>
          <w:rFonts w:asciiTheme="majorBidi" w:hAnsiTheme="majorBidi" w:cstheme="majorBidi"/>
          <w:b w:val="0"/>
        </w:rPr>
        <w:t>.</w:t>
      </w:r>
    </w:p>
    <w:bookmarkEnd w:id="5"/>
    <w:p w14:paraId="78F608C1" w14:textId="77777777" w:rsidR="00EB2A0C" w:rsidRPr="00107088" w:rsidRDefault="00EB2A0C" w:rsidP="00EB2A0C">
      <w:pPr>
        <w:pStyle w:val="SourceStyle"/>
        <w:rPr>
          <w:rFonts w:asciiTheme="majorBidi" w:hAnsiTheme="majorBidi" w:cstheme="majorBidi"/>
        </w:rPr>
      </w:pPr>
    </w:p>
    <w:p w14:paraId="11BABD2A" w14:textId="77777777" w:rsidR="00EB2A0C" w:rsidRPr="00107088" w:rsidRDefault="00EB2A0C" w:rsidP="00EB2A0C">
      <w:pPr>
        <w:pStyle w:val="SeriesStyle"/>
        <w:rPr>
          <w:rFonts w:asciiTheme="majorBidi" w:hAnsiTheme="majorBidi" w:cstheme="majorBidi"/>
        </w:rPr>
      </w:pPr>
      <w:r w:rsidRPr="00107088">
        <w:rPr>
          <w:rFonts w:asciiTheme="majorBidi" w:hAnsiTheme="majorBidi" w:cstheme="majorBidi"/>
        </w:rPr>
        <w:t>(b.1) Proportion of population with basic handwashing facilities on premises</w:t>
      </w:r>
    </w:p>
    <w:p w14:paraId="43F7C136" w14:textId="77777777" w:rsidR="00EB2A0C" w:rsidRPr="00107088" w:rsidRDefault="00EB2A0C" w:rsidP="00EB2A0C">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49"/>
        <w:gridCol w:w="749"/>
        <w:gridCol w:w="749"/>
        <w:gridCol w:w="749"/>
      </w:tblGrid>
      <w:tr w:rsidR="00EB2A0C" w14:paraId="120F14E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165CE737" w14:textId="77777777" w:rsidR="00EB2A0C" w:rsidRDefault="00EB2A0C">
            <w:r>
              <w:t>Regions</w:t>
            </w:r>
          </w:p>
        </w:tc>
        <w:tc>
          <w:tcPr>
            <w:tcW w:w="0" w:type="auto"/>
          </w:tcPr>
          <w:p w14:paraId="051EECA5" w14:textId="77777777" w:rsidR="00EB2A0C" w:rsidRDefault="00EB2A0C">
            <w:pPr>
              <w:cnfStyle w:val="100000000000" w:firstRow="1" w:lastRow="0" w:firstColumn="0" w:lastColumn="0" w:oddVBand="0" w:evenVBand="0" w:oddHBand="0" w:evenHBand="0" w:firstRowFirstColumn="0" w:firstRowLastColumn="0" w:lastRowFirstColumn="0" w:lastRowLastColumn="0"/>
            </w:pPr>
            <w:r>
              <w:t>2010</w:t>
            </w:r>
          </w:p>
        </w:tc>
        <w:tc>
          <w:tcPr>
            <w:tcW w:w="0" w:type="auto"/>
          </w:tcPr>
          <w:p w14:paraId="0E692A3F" w14:textId="77777777" w:rsidR="00EB2A0C" w:rsidRDefault="00EB2A0C">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73865E1E" w14:textId="77777777" w:rsidR="00EB2A0C" w:rsidRDefault="00EB2A0C">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04D59DB0" w14:textId="77777777" w:rsidR="00EB2A0C" w:rsidRDefault="00EB2A0C">
            <w:pPr>
              <w:cnfStyle w:val="100000000000" w:firstRow="1" w:lastRow="0" w:firstColumn="0" w:lastColumn="0" w:oddVBand="0" w:evenVBand="0" w:oddHBand="0" w:evenHBand="0" w:firstRowFirstColumn="0" w:firstRowLastColumn="0" w:lastRowFirstColumn="0" w:lastRowLastColumn="0"/>
            </w:pPr>
            <w:r>
              <w:t>2024</w:t>
            </w:r>
          </w:p>
        </w:tc>
      </w:tr>
      <w:tr w:rsidR="00EB2A0C" w14:paraId="5D59DF26" w14:textId="77777777">
        <w:tc>
          <w:tcPr>
            <w:cnfStyle w:val="001000000000" w:firstRow="0" w:lastRow="0" w:firstColumn="1" w:lastColumn="0" w:oddVBand="0" w:evenVBand="0" w:oddHBand="0" w:evenHBand="0" w:firstRowFirstColumn="0" w:firstRowLastColumn="0" w:lastRowFirstColumn="0" w:lastRowLastColumn="0"/>
            <w:tcW w:w="0" w:type="auto"/>
          </w:tcPr>
          <w:p w14:paraId="67A26D1C" w14:textId="77777777" w:rsidR="00EB2A0C" w:rsidRDefault="00EB2A0C">
            <w:r>
              <w:t>World</w:t>
            </w:r>
          </w:p>
        </w:tc>
        <w:tc>
          <w:tcPr>
            <w:tcW w:w="0" w:type="auto"/>
          </w:tcPr>
          <w:p w14:paraId="5D40C108" w14:textId="77777777" w:rsidR="00EB2A0C" w:rsidRDefault="00EB2A0C">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183A4566" w14:textId="77777777" w:rsidR="00EB2A0C" w:rsidRDefault="00EB2A0C">
            <w:pPr>
              <w:cnfStyle w:val="000000000000" w:firstRow="0" w:lastRow="0" w:firstColumn="0" w:lastColumn="0" w:oddVBand="0" w:evenVBand="0" w:oddHBand="0" w:evenHBand="0" w:firstRowFirstColumn="0" w:firstRowLastColumn="0" w:lastRowFirstColumn="0" w:lastRowLastColumn="0"/>
            </w:pPr>
            <w:r>
              <w:t>66.2</w:t>
            </w:r>
          </w:p>
        </w:tc>
        <w:tc>
          <w:tcPr>
            <w:tcW w:w="0" w:type="auto"/>
          </w:tcPr>
          <w:p w14:paraId="0E850657" w14:textId="77777777" w:rsidR="00EB2A0C" w:rsidRDefault="00EB2A0C">
            <w:pPr>
              <w:cnfStyle w:val="000000000000" w:firstRow="0" w:lastRow="0" w:firstColumn="0" w:lastColumn="0" w:oddVBand="0" w:evenVBand="0" w:oddHBand="0" w:evenHBand="0" w:firstRowFirstColumn="0" w:firstRowLastColumn="0" w:lastRowFirstColumn="0" w:lastRowLastColumn="0"/>
            </w:pPr>
            <w:r>
              <w:t>76.7</w:t>
            </w:r>
          </w:p>
        </w:tc>
        <w:tc>
          <w:tcPr>
            <w:tcW w:w="0" w:type="auto"/>
          </w:tcPr>
          <w:p w14:paraId="2050F87F" w14:textId="77777777" w:rsidR="00EB2A0C" w:rsidRDefault="00EB2A0C">
            <w:pPr>
              <w:cnfStyle w:val="000000000000" w:firstRow="0" w:lastRow="0" w:firstColumn="0" w:lastColumn="0" w:oddVBand="0" w:evenVBand="0" w:oddHBand="0" w:evenHBand="0" w:firstRowFirstColumn="0" w:firstRowLastColumn="0" w:lastRowFirstColumn="0" w:lastRowLastColumn="0"/>
            </w:pPr>
            <w:r>
              <w:t>79.7</w:t>
            </w:r>
          </w:p>
        </w:tc>
      </w:tr>
      <w:tr w:rsidR="00EB2A0C" w14:paraId="077A0E39" w14:textId="77777777">
        <w:tc>
          <w:tcPr>
            <w:cnfStyle w:val="001000000000" w:firstRow="0" w:lastRow="0" w:firstColumn="1" w:lastColumn="0" w:oddVBand="0" w:evenVBand="0" w:oddHBand="0" w:evenHBand="0" w:firstRowFirstColumn="0" w:firstRowLastColumn="0" w:lastRowFirstColumn="0" w:lastRowLastColumn="0"/>
            <w:tcW w:w="0" w:type="auto"/>
          </w:tcPr>
          <w:p w14:paraId="450CBF59" w14:textId="77777777" w:rsidR="00EB2A0C" w:rsidRDefault="00EB2A0C">
            <w:r>
              <w:t>Small island developing States</w:t>
            </w:r>
          </w:p>
        </w:tc>
        <w:tc>
          <w:tcPr>
            <w:tcW w:w="0" w:type="auto"/>
          </w:tcPr>
          <w:p w14:paraId="15159FE9" w14:textId="77777777" w:rsidR="00EB2A0C" w:rsidRDefault="00EB2A0C">
            <w:pPr>
              <w:cnfStyle w:val="000000000000" w:firstRow="0" w:lastRow="0" w:firstColumn="0" w:lastColumn="0" w:oddVBand="0" w:evenVBand="0" w:oddHBand="0" w:evenHBand="0" w:firstRowFirstColumn="0" w:firstRowLastColumn="0" w:lastRowFirstColumn="0" w:lastRowLastColumn="0"/>
            </w:pPr>
            <w:r>
              <w:t>52.6</w:t>
            </w:r>
          </w:p>
        </w:tc>
        <w:tc>
          <w:tcPr>
            <w:tcW w:w="0" w:type="auto"/>
          </w:tcPr>
          <w:p w14:paraId="79A47AAB" w14:textId="77777777" w:rsidR="00EB2A0C" w:rsidRDefault="00EB2A0C">
            <w:pPr>
              <w:cnfStyle w:val="000000000000" w:firstRow="0" w:lastRow="0" w:firstColumn="0" w:lastColumn="0" w:oddVBand="0" w:evenVBand="0" w:oddHBand="0" w:evenHBand="0" w:firstRowFirstColumn="0" w:firstRowLastColumn="0" w:lastRowFirstColumn="0" w:lastRowLastColumn="0"/>
            </w:pPr>
            <w:r>
              <w:t>52.6</w:t>
            </w:r>
          </w:p>
        </w:tc>
        <w:tc>
          <w:tcPr>
            <w:tcW w:w="0" w:type="auto"/>
          </w:tcPr>
          <w:p w14:paraId="3602E7D6" w14:textId="77777777" w:rsidR="00EB2A0C" w:rsidRDefault="00EB2A0C">
            <w:pPr>
              <w:cnfStyle w:val="000000000000" w:firstRow="0" w:lastRow="0" w:firstColumn="0" w:lastColumn="0" w:oddVBand="0" w:evenVBand="0" w:oddHBand="0" w:evenHBand="0" w:firstRowFirstColumn="0" w:firstRowLastColumn="0" w:lastRowFirstColumn="0" w:lastRowLastColumn="0"/>
            </w:pPr>
            <w:r>
              <w:t>54.9</w:t>
            </w:r>
          </w:p>
        </w:tc>
        <w:tc>
          <w:tcPr>
            <w:tcW w:w="0" w:type="auto"/>
          </w:tcPr>
          <w:p w14:paraId="2884BE02" w14:textId="77777777" w:rsidR="00EB2A0C" w:rsidRDefault="00EB2A0C">
            <w:pPr>
              <w:cnfStyle w:val="000000000000" w:firstRow="0" w:lastRow="0" w:firstColumn="0" w:lastColumn="0" w:oddVBand="0" w:evenVBand="0" w:oddHBand="0" w:evenHBand="0" w:firstRowFirstColumn="0" w:firstRowLastColumn="0" w:lastRowFirstColumn="0" w:lastRowLastColumn="0"/>
            </w:pPr>
            <w:r>
              <w:t>64.6</w:t>
            </w:r>
          </w:p>
        </w:tc>
      </w:tr>
    </w:tbl>
    <w:p w14:paraId="70805CB9" w14:textId="77777777" w:rsidR="00EB2A0C" w:rsidRPr="00107088" w:rsidRDefault="00EB2A0C" w:rsidP="00EB2A0C">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 xml:space="preserve">The WHO/UNICEF Joint Monitoring Programme (JMP) for Water Supply, Sanitation and Hygiene, </w:t>
      </w:r>
      <w:r w:rsidRPr="00107088">
        <w:rPr>
          <w:rFonts w:asciiTheme="majorBidi" w:hAnsiTheme="majorBidi" w:cstheme="majorBidi"/>
          <w:b w:val="0"/>
          <w:bCs/>
        </w:rPr>
        <w:t>2025</w:t>
      </w:r>
      <w:r w:rsidRPr="00107088">
        <w:rPr>
          <w:rFonts w:asciiTheme="majorBidi" w:hAnsiTheme="majorBidi" w:cstheme="majorBidi"/>
          <w:b w:val="0"/>
        </w:rPr>
        <w:t>.</w:t>
      </w:r>
    </w:p>
    <w:p w14:paraId="07721202" w14:textId="77777777" w:rsidR="00EB2A0C" w:rsidRPr="00107088" w:rsidRDefault="00EB2A0C" w:rsidP="00EB2A0C">
      <w:pPr>
        <w:pStyle w:val="SourceStyle"/>
        <w:rPr>
          <w:rFonts w:asciiTheme="majorBidi" w:hAnsiTheme="majorBidi" w:cstheme="majorBidi"/>
        </w:rPr>
      </w:pPr>
    </w:p>
    <w:p w14:paraId="3E298050" w14:textId="77777777" w:rsidR="00EB2A0C" w:rsidRPr="00107088" w:rsidRDefault="00EB2A0C" w:rsidP="00EB2A0C">
      <w:pPr>
        <w:pStyle w:val="SeriesStyle"/>
        <w:rPr>
          <w:rFonts w:asciiTheme="majorBidi" w:hAnsiTheme="majorBidi" w:cstheme="majorBidi"/>
        </w:rPr>
      </w:pPr>
      <w:r w:rsidRPr="00107088">
        <w:rPr>
          <w:rFonts w:asciiTheme="majorBidi" w:hAnsiTheme="majorBidi" w:cstheme="majorBidi"/>
        </w:rPr>
        <w:lastRenderedPageBreak/>
        <w:t>(b.2) Proportion of population with basic handwashing facilities on premises, by residence</w:t>
      </w:r>
    </w:p>
    <w:p w14:paraId="592C4FA2" w14:textId="77777777" w:rsidR="00EB2A0C" w:rsidRPr="00107088" w:rsidRDefault="00EB2A0C" w:rsidP="00EB2A0C">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176"/>
        <w:gridCol w:w="819"/>
        <w:gridCol w:w="869"/>
        <w:gridCol w:w="819"/>
        <w:gridCol w:w="869"/>
        <w:gridCol w:w="819"/>
        <w:gridCol w:w="869"/>
        <w:gridCol w:w="819"/>
        <w:gridCol w:w="869"/>
      </w:tblGrid>
      <w:tr w:rsidR="00EB2A0C" w14:paraId="66F4E1CA"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6C6A0271" w14:textId="77777777" w:rsidR="00EB2A0C" w:rsidRDefault="00EB2A0C">
            <w:r>
              <w:t>Regions</w:t>
            </w:r>
          </w:p>
        </w:tc>
        <w:tc>
          <w:tcPr>
            <w:tcW w:w="0" w:type="auto"/>
            <w:gridSpan w:val="2"/>
            <w:tcBorders>
              <w:bottom w:val="single" w:sz="4" w:space="0" w:color="auto"/>
            </w:tcBorders>
          </w:tcPr>
          <w:p w14:paraId="39EC977F" w14:textId="77777777" w:rsidR="00EB2A0C" w:rsidRDefault="00EB2A0C">
            <w:pPr>
              <w:cnfStyle w:val="100000000000" w:firstRow="1" w:lastRow="0" w:firstColumn="0" w:lastColumn="0" w:oddVBand="0" w:evenVBand="0" w:oddHBand="0" w:evenHBand="0" w:firstRowFirstColumn="0" w:firstRowLastColumn="0" w:lastRowFirstColumn="0" w:lastRowLastColumn="0"/>
            </w:pPr>
            <w:r>
              <w:t>2010</w:t>
            </w:r>
          </w:p>
        </w:tc>
        <w:tc>
          <w:tcPr>
            <w:tcW w:w="0" w:type="auto"/>
            <w:gridSpan w:val="2"/>
            <w:tcBorders>
              <w:bottom w:val="single" w:sz="4" w:space="0" w:color="auto"/>
            </w:tcBorders>
          </w:tcPr>
          <w:p w14:paraId="447CB316" w14:textId="77777777" w:rsidR="00EB2A0C" w:rsidRDefault="00EB2A0C">
            <w:pPr>
              <w:cnfStyle w:val="100000000000" w:firstRow="1" w:lastRow="0" w:firstColumn="0" w:lastColumn="0" w:oddVBand="0" w:evenVBand="0" w:oddHBand="0" w:evenHBand="0" w:firstRowFirstColumn="0" w:firstRowLastColumn="0" w:lastRowFirstColumn="0" w:lastRowLastColumn="0"/>
            </w:pPr>
            <w:r>
              <w:t>2015</w:t>
            </w:r>
          </w:p>
        </w:tc>
        <w:tc>
          <w:tcPr>
            <w:tcW w:w="0" w:type="auto"/>
            <w:gridSpan w:val="2"/>
            <w:tcBorders>
              <w:bottom w:val="single" w:sz="4" w:space="0" w:color="auto"/>
            </w:tcBorders>
          </w:tcPr>
          <w:p w14:paraId="7EEF258F" w14:textId="77777777" w:rsidR="00EB2A0C" w:rsidRDefault="00EB2A0C">
            <w:pPr>
              <w:cnfStyle w:val="100000000000" w:firstRow="1" w:lastRow="0" w:firstColumn="0" w:lastColumn="0" w:oddVBand="0" w:evenVBand="0" w:oddHBand="0" w:evenHBand="0" w:firstRowFirstColumn="0" w:firstRowLastColumn="0" w:lastRowFirstColumn="0" w:lastRowLastColumn="0"/>
            </w:pPr>
            <w:r>
              <w:t>2020</w:t>
            </w:r>
          </w:p>
        </w:tc>
        <w:tc>
          <w:tcPr>
            <w:tcW w:w="0" w:type="auto"/>
            <w:gridSpan w:val="2"/>
            <w:tcBorders>
              <w:bottom w:val="single" w:sz="4" w:space="0" w:color="auto"/>
            </w:tcBorders>
          </w:tcPr>
          <w:p w14:paraId="3780E599" w14:textId="77777777" w:rsidR="00EB2A0C" w:rsidRDefault="00EB2A0C">
            <w:pPr>
              <w:cnfStyle w:val="100000000000" w:firstRow="1" w:lastRow="0" w:firstColumn="0" w:lastColumn="0" w:oddVBand="0" w:evenVBand="0" w:oddHBand="0" w:evenHBand="0" w:firstRowFirstColumn="0" w:firstRowLastColumn="0" w:lastRowFirstColumn="0" w:lastRowLastColumn="0"/>
            </w:pPr>
            <w:r>
              <w:t>2024</w:t>
            </w:r>
          </w:p>
        </w:tc>
      </w:tr>
      <w:tr w:rsidR="00EB2A0C" w14:paraId="17C5037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tcPr>
          <w:p w14:paraId="5B86FFF6" w14:textId="77777777" w:rsidR="00EB2A0C" w:rsidRDefault="00EB2A0C"/>
        </w:tc>
        <w:tc>
          <w:tcPr>
            <w:tcW w:w="0" w:type="auto"/>
            <w:tcBorders>
              <w:top w:val="single" w:sz="4" w:space="0" w:color="auto"/>
            </w:tcBorders>
          </w:tcPr>
          <w:p w14:paraId="65166AB0" w14:textId="77777777" w:rsidR="00EB2A0C" w:rsidRDefault="00EB2A0C">
            <w:pPr>
              <w:cnfStyle w:val="100000000000" w:firstRow="1" w:lastRow="0" w:firstColumn="0" w:lastColumn="0" w:oddVBand="0" w:evenVBand="0" w:oddHBand="0" w:evenHBand="0" w:firstRowFirstColumn="0" w:firstRowLastColumn="0" w:lastRowFirstColumn="0" w:lastRowLastColumn="0"/>
            </w:pPr>
            <w:r>
              <w:t>Rural</w:t>
            </w:r>
          </w:p>
        </w:tc>
        <w:tc>
          <w:tcPr>
            <w:tcW w:w="0" w:type="auto"/>
            <w:tcBorders>
              <w:top w:val="single" w:sz="4" w:space="0" w:color="auto"/>
            </w:tcBorders>
          </w:tcPr>
          <w:p w14:paraId="2807D87A" w14:textId="77777777" w:rsidR="00EB2A0C" w:rsidRDefault="00EB2A0C">
            <w:pPr>
              <w:cnfStyle w:val="100000000000" w:firstRow="1" w:lastRow="0" w:firstColumn="0" w:lastColumn="0" w:oddVBand="0" w:evenVBand="0" w:oddHBand="0" w:evenHBand="0" w:firstRowFirstColumn="0" w:firstRowLastColumn="0" w:lastRowFirstColumn="0" w:lastRowLastColumn="0"/>
            </w:pPr>
            <w:r>
              <w:t>Urban</w:t>
            </w:r>
          </w:p>
        </w:tc>
        <w:tc>
          <w:tcPr>
            <w:tcW w:w="0" w:type="auto"/>
            <w:tcBorders>
              <w:top w:val="single" w:sz="4" w:space="0" w:color="auto"/>
            </w:tcBorders>
          </w:tcPr>
          <w:p w14:paraId="5008816F" w14:textId="77777777" w:rsidR="00EB2A0C" w:rsidRDefault="00EB2A0C">
            <w:pPr>
              <w:cnfStyle w:val="100000000000" w:firstRow="1" w:lastRow="0" w:firstColumn="0" w:lastColumn="0" w:oddVBand="0" w:evenVBand="0" w:oddHBand="0" w:evenHBand="0" w:firstRowFirstColumn="0" w:firstRowLastColumn="0" w:lastRowFirstColumn="0" w:lastRowLastColumn="0"/>
            </w:pPr>
            <w:r>
              <w:t>Rural</w:t>
            </w:r>
          </w:p>
        </w:tc>
        <w:tc>
          <w:tcPr>
            <w:tcW w:w="0" w:type="auto"/>
            <w:tcBorders>
              <w:top w:val="single" w:sz="4" w:space="0" w:color="auto"/>
            </w:tcBorders>
          </w:tcPr>
          <w:p w14:paraId="715A533E" w14:textId="77777777" w:rsidR="00EB2A0C" w:rsidRDefault="00EB2A0C">
            <w:pPr>
              <w:cnfStyle w:val="100000000000" w:firstRow="1" w:lastRow="0" w:firstColumn="0" w:lastColumn="0" w:oddVBand="0" w:evenVBand="0" w:oddHBand="0" w:evenHBand="0" w:firstRowFirstColumn="0" w:firstRowLastColumn="0" w:lastRowFirstColumn="0" w:lastRowLastColumn="0"/>
            </w:pPr>
            <w:r>
              <w:t>Urban</w:t>
            </w:r>
          </w:p>
        </w:tc>
        <w:tc>
          <w:tcPr>
            <w:tcW w:w="0" w:type="auto"/>
            <w:tcBorders>
              <w:top w:val="single" w:sz="4" w:space="0" w:color="auto"/>
            </w:tcBorders>
          </w:tcPr>
          <w:p w14:paraId="31385C26" w14:textId="77777777" w:rsidR="00EB2A0C" w:rsidRDefault="00EB2A0C">
            <w:pPr>
              <w:cnfStyle w:val="100000000000" w:firstRow="1" w:lastRow="0" w:firstColumn="0" w:lastColumn="0" w:oddVBand="0" w:evenVBand="0" w:oddHBand="0" w:evenHBand="0" w:firstRowFirstColumn="0" w:firstRowLastColumn="0" w:lastRowFirstColumn="0" w:lastRowLastColumn="0"/>
            </w:pPr>
            <w:r>
              <w:t>Rural</w:t>
            </w:r>
          </w:p>
        </w:tc>
        <w:tc>
          <w:tcPr>
            <w:tcW w:w="0" w:type="auto"/>
            <w:tcBorders>
              <w:top w:val="single" w:sz="4" w:space="0" w:color="auto"/>
            </w:tcBorders>
          </w:tcPr>
          <w:p w14:paraId="5A33E390" w14:textId="77777777" w:rsidR="00EB2A0C" w:rsidRDefault="00EB2A0C">
            <w:pPr>
              <w:cnfStyle w:val="100000000000" w:firstRow="1" w:lastRow="0" w:firstColumn="0" w:lastColumn="0" w:oddVBand="0" w:evenVBand="0" w:oddHBand="0" w:evenHBand="0" w:firstRowFirstColumn="0" w:firstRowLastColumn="0" w:lastRowFirstColumn="0" w:lastRowLastColumn="0"/>
            </w:pPr>
            <w:r>
              <w:t>Urban</w:t>
            </w:r>
          </w:p>
        </w:tc>
        <w:tc>
          <w:tcPr>
            <w:tcW w:w="0" w:type="auto"/>
            <w:tcBorders>
              <w:top w:val="single" w:sz="4" w:space="0" w:color="auto"/>
            </w:tcBorders>
          </w:tcPr>
          <w:p w14:paraId="13ADE947" w14:textId="77777777" w:rsidR="00EB2A0C" w:rsidRDefault="00EB2A0C">
            <w:pPr>
              <w:cnfStyle w:val="100000000000" w:firstRow="1" w:lastRow="0" w:firstColumn="0" w:lastColumn="0" w:oddVBand="0" w:evenVBand="0" w:oddHBand="0" w:evenHBand="0" w:firstRowFirstColumn="0" w:firstRowLastColumn="0" w:lastRowFirstColumn="0" w:lastRowLastColumn="0"/>
            </w:pPr>
            <w:r>
              <w:t>Rural</w:t>
            </w:r>
          </w:p>
        </w:tc>
        <w:tc>
          <w:tcPr>
            <w:tcW w:w="0" w:type="auto"/>
            <w:tcBorders>
              <w:top w:val="single" w:sz="4" w:space="0" w:color="auto"/>
            </w:tcBorders>
          </w:tcPr>
          <w:p w14:paraId="11DAF3BB" w14:textId="77777777" w:rsidR="00EB2A0C" w:rsidRDefault="00EB2A0C">
            <w:pPr>
              <w:cnfStyle w:val="100000000000" w:firstRow="1" w:lastRow="0" w:firstColumn="0" w:lastColumn="0" w:oddVBand="0" w:evenVBand="0" w:oddHBand="0" w:evenHBand="0" w:firstRowFirstColumn="0" w:firstRowLastColumn="0" w:lastRowFirstColumn="0" w:lastRowLastColumn="0"/>
            </w:pPr>
            <w:r>
              <w:t>Urban</w:t>
            </w:r>
          </w:p>
        </w:tc>
      </w:tr>
      <w:tr w:rsidR="00EB2A0C" w14:paraId="13ECE6A3" w14:textId="77777777">
        <w:tc>
          <w:tcPr>
            <w:cnfStyle w:val="001000000000" w:firstRow="0" w:lastRow="0" w:firstColumn="1" w:lastColumn="0" w:oddVBand="0" w:evenVBand="0" w:oddHBand="0" w:evenHBand="0" w:firstRowFirstColumn="0" w:firstRowLastColumn="0" w:lastRowFirstColumn="0" w:lastRowLastColumn="0"/>
            <w:tcW w:w="0" w:type="auto"/>
          </w:tcPr>
          <w:p w14:paraId="7C236883" w14:textId="77777777" w:rsidR="00EB2A0C" w:rsidRDefault="00EB2A0C">
            <w:r>
              <w:t>World</w:t>
            </w:r>
          </w:p>
        </w:tc>
        <w:tc>
          <w:tcPr>
            <w:tcW w:w="0" w:type="auto"/>
          </w:tcPr>
          <w:p w14:paraId="756D59D4" w14:textId="77777777" w:rsidR="00EB2A0C" w:rsidRDefault="00EB2A0C">
            <w:pPr>
              <w:cnfStyle w:val="000000000000" w:firstRow="0" w:lastRow="0" w:firstColumn="0" w:lastColumn="0" w:oddVBand="0" w:evenVBand="0" w:oddHBand="0" w:evenHBand="0" w:firstRowFirstColumn="0" w:firstRowLastColumn="0" w:lastRowFirstColumn="0" w:lastRowLastColumn="0"/>
            </w:pPr>
            <w:r>
              <w:t>43.8</w:t>
            </w:r>
          </w:p>
        </w:tc>
        <w:tc>
          <w:tcPr>
            <w:tcW w:w="0" w:type="auto"/>
          </w:tcPr>
          <w:p w14:paraId="7F1C1E1C" w14:textId="77777777" w:rsidR="00EB2A0C" w:rsidRDefault="00EB2A0C">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74BC215D" w14:textId="77777777" w:rsidR="00EB2A0C" w:rsidRDefault="00EB2A0C">
            <w:pPr>
              <w:cnfStyle w:val="000000000000" w:firstRow="0" w:lastRow="0" w:firstColumn="0" w:lastColumn="0" w:oddVBand="0" w:evenVBand="0" w:oddHBand="0" w:evenHBand="0" w:firstRowFirstColumn="0" w:firstRowLastColumn="0" w:lastRowFirstColumn="0" w:lastRowLastColumn="0"/>
            </w:pPr>
            <w:r>
              <w:t>51.7</w:t>
            </w:r>
          </w:p>
        </w:tc>
        <w:tc>
          <w:tcPr>
            <w:tcW w:w="0" w:type="auto"/>
          </w:tcPr>
          <w:p w14:paraId="7058DD1A" w14:textId="77777777" w:rsidR="00EB2A0C" w:rsidRDefault="00EB2A0C">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1C271314" w14:textId="77777777" w:rsidR="00EB2A0C" w:rsidRDefault="00EB2A0C">
            <w:pPr>
              <w:cnfStyle w:val="000000000000" w:firstRow="0" w:lastRow="0" w:firstColumn="0" w:lastColumn="0" w:oddVBand="0" w:evenVBand="0" w:oddHBand="0" w:evenHBand="0" w:firstRowFirstColumn="0" w:firstRowLastColumn="0" w:lastRowFirstColumn="0" w:lastRowLastColumn="0"/>
            </w:pPr>
            <w:r>
              <w:t>66.4</w:t>
            </w:r>
          </w:p>
        </w:tc>
        <w:tc>
          <w:tcPr>
            <w:tcW w:w="0" w:type="auto"/>
          </w:tcPr>
          <w:p w14:paraId="221397A5" w14:textId="77777777" w:rsidR="00EB2A0C" w:rsidRDefault="00EB2A0C">
            <w:pPr>
              <w:cnfStyle w:val="000000000000" w:firstRow="0" w:lastRow="0" w:firstColumn="0" w:lastColumn="0" w:oddVBand="0" w:evenVBand="0" w:oddHBand="0" w:evenHBand="0" w:firstRowFirstColumn="0" w:firstRowLastColumn="0" w:lastRowFirstColumn="0" w:lastRowLastColumn="0"/>
            </w:pPr>
            <w:r>
              <w:t>84.7</w:t>
            </w:r>
          </w:p>
        </w:tc>
        <w:tc>
          <w:tcPr>
            <w:tcW w:w="0" w:type="auto"/>
          </w:tcPr>
          <w:p w14:paraId="64AD6351" w14:textId="77777777" w:rsidR="00EB2A0C" w:rsidRDefault="00EB2A0C">
            <w:pPr>
              <w:cnfStyle w:val="000000000000" w:firstRow="0" w:lastRow="0" w:firstColumn="0" w:lastColumn="0" w:oddVBand="0" w:evenVBand="0" w:oddHBand="0" w:evenHBand="0" w:firstRowFirstColumn="0" w:firstRowLastColumn="0" w:lastRowFirstColumn="0" w:lastRowLastColumn="0"/>
            </w:pPr>
            <w:r>
              <w:t>71.5</w:t>
            </w:r>
          </w:p>
        </w:tc>
        <w:tc>
          <w:tcPr>
            <w:tcW w:w="0" w:type="auto"/>
          </w:tcPr>
          <w:p w14:paraId="6AC7F41D" w14:textId="77777777" w:rsidR="00EB2A0C" w:rsidRDefault="00EB2A0C">
            <w:pPr>
              <w:cnfStyle w:val="000000000000" w:firstRow="0" w:lastRow="0" w:firstColumn="0" w:lastColumn="0" w:oddVBand="0" w:evenVBand="0" w:oddHBand="0" w:evenHBand="0" w:firstRowFirstColumn="0" w:firstRowLastColumn="0" w:lastRowFirstColumn="0" w:lastRowLastColumn="0"/>
            </w:pPr>
            <w:r>
              <w:t>85.8</w:t>
            </w:r>
          </w:p>
        </w:tc>
      </w:tr>
      <w:tr w:rsidR="00EB2A0C" w14:paraId="53D08D3A" w14:textId="77777777">
        <w:tc>
          <w:tcPr>
            <w:cnfStyle w:val="001000000000" w:firstRow="0" w:lastRow="0" w:firstColumn="1" w:lastColumn="0" w:oddVBand="0" w:evenVBand="0" w:oddHBand="0" w:evenHBand="0" w:firstRowFirstColumn="0" w:firstRowLastColumn="0" w:lastRowFirstColumn="0" w:lastRowLastColumn="0"/>
            <w:tcW w:w="0" w:type="auto"/>
          </w:tcPr>
          <w:p w14:paraId="608EDF70" w14:textId="77777777" w:rsidR="00EB2A0C" w:rsidRDefault="00EB2A0C">
            <w:r>
              <w:t>Small island developing States</w:t>
            </w:r>
          </w:p>
        </w:tc>
        <w:tc>
          <w:tcPr>
            <w:tcW w:w="0" w:type="auto"/>
          </w:tcPr>
          <w:p w14:paraId="641EA7FF" w14:textId="77777777" w:rsidR="00EB2A0C" w:rsidRDefault="00EB2A0C">
            <w:pPr>
              <w:cnfStyle w:val="000000000000" w:firstRow="0" w:lastRow="0" w:firstColumn="0" w:lastColumn="0" w:oddVBand="0" w:evenVBand="0" w:oddHBand="0" w:evenHBand="0" w:firstRowFirstColumn="0" w:firstRowLastColumn="0" w:lastRowFirstColumn="0" w:lastRowLastColumn="0"/>
            </w:pPr>
            <w:r>
              <w:t>35.1</w:t>
            </w:r>
          </w:p>
        </w:tc>
        <w:tc>
          <w:tcPr>
            <w:tcW w:w="0" w:type="auto"/>
          </w:tcPr>
          <w:p w14:paraId="071FD973" w14:textId="77777777" w:rsidR="00EB2A0C" w:rsidRDefault="00EB2A0C">
            <w:pPr>
              <w:cnfStyle w:val="000000000000" w:firstRow="0" w:lastRow="0" w:firstColumn="0" w:lastColumn="0" w:oddVBand="0" w:evenVBand="0" w:oddHBand="0" w:evenHBand="0" w:firstRowFirstColumn="0" w:firstRowLastColumn="0" w:lastRowFirstColumn="0" w:lastRowLastColumn="0"/>
            </w:pPr>
            <w:r>
              <w:t>64.7</w:t>
            </w:r>
          </w:p>
        </w:tc>
        <w:tc>
          <w:tcPr>
            <w:tcW w:w="0" w:type="auto"/>
          </w:tcPr>
          <w:p w14:paraId="6BE5D542" w14:textId="77777777" w:rsidR="00EB2A0C" w:rsidRDefault="00EB2A0C">
            <w:pPr>
              <w:cnfStyle w:val="000000000000" w:firstRow="0" w:lastRow="0" w:firstColumn="0" w:lastColumn="0" w:oddVBand="0" w:evenVBand="0" w:oddHBand="0" w:evenHBand="0" w:firstRowFirstColumn="0" w:firstRowLastColumn="0" w:lastRowFirstColumn="0" w:lastRowLastColumn="0"/>
            </w:pPr>
            <w:r>
              <w:t>35.6</w:t>
            </w:r>
          </w:p>
        </w:tc>
        <w:tc>
          <w:tcPr>
            <w:tcW w:w="0" w:type="auto"/>
          </w:tcPr>
          <w:p w14:paraId="6B3345ED" w14:textId="77777777" w:rsidR="00EB2A0C" w:rsidRDefault="00EB2A0C">
            <w:pPr>
              <w:cnfStyle w:val="000000000000" w:firstRow="0" w:lastRow="0" w:firstColumn="0" w:lastColumn="0" w:oddVBand="0" w:evenVBand="0" w:oddHBand="0" w:evenHBand="0" w:firstRowFirstColumn="0" w:firstRowLastColumn="0" w:lastRowFirstColumn="0" w:lastRowLastColumn="0"/>
            </w:pPr>
            <w:r>
              <w:t>63.9</w:t>
            </w:r>
          </w:p>
        </w:tc>
        <w:tc>
          <w:tcPr>
            <w:tcW w:w="0" w:type="auto"/>
          </w:tcPr>
          <w:p w14:paraId="290E862B" w14:textId="77777777" w:rsidR="00EB2A0C" w:rsidRDefault="00EB2A0C">
            <w:pPr>
              <w:cnfStyle w:val="000000000000" w:firstRow="0" w:lastRow="0" w:firstColumn="0" w:lastColumn="0" w:oddVBand="0" w:evenVBand="0" w:oddHBand="0" w:evenHBand="0" w:firstRowFirstColumn="0" w:firstRowLastColumn="0" w:lastRowFirstColumn="0" w:lastRowLastColumn="0"/>
            </w:pPr>
            <w:r>
              <w:t>39.6</w:t>
            </w:r>
          </w:p>
        </w:tc>
        <w:tc>
          <w:tcPr>
            <w:tcW w:w="0" w:type="auto"/>
          </w:tcPr>
          <w:p w14:paraId="2D3DD6D8" w14:textId="77777777" w:rsidR="00EB2A0C" w:rsidRDefault="00EB2A0C">
            <w:pPr>
              <w:cnfStyle w:val="000000000000" w:firstRow="0" w:lastRow="0" w:firstColumn="0" w:lastColumn="0" w:oddVBand="0" w:evenVBand="0" w:oddHBand="0" w:evenHBand="0" w:firstRowFirstColumn="0" w:firstRowLastColumn="0" w:lastRowFirstColumn="0" w:lastRowLastColumn="0"/>
            </w:pPr>
            <w:r>
              <w:t>64.8</w:t>
            </w:r>
          </w:p>
        </w:tc>
        <w:tc>
          <w:tcPr>
            <w:tcW w:w="0" w:type="auto"/>
          </w:tcPr>
          <w:p w14:paraId="3867F14A" w14:textId="77777777" w:rsidR="00EB2A0C" w:rsidRDefault="00EB2A0C">
            <w:pPr>
              <w:cnfStyle w:val="000000000000" w:firstRow="0" w:lastRow="0" w:firstColumn="0" w:lastColumn="0" w:oddVBand="0" w:evenVBand="0" w:oddHBand="0" w:evenHBand="0" w:firstRowFirstColumn="0" w:firstRowLastColumn="0" w:lastRowFirstColumn="0" w:lastRowLastColumn="0"/>
            </w:pPr>
            <w:r>
              <w:t>51.4</w:t>
            </w:r>
          </w:p>
        </w:tc>
        <w:tc>
          <w:tcPr>
            <w:tcW w:w="0" w:type="auto"/>
          </w:tcPr>
          <w:p w14:paraId="06A06F0A" w14:textId="77777777" w:rsidR="00EB2A0C" w:rsidRDefault="00EB2A0C">
            <w:pPr>
              <w:cnfStyle w:val="000000000000" w:firstRow="0" w:lastRow="0" w:firstColumn="0" w:lastColumn="0" w:oddVBand="0" w:evenVBand="0" w:oddHBand="0" w:evenHBand="0" w:firstRowFirstColumn="0" w:firstRowLastColumn="0" w:lastRowFirstColumn="0" w:lastRowLastColumn="0"/>
            </w:pPr>
            <w:r>
              <w:t>72.8</w:t>
            </w:r>
          </w:p>
        </w:tc>
      </w:tr>
    </w:tbl>
    <w:p w14:paraId="02C6C590" w14:textId="77777777" w:rsidR="00EB2A0C" w:rsidRPr="00107088" w:rsidRDefault="00EB2A0C" w:rsidP="00EB2A0C">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 xml:space="preserve">The WHO/UNICEF Joint Monitoring Programme (JMP) for Water Supply, Sanitation and Hygiene, </w:t>
      </w:r>
      <w:r w:rsidRPr="00107088">
        <w:rPr>
          <w:rFonts w:asciiTheme="majorBidi" w:hAnsiTheme="majorBidi" w:cstheme="majorBidi"/>
          <w:b w:val="0"/>
          <w:bCs/>
        </w:rPr>
        <w:t>2025</w:t>
      </w:r>
      <w:r w:rsidRPr="00107088">
        <w:rPr>
          <w:rFonts w:asciiTheme="majorBidi" w:hAnsiTheme="majorBidi" w:cstheme="majorBidi"/>
          <w:b w:val="0"/>
        </w:rPr>
        <w:t>.</w:t>
      </w:r>
    </w:p>
    <w:p w14:paraId="1E95D079" w14:textId="77777777" w:rsidR="00EB2A0C" w:rsidRPr="00107088" w:rsidRDefault="00EB2A0C" w:rsidP="00EB2A0C">
      <w:pPr>
        <w:pStyle w:val="TargetTitleStyle"/>
        <w:rPr>
          <w:rFonts w:asciiTheme="majorBidi" w:hAnsiTheme="majorBidi" w:cstheme="majorBidi"/>
        </w:rPr>
      </w:pPr>
    </w:p>
    <w:p w14:paraId="5A8188E0" w14:textId="75A36E2C" w:rsidR="00EB2A0C" w:rsidRPr="00F844FD" w:rsidRDefault="00E628CD" w:rsidP="00E70D53">
      <w:pPr>
        <w:rPr>
          <w:b/>
          <w:bCs/>
        </w:rPr>
      </w:pPr>
      <w:r w:rsidRPr="00F844FD">
        <w:rPr>
          <w:b/>
          <w:bCs/>
        </w:rPr>
        <w:t xml:space="preserve">ABAS Target 2.5 </w:t>
      </w:r>
    </w:p>
    <w:p w14:paraId="52952966" w14:textId="5B2B710A" w:rsidR="00F844FD" w:rsidRPr="00F844FD" w:rsidRDefault="00F844FD" w:rsidP="00E70D53">
      <w:pPr>
        <w:rPr>
          <w:b/>
          <w:bCs/>
        </w:rPr>
      </w:pPr>
      <w:r w:rsidRPr="00F844FD">
        <w:rPr>
          <w:b/>
          <w:bCs/>
        </w:rPr>
        <w:t>Enhance health literacy to promote healthy lifestyles and preventive measures addressing non-communicable diseases (NCDs)</w:t>
      </w:r>
    </w:p>
    <w:p w14:paraId="08F9CBC7" w14:textId="77777777" w:rsidR="00F844FD" w:rsidRPr="00F844FD" w:rsidRDefault="00F844FD" w:rsidP="00E70D53"/>
    <w:p w14:paraId="178D94E1" w14:textId="77777777" w:rsidR="00F844FD" w:rsidRPr="00F844FD" w:rsidRDefault="00EB2A0C" w:rsidP="00E70D53">
      <w:pPr>
        <w:rPr>
          <w:rFonts w:asciiTheme="majorBidi" w:hAnsiTheme="majorBidi" w:cstheme="majorBidi"/>
          <w:b/>
          <w:spacing w:val="2"/>
        </w:rPr>
      </w:pPr>
      <w:r w:rsidRPr="00F844FD">
        <w:rPr>
          <w:rFonts w:asciiTheme="majorBidi" w:hAnsiTheme="majorBidi" w:cstheme="majorBidi"/>
          <w:b/>
          <w:spacing w:val="2"/>
        </w:rPr>
        <w:t xml:space="preserve">ABAS </w:t>
      </w:r>
      <w:r w:rsidR="00F844FD" w:rsidRPr="00F844FD">
        <w:rPr>
          <w:rFonts w:asciiTheme="majorBidi" w:hAnsiTheme="majorBidi" w:cstheme="majorBidi"/>
          <w:b/>
          <w:spacing w:val="2"/>
        </w:rPr>
        <w:t xml:space="preserve">Indicator </w:t>
      </w:r>
      <w:r w:rsidRPr="00F844FD">
        <w:rPr>
          <w:rFonts w:asciiTheme="majorBidi" w:hAnsiTheme="majorBidi" w:cstheme="majorBidi"/>
          <w:b/>
          <w:spacing w:val="2"/>
        </w:rPr>
        <w:t>2.5.1</w:t>
      </w:r>
    </w:p>
    <w:p w14:paraId="00CD87C4" w14:textId="6ECBB28C" w:rsidR="00EB2A0C" w:rsidRPr="000D3205" w:rsidRDefault="000D3205" w:rsidP="00E70D53">
      <w:pPr>
        <w:rPr>
          <w:rFonts w:asciiTheme="majorBidi" w:hAnsiTheme="majorBidi" w:cstheme="majorBidi"/>
          <w:b/>
          <w:spacing w:val="2"/>
        </w:rPr>
      </w:pPr>
      <w:r w:rsidRPr="00F844FD">
        <w:rPr>
          <w:rFonts w:asciiTheme="majorBidi" w:hAnsiTheme="majorBidi" w:cstheme="majorBidi"/>
          <w:b/>
          <w:spacing w:val="2"/>
        </w:rPr>
        <w:t>Alcohol per capita consumption (aged 15 years and older) within a calendar year in liters of pure alcohol)</w:t>
      </w:r>
    </w:p>
    <w:p w14:paraId="5C8AB8F3" w14:textId="77777777" w:rsidR="00EB2A0C" w:rsidRDefault="00EB2A0C" w:rsidP="00E70D53">
      <w:pPr>
        <w:rPr>
          <w:highlight w:val="yellow"/>
        </w:rPr>
      </w:pPr>
    </w:p>
    <w:p w14:paraId="0E28A421" w14:textId="77777777" w:rsidR="00C767ED" w:rsidRPr="00107088" w:rsidRDefault="00C767ED" w:rsidP="00C767ED">
      <w:pPr>
        <w:pStyle w:val="SeriesStyle"/>
        <w:rPr>
          <w:rFonts w:asciiTheme="majorBidi" w:hAnsiTheme="majorBidi" w:cstheme="majorBidi"/>
        </w:rPr>
      </w:pPr>
      <w:bookmarkStart w:id="6" w:name="_Hlk70504951"/>
      <w:r w:rsidRPr="00107088">
        <w:rPr>
          <w:rFonts w:asciiTheme="majorBidi" w:hAnsiTheme="majorBidi" w:cstheme="majorBidi"/>
        </w:rPr>
        <w:t>(a) Alcohol consumption per capita</w:t>
      </w:r>
      <w:r w:rsidRPr="00107088">
        <w:rPr>
          <w:rFonts w:asciiTheme="majorBidi" w:hAnsiTheme="majorBidi" w:cstheme="majorBidi"/>
          <w:vertAlign w:val="superscript"/>
        </w:rPr>
        <w:t>1</w:t>
      </w:r>
    </w:p>
    <w:p w14:paraId="482D3CD6" w14:textId="77777777" w:rsidR="00C767ED" w:rsidRPr="00107088" w:rsidRDefault="00C767ED" w:rsidP="00C767ED">
      <w:pPr>
        <w:pStyle w:val="UnitStyle"/>
        <w:rPr>
          <w:rFonts w:asciiTheme="majorBidi" w:hAnsiTheme="majorBidi" w:cstheme="majorBidi"/>
          <w:color w:val="auto"/>
        </w:rPr>
      </w:pPr>
      <w:r w:rsidRPr="00107088">
        <w:rPr>
          <w:rFonts w:asciiTheme="majorBidi" w:hAnsiTheme="majorBidi" w:cstheme="majorBidi"/>
          <w:color w:val="auto"/>
        </w:rPr>
        <w:t>(Litres of pure alcohol)</w:t>
      </w:r>
    </w:p>
    <w:tbl>
      <w:tblPr>
        <w:tblStyle w:val="SDGAnnexStyle"/>
        <w:tblW w:w="0" w:type="auto"/>
        <w:tblLook w:val="04A0" w:firstRow="1" w:lastRow="0" w:firstColumn="1" w:lastColumn="0" w:noHBand="0" w:noVBand="1"/>
      </w:tblPr>
      <w:tblGrid>
        <w:gridCol w:w="1820"/>
        <w:gridCol w:w="1184"/>
        <w:gridCol w:w="1185"/>
        <w:gridCol w:w="1185"/>
        <w:gridCol w:w="1184"/>
        <w:gridCol w:w="1185"/>
        <w:gridCol w:w="1185"/>
      </w:tblGrid>
      <w:tr w:rsidR="00C767ED" w14:paraId="737F3713" w14:textId="77777777" w:rsidTr="00C767E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20" w:type="dxa"/>
          </w:tcPr>
          <w:p w14:paraId="19736C0D" w14:textId="77777777" w:rsidR="00C767ED" w:rsidRDefault="00C767ED">
            <w:r>
              <w:t>Regions</w:t>
            </w:r>
          </w:p>
        </w:tc>
        <w:tc>
          <w:tcPr>
            <w:tcW w:w="1184" w:type="dxa"/>
          </w:tcPr>
          <w:p w14:paraId="7C04F587" w14:textId="77777777" w:rsidR="00C767ED" w:rsidRDefault="00C767ED">
            <w:pPr>
              <w:cnfStyle w:val="100000000000" w:firstRow="1" w:lastRow="0" w:firstColumn="0" w:lastColumn="0" w:oddVBand="0" w:evenVBand="0" w:oddHBand="0" w:evenHBand="0" w:firstRowFirstColumn="0" w:firstRowLastColumn="0" w:lastRowFirstColumn="0" w:lastRowLastColumn="0"/>
            </w:pPr>
            <w:r>
              <w:t>2000</w:t>
            </w:r>
          </w:p>
        </w:tc>
        <w:tc>
          <w:tcPr>
            <w:tcW w:w="1185" w:type="dxa"/>
          </w:tcPr>
          <w:p w14:paraId="654C2ED5" w14:textId="77777777" w:rsidR="00C767ED" w:rsidRDefault="00C767ED">
            <w:pPr>
              <w:cnfStyle w:val="100000000000" w:firstRow="1" w:lastRow="0" w:firstColumn="0" w:lastColumn="0" w:oddVBand="0" w:evenVBand="0" w:oddHBand="0" w:evenHBand="0" w:firstRowFirstColumn="0" w:firstRowLastColumn="0" w:lastRowFirstColumn="0" w:lastRowLastColumn="0"/>
            </w:pPr>
            <w:r>
              <w:t>2005</w:t>
            </w:r>
          </w:p>
        </w:tc>
        <w:tc>
          <w:tcPr>
            <w:tcW w:w="1185" w:type="dxa"/>
          </w:tcPr>
          <w:p w14:paraId="36AD85B5" w14:textId="77777777" w:rsidR="00C767ED" w:rsidRDefault="00C767ED">
            <w:pPr>
              <w:cnfStyle w:val="100000000000" w:firstRow="1" w:lastRow="0" w:firstColumn="0" w:lastColumn="0" w:oddVBand="0" w:evenVBand="0" w:oddHBand="0" w:evenHBand="0" w:firstRowFirstColumn="0" w:firstRowLastColumn="0" w:lastRowFirstColumn="0" w:lastRowLastColumn="0"/>
            </w:pPr>
            <w:r>
              <w:t>2010</w:t>
            </w:r>
          </w:p>
        </w:tc>
        <w:tc>
          <w:tcPr>
            <w:tcW w:w="1184" w:type="dxa"/>
          </w:tcPr>
          <w:p w14:paraId="39EF52E9"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p>
        </w:tc>
        <w:tc>
          <w:tcPr>
            <w:tcW w:w="1185" w:type="dxa"/>
          </w:tcPr>
          <w:p w14:paraId="2D4C8C89"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1185" w:type="dxa"/>
          </w:tcPr>
          <w:p w14:paraId="6CB84014" w14:textId="77777777" w:rsidR="00C767ED" w:rsidRDefault="00C767ED">
            <w:pPr>
              <w:cnfStyle w:val="100000000000" w:firstRow="1" w:lastRow="0" w:firstColumn="0" w:lastColumn="0" w:oddVBand="0" w:evenVBand="0" w:oddHBand="0" w:evenHBand="0" w:firstRowFirstColumn="0" w:firstRowLastColumn="0" w:lastRowFirstColumn="0" w:lastRowLastColumn="0"/>
            </w:pPr>
            <w:r>
              <w:t>2024</w:t>
            </w:r>
          </w:p>
        </w:tc>
      </w:tr>
      <w:tr w:rsidR="00C767ED" w14:paraId="73D5B5EC" w14:textId="77777777" w:rsidTr="00C767ED">
        <w:tc>
          <w:tcPr>
            <w:cnfStyle w:val="001000000000" w:firstRow="0" w:lastRow="0" w:firstColumn="1" w:lastColumn="0" w:oddVBand="0" w:evenVBand="0" w:oddHBand="0" w:evenHBand="0" w:firstRowFirstColumn="0" w:firstRowLastColumn="0" w:lastRowFirstColumn="0" w:lastRowLastColumn="0"/>
            <w:tcW w:w="1820" w:type="dxa"/>
          </w:tcPr>
          <w:p w14:paraId="7270BED3" w14:textId="77777777" w:rsidR="00C767ED" w:rsidRDefault="00C767ED">
            <w:r>
              <w:t>World</w:t>
            </w:r>
          </w:p>
        </w:tc>
        <w:tc>
          <w:tcPr>
            <w:tcW w:w="1184" w:type="dxa"/>
          </w:tcPr>
          <w:p w14:paraId="6A558648" w14:textId="77777777" w:rsidR="00C767ED" w:rsidRPr="007F2EE0"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7"/>
                <w:szCs w:val="17"/>
              </w:rPr>
            </w:pPr>
            <w:r w:rsidRPr="007F2EE0">
              <w:rPr>
                <w:sz w:val="17"/>
                <w:szCs w:val="17"/>
              </w:rPr>
              <w:t>4.7 (4.4-5.1)</w:t>
            </w:r>
          </w:p>
        </w:tc>
        <w:tc>
          <w:tcPr>
            <w:tcW w:w="1185" w:type="dxa"/>
          </w:tcPr>
          <w:p w14:paraId="6E0D6C11" w14:textId="77777777" w:rsidR="00C767ED" w:rsidRPr="007F2EE0"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7"/>
                <w:szCs w:val="17"/>
              </w:rPr>
            </w:pPr>
            <w:r w:rsidRPr="007F2EE0">
              <w:rPr>
                <w:sz w:val="17"/>
                <w:szCs w:val="17"/>
              </w:rPr>
              <w:t>4.8 (4.5-5.1)</w:t>
            </w:r>
          </w:p>
        </w:tc>
        <w:tc>
          <w:tcPr>
            <w:tcW w:w="1185" w:type="dxa"/>
          </w:tcPr>
          <w:p w14:paraId="13F7C84E" w14:textId="77777777" w:rsidR="00C767ED" w:rsidRPr="007F2EE0"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7"/>
                <w:szCs w:val="17"/>
              </w:rPr>
            </w:pPr>
            <w:r w:rsidRPr="007F2EE0">
              <w:rPr>
                <w:sz w:val="17"/>
                <w:szCs w:val="17"/>
              </w:rPr>
              <w:t>5.6 (5.2-6.0)</w:t>
            </w:r>
          </w:p>
        </w:tc>
        <w:tc>
          <w:tcPr>
            <w:tcW w:w="1184" w:type="dxa"/>
          </w:tcPr>
          <w:p w14:paraId="23CC2331" w14:textId="77777777" w:rsidR="00C767ED" w:rsidRPr="007F2EE0"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7"/>
                <w:szCs w:val="17"/>
              </w:rPr>
            </w:pPr>
            <w:r w:rsidRPr="007F2EE0">
              <w:rPr>
                <w:sz w:val="17"/>
                <w:szCs w:val="17"/>
              </w:rPr>
              <w:t>5.8 (5.4-6.2)</w:t>
            </w:r>
          </w:p>
        </w:tc>
        <w:tc>
          <w:tcPr>
            <w:tcW w:w="1185" w:type="dxa"/>
          </w:tcPr>
          <w:p w14:paraId="696ED3E2" w14:textId="77777777" w:rsidR="00C767ED" w:rsidRPr="007F2EE0"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7"/>
                <w:szCs w:val="17"/>
              </w:rPr>
            </w:pPr>
            <w:r w:rsidRPr="007F2EE0">
              <w:rPr>
                <w:sz w:val="17"/>
                <w:szCs w:val="17"/>
              </w:rPr>
              <w:t>5.0 (4.6-5.4)</w:t>
            </w:r>
          </w:p>
        </w:tc>
        <w:tc>
          <w:tcPr>
            <w:tcW w:w="1185" w:type="dxa"/>
          </w:tcPr>
          <w:p w14:paraId="5BC37112" w14:textId="77777777" w:rsidR="00C767ED" w:rsidRPr="007F2EE0"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7"/>
                <w:szCs w:val="17"/>
              </w:rPr>
            </w:pPr>
            <w:r w:rsidRPr="007F2EE0">
              <w:rPr>
                <w:sz w:val="17"/>
                <w:szCs w:val="17"/>
              </w:rPr>
              <w:t>4.9 (4.5-5.2)</w:t>
            </w:r>
          </w:p>
        </w:tc>
      </w:tr>
      <w:tr w:rsidR="00C767ED" w14:paraId="3501DC6F" w14:textId="77777777" w:rsidTr="00C767ED">
        <w:tc>
          <w:tcPr>
            <w:cnfStyle w:val="001000000000" w:firstRow="0" w:lastRow="0" w:firstColumn="1" w:lastColumn="0" w:oddVBand="0" w:evenVBand="0" w:oddHBand="0" w:evenHBand="0" w:firstRowFirstColumn="0" w:firstRowLastColumn="0" w:lastRowFirstColumn="0" w:lastRowLastColumn="0"/>
            <w:tcW w:w="1820" w:type="dxa"/>
          </w:tcPr>
          <w:p w14:paraId="1F074A83" w14:textId="77777777" w:rsidR="00C767ED" w:rsidRDefault="00C767ED">
            <w:r>
              <w:t>Small island developing States</w:t>
            </w:r>
          </w:p>
        </w:tc>
        <w:tc>
          <w:tcPr>
            <w:tcW w:w="1184" w:type="dxa"/>
          </w:tcPr>
          <w:p w14:paraId="75C2484C" w14:textId="77777777" w:rsidR="00C767ED" w:rsidRPr="007F2EE0"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7"/>
                <w:szCs w:val="17"/>
              </w:rPr>
            </w:pPr>
            <w:r w:rsidRPr="007F2EE0">
              <w:rPr>
                <w:sz w:val="17"/>
                <w:szCs w:val="17"/>
              </w:rPr>
              <w:t>4.4 (4.0-4.9)</w:t>
            </w:r>
          </w:p>
        </w:tc>
        <w:tc>
          <w:tcPr>
            <w:tcW w:w="1185" w:type="dxa"/>
          </w:tcPr>
          <w:p w14:paraId="395C7B1A" w14:textId="77777777" w:rsidR="00C767ED" w:rsidRPr="007F2EE0"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7"/>
                <w:szCs w:val="17"/>
              </w:rPr>
            </w:pPr>
            <w:r w:rsidRPr="007F2EE0">
              <w:rPr>
                <w:sz w:val="17"/>
                <w:szCs w:val="17"/>
              </w:rPr>
              <w:t>4.5 (4.0-5.0)</w:t>
            </w:r>
          </w:p>
        </w:tc>
        <w:tc>
          <w:tcPr>
            <w:tcW w:w="1185" w:type="dxa"/>
          </w:tcPr>
          <w:p w14:paraId="2BEB7913" w14:textId="77777777" w:rsidR="00C767ED" w:rsidRPr="007F2EE0"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7"/>
                <w:szCs w:val="17"/>
              </w:rPr>
            </w:pPr>
            <w:r w:rsidRPr="007F2EE0">
              <w:rPr>
                <w:sz w:val="17"/>
                <w:szCs w:val="17"/>
              </w:rPr>
              <w:t>4.2 (3.8-4.7)</w:t>
            </w:r>
          </w:p>
        </w:tc>
        <w:tc>
          <w:tcPr>
            <w:tcW w:w="1184" w:type="dxa"/>
          </w:tcPr>
          <w:p w14:paraId="0390A593" w14:textId="77777777" w:rsidR="00C767ED" w:rsidRPr="007F2EE0"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7"/>
                <w:szCs w:val="17"/>
              </w:rPr>
            </w:pPr>
            <w:r w:rsidRPr="007F2EE0">
              <w:rPr>
                <w:sz w:val="17"/>
                <w:szCs w:val="17"/>
              </w:rPr>
              <w:t>4.2 (3.8-4.6)</w:t>
            </w:r>
          </w:p>
        </w:tc>
        <w:tc>
          <w:tcPr>
            <w:tcW w:w="1185" w:type="dxa"/>
          </w:tcPr>
          <w:p w14:paraId="5F2C9972" w14:textId="77777777" w:rsidR="00C767ED" w:rsidRPr="007F2EE0"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7"/>
                <w:szCs w:val="17"/>
              </w:rPr>
            </w:pPr>
            <w:r w:rsidRPr="007F2EE0">
              <w:rPr>
                <w:sz w:val="17"/>
                <w:szCs w:val="17"/>
              </w:rPr>
              <w:t>4.1 (3.8-4.5)</w:t>
            </w:r>
          </w:p>
        </w:tc>
        <w:tc>
          <w:tcPr>
            <w:tcW w:w="1185" w:type="dxa"/>
          </w:tcPr>
          <w:p w14:paraId="4D078839" w14:textId="77777777" w:rsidR="00C767ED" w:rsidRPr="007F2EE0"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7"/>
                <w:szCs w:val="17"/>
              </w:rPr>
            </w:pPr>
            <w:r w:rsidRPr="007F2EE0">
              <w:rPr>
                <w:sz w:val="17"/>
                <w:szCs w:val="17"/>
              </w:rPr>
              <w:t>4.1 (3.8-4.5)</w:t>
            </w:r>
          </w:p>
        </w:tc>
      </w:tr>
    </w:tbl>
    <w:p w14:paraId="23724D1E"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Global Information System on Alcohol and Health (GISAH), World Health Organization (WHO).</w:t>
      </w:r>
    </w:p>
    <w:p w14:paraId="7305339D"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b w:val="0"/>
          <w:vertAlign w:val="superscript"/>
        </w:rPr>
        <w:t>1</w:t>
      </w:r>
      <w:r w:rsidRPr="00107088">
        <w:rPr>
          <w:rFonts w:asciiTheme="majorBidi" w:hAnsiTheme="majorBidi" w:cstheme="majorBidi"/>
          <w:vertAlign w:val="superscript"/>
        </w:rPr>
        <w:t xml:space="preserve"> </w:t>
      </w:r>
      <w:r w:rsidRPr="00107088">
        <w:rPr>
          <w:rFonts w:asciiTheme="majorBidi" w:hAnsiTheme="majorBidi" w:cstheme="majorBidi"/>
          <w:b w:val="0"/>
        </w:rPr>
        <w:t>For persons aged 15 and above.</w:t>
      </w:r>
    </w:p>
    <w:bookmarkEnd w:id="6"/>
    <w:p w14:paraId="299A0553" w14:textId="77777777" w:rsidR="00C767ED" w:rsidRPr="00107088" w:rsidRDefault="00C767ED" w:rsidP="00C767ED">
      <w:pPr>
        <w:pStyle w:val="SeriesStyle"/>
        <w:rPr>
          <w:rFonts w:asciiTheme="majorBidi" w:hAnsiTheme="majorBidi" w:cstheme="majorBidi"/>
        </w:rPr>
      </w:pPr>
    </w:p>
    <w:p w14:paraId="2B6367F0" w14:textId="77777777" w:rsidR="00EB2A0C" w:rsidRDefault="00EB2A0C" w:rsidP="00E70D53">
      <w:pPr>
        <w:rPr>
          <w:highlight w:val="yellow"/>
        </w:rPr>
      </w:pPr>
    </w:p>
    <w:p w14:paraId="1829CFC3" w14:textId="77777777" w:rsidR="005517F9" w:rsidRPr="005517F9" w:rsidRDefault="00C767ED" w:rsidP="00E70D53">
      <w:pPr>
        <w:rPr>
          <w:rFonts w:asciiTheme="majorBidi" w:hAnsiTheme="majorBidi" w:cstheme="majorBidi"/>
          <w:b/>
          <w:spacing w:val="2"/>
        </w:rPr>
      </w:pPr>
      <w:r w:rsidRPr="005517F9">
        <w:rPr>
          <w:rFonts w:asciiTheme="majorBidi" w:hAnsiTheme="majorBidi" w:cstheme="majorBidi"/>
          <w:b/>
          <w:spacing w:val="2"/>
        </w:rPr>
        <w:t>ABAS</w:t>
      </w:r>
      <w:r w:rsidR="005517F9" w:rsidRPr="005517F9">
        <w:rPr>
          <w:rFonts w:asciiTheme="majorBidi" w:hAnsiTheme="majorBidi" w:cstheme="majorBidi"/>
          <w:b/>
          <w:spacing w:val="2"/>
        </w:rPr>
        <w:t xml:space="preserve"> Indicator</w:t>
      </w:r>
      <w:r w:rsidRPr="005517F9">
        <w:rPr>
          <w:rFonts w:asciiTheme="majorBidi" w:hAnsiTheme="majorBidi" w:cstheme="majorBidi"/>
          <w:b/>
          <w:spacing w:val="2"/>
        </w:rPr>
        <w:t xml:space="preserve"> 2.5.2</w:t>
      </w:r>
    </w:p>
    <w:p w14:paraId="28E9448A" w14:textId="7999B10A" w:rsidR="00EB2A0C" w:rsidRPr="00A433C5" w:rsidRDefault="00A433C5" w:rsidP="00E70D53">
      <w:pPr>
        <w:rPr>
          <w:rFonts w:asciiTheme="majorBidi" w:hAnsiTheme="majorBidi" w:cstheme="majorBidi"/>
          <w:b/>
          <w:spacing w:val="2"/>
        </w:rPr>
      </w:pPr>
      <w:r w:rsidRPr="005517F9">
        <w:rPr>
          <w:rFonts w:asciiTheme="majorBidi" w:hAnsiTheme="majorBidi" w:cstheme="majorBidi"/>
          <w:b/>
          <w:spacing w:val="2"/>
        </w:rPr>
        <w:t>Current tobacco use, tobacco smoking and cigarette smoking, age-standardized</w:t>
      </w:r>
    </w:p>
    <w:p w14:paraId="4D617C7F" w14:textId="77777777" w:rsidR="00C767ED" w:rsidRDefault="00C767ED" w:rsidP="00E70D53">
      <w:pPr>
        <w:rPr>
          <w:highlight w:val="yellow"/>
        </w:rPr>
      </w:pPr>
    </w:p>
    <w:p w14:paraId="1CB4C984"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(a) Age-standardized prevalence of current tobacco use among persons aged 15 years and older, both sexes</w:t>
      </w:r>
    </w:p>
    <w:p w14:paraId="5EA38CCA" w14:textId="77777777" w:rsidR="00C767ED" w:rsidRPr="00107088" w:rsidRDefault="00C767ED" w:rsidP="00C767ED">
      <w:pPr>
        <w:pStyle w:val="UnitStyle"/>
        <w:rPr>
          <w:rFonts w:asciiTheme="majorBidi" w:hAnsiTheme="majorBidi" w:cstheme="majorBidi"/>
          <w:color w:val="auto"/>
        </w:rPr>
      </w:pPr>
      <w:r w:rsidRPr="00107088">
        <w:rPr>
          <w:rFonts w:asciiTheme="majorBidi" w:hAnsiTheme="majorBidi" w:cstheme="majorBidi"/>
          <w:color w:val="auto"/>
        </w:rPr>
        <w:t>(Percentage)</w:t>
      </w:r>
    </w:p>
    <w:tbl>
      <w:tblPr>
        <w:tblStyle w:val="SDGAnnexStyle"/>
        <w:tblW w:w="0" w:type="auto"/>
        <w:tblLook w:val="04A0" w:firstRow="1" w:lastRow="0" w:firstColumn="1" w:lastColumn="0" w:noHBand="0" w:noVBand="1"/>
      </w:tblPr>
      <w:tblGrid>
        <w:gridCol w:w="2603"/>
        <w:gridCol w:w="749"/>
        <w:gridCol w:w="749"/>
        <w:gridCol w:w="749"/>
        <w:gridCol w:w="749"/>
        <w:gridCol w:w="749"/>
        <w:gridCol w:w="749"/>
      </w:tblGrid>
      <w:tr w:rsidR="00C767ED" w14:paraId="7CE2CA4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0E8E5F35" w14:textId="77777777" w:rsidR="00C767ED" w:rsidRDefault="00C767ED">
            <w:r>
              <w:t>Regions</w:t>
            </w:r>
          </w:p>
        </w:tc>
        <w:tc>
          <w:tcPr>
            <w:tcW w:w="0" w:type="auto"/>
          </w:tcPr>
          <w:p w14:paraId="06E73A64" w14:textId="77777777" w:rsidR="00C767ED" w:rsidRDefault="00C767ED">
            <w:pPr>
              <w:cnfStyle w:val="100000000000" w:firstRow="1" w:lastRow="0" w:firstColumn="0" w:lastColumn="0" w:oddVBand="0" w:evenVBand="0" w:oddHBand="0" w:evenHBand="0" w:firstRowFirstColumn="0" w:firstRowLastColumn="0" w:lastRowFirstColumn="0" w:lastRowLastColumn="0"/>
            </w:pPr>
            <w:r>
              <w:t>2000</w:t>
            </w:r>
          </w:p>
        </w:tc>
        <w:tc>
          <w:tcPr>
            <w:tcW w:w="0" w:type="auto"/>
          </w:tcPr>
          <w:p w14:paraId="6FB7C267" w14:textId="77777777" w:rsidR="00C767ED" w:rsidRDefault="00C767ED">
            <w:pPr>
              <w:cnfStyle w:val="100000000000" w:firstRow="1" w:lastRow="0" w:firstColumn="0" w:lastColumn="0" w:oddVBand="0" w:evenVBand="0" w:oddHBand="0" w:evenHBand="0" w:firstRowFirstColumn="0" w:firstRowLastColumn="0" w:lastRowFirstColumn="0" w:lastRowLastColumn="0"/>
            </w:pPr>
            <w:r>
              <w:t>2005</w:t>
            </w:r>
          </w:p>
        </w:tc>
        <w:tc>
          <w:tcPr>
            <w:tcW w:w="0" w:type="auto"/>
          </w:tcPr>
          <w:p w14:paraId="77A9CC78" w14:textId="77777777" w:rsidR="00C767ED" w:rsidRDefault="00C767ED">
            <w:pPr>
              <w:cnfStyle w:val="100000000000" w:firstRow="1" w:lastRow="0" w:firstColumn="0" w:lastColumn="0" w:oddVBand="0" w:evenVBand="0" w:oddHBand="0" w:evenHBand="0" w:firstRowFirstColumn="0" w:firstRowLastColumn="0" w:lastRowFirstColumn="0" w:lastRowLastColumn="0"/>
            </w:pPr>
            <w:r>
              <w:t>2010</w:t>
            </w:r>
          </w:p>
        </w:tc>
        <w:tc>
          <w:tcPr>
            <w:tcW w:w="0" w:type="auto"/>
          </w:tcPr>
          <w:p w14:paraId="48161CE4"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135F3611"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46A9D87B" w14:textId="77777777" w:rsidR="00C767ED" w:rsidRDefault="00C767ED">
            <w:pPr>
              <w:cnfStyle w:val="100000000000" w:firstRow="1" w:lastRow="0" w:firstColumn="0" w:lastColumn="0" w:oddVBand="0" w:evenVBand="0" w:oddHBand="0" w:evenHBand="0" w:firstRowFirstColumn="0" w:firstRowLastColumn="0" w:lastRowFirstColumn="0" w:lastRowLastColumn="0"/>
            </w:pPr>
            <w:r>
              <w:t>2024</w:t>
            </w:r>
          </w:p>
        </w:tc>
      </w:tr>
      <w:tr w:rsidR="00C767ED" w14:paraId="52D99A6A" w14:textId="77777777">
        <w:tc>
          <w:tcPr>
            <w:cnfStyle w:val="001000000000" w:firstRow="0" w:lastRow="0" w:firstColumn="1" w:lastColumn="0" w:oddVBand="0" w:evenVBand="0" w:oddHBand="0" w:evenHBand="0" w:firstRowFirstColumn="0" w:firstRowLastColumn="0" w:lastRowFirstColumn="0" w:lastRowLastColumn="0"/>
            <w:tcW w:w="0" w:type="auto"/>
          </w:tcPr>
          <w:p w14:paraId="2376558B" w14:textId="77777777" w:rsidR="00C767ED" w:rsidRDefault="00C767ED">
            <w:r>
              <w:t>World</w:t>
            </w:r>
          </w:p>
        </w:tc>
        <w:tc>
          <w:tcPr>
            <w:tcW w:w="0" w:type="auto"/>
          </w:tcPr>
          <w:p w14:paraId="0DBC69E0" w14:textId="77777777" w:rsidR="00C767ED" w:rsidRDefault="00C767ED">
            <w:pPr>
              <w:cnfStyle w:val="000000000000" w:firstRow="0" w:lastRow="0" w:firstColumn="0" w:lastColumn="0" w:oddVBand="0" w:evenVBand="0" w:oddHBand="0" w:evenHBand="0" w:firstRowFirstColumn="0" w:firstRowLastColumn="0" w:lastRowFirstColumn="0" w:lastRowLastColumn="0"/>
            </w:pPr>
            <w:r>
              <w:t>33.1</w:t>
            </w:r>
          </w:p>
        </w:tc>
        <w:tc>
          <w:tcPr>
            <w:tcW w:w="0" w:type="auto"/>
          </w:tcPr>
          <w:p w14:paraId="10366895" w14:textId="77777777" w:rsidR="00C767ED" w:rsidRDefault="00C767ED">
            <w:pPr>
              <w:cnfStyle w:val="000000000000" w:firstRow="0" w:lastRow="0" w:firstColumn="0" w:lastColumn="0" w:oddVBand="0" w:evenVBand="0" w:oddHBand="0" w:evenHBand="0" w:firstRowFirstColumn="0" w:firstRowLastColumn="0" w:lastRowFirstColumn="0" w:lastRowLastColumn="0"/>
            </w:pPr>
            <w:r>
              <w:t>29.4</w:t>
            </w:r>
          </w:p>
        </w:tc>
        <w:tc>
          <w:tcPr>
            <w:tcW w:w="0" w:type="auto"/>
          </w:tcPr>
          <w:p w14:paraId="1256C412" w14:textId="77777777" w:rsidR="00C767ED" w:rsidRDefault="00C767ED">
            <w:pPr>
              <w:cnfStyle w:val="000000000000" w:firstRow="0" w:lastRow="0" w:firstColumn="0" w:lastColumn="0" w:oddVBand="0" w:evenVBand="0" w:oddHBand="0" w:evenHBand="0" w:firstRowFirstColumn="0" w:firstRowLastColumn="0" w:lastRowFirstColumn="0" w:lastRowLastColumn="0"/>
            </w:pPr>
            <w:r>
              <w:t>26.2</w:t>
            </w:r>
          </w:p>
        </w:tc>
        <w:tc>
          <w:tcPr>
            <w:tcW w:w="0" w:type="auto"/>
          </w:tcPr>
          <w:p w14:paraId="25AC92E6" w14:textId="77777777" w:rsidR="00C767ED" w:rsidRDefault="00C767ED">
            <w:pPr>
              <w:cnfStyle w:val="000000000000" w:firstRow="0" w:lastRow="0" w:firstColumn="0" w:lastColumn="0" w:oddVBand="0" w:evenVBand="0" w:oddHBand="0" w:evenHBand="0" w:firstRowFirstColumn="0" w:firstRowLastColumn="0" w:lastRowFirstColumn="0" w:lastRowLastColumn="0"/>
            </w:pPr>
            <w:r>
              <w:t>23.5</w:t>
            </w:r>
          </w:p>
        </w:tc>
        <w:tc>
          <w:tcPr>
            <w:tcW w:w="0" w:type="auto"/>
          </w:tcPr>
          <w:p w14:paraId="688C4969" w14:textId="77777777" w:rsidR="00C767ED" w:rsidRDefault="00C767ED">
            <w:pPr>
              <w:cnfStyle w:val="000000000000" w:firstRow="0" w:lastRow="0" w:firstColumn="0" w:lastColumn="0" w:oddVBand="0" w:evenVBand="0" w:oddHBand="0" w:evenHBand="0" w:firstRowFirstColumn="0" w:firstRowLastColumn="0" w:lastRowFirstColumn="0" w:lastRowLastColumn="0"/>
            </w:pPr>
            <w:r>
              <w:t>21.1</w:t>
            </w:r>
          </w:p>
        </w:tc>
        <w:tc>
          <w:tcPr>
            <w:tcW w:w="0" w:type="auto"/>
          </w:tcPr>
          <w:p w14:paraId="68E92266" w14:textId="77777777" w:rsidR="00C767ED" w:rsidRDefault="00C767ED">
            <w:pPr>
              <w:cnfStyle w:val="000000000000" w:firstRow="0" w:lastRow="0" w:firstColumn="0" w:lastColumn="0" w:oddVBand="0" w:evenVBand="0" w:oddHBand="0" w:evenHBand="0" w:firstRowFirstColumn="0" w:firstRowLastColumn="0" w:lastRowFirstColumn="0" w:lastRowLastColumn="0"/>
            </w:pPr>
            <w:r>
              <w:t>19.5</w:t>
            </w:r>
          </w:p>
        </w:tc>
      </w:tr>
      <w:tr w:rsidR="00C767ED" w14:paraId="6FCE039F" w14:textId="77777777">
        <w:tc>
          <w:tcPr>
            <w:cnfStyle w:val="001000000000" w:firstRow="0" w:lastRow="0" w:firstColumn="1" w:lastColumn="0" w:oddVBand="0" w:evenVBand="0" w:oddHBand="0" w:evenHBand="0" w:firstRowFirstColumn="0" w:firstRowLastColumn="0" w:lastRowFirstColumn="0" w:lastRowLastColumn="0"/>
            <w:tcW w:w="0" w:type="auto"/>
          </w:tcPr>
          <w:p w14:paraId="127A5A78" w14:textId="77777777" w:rsidR="00C767ED" w:rsidRDefault="00C767ED">
            <w:r>
              <w:t>Small island developing States</w:t>
            </w:r>
          </w:p>
        </w:tc>
        <w:tc>
          <w:tcPr>
            <w:tcW w:w="0" w:type="auto"/>
          </w:tcPr>
          <w:p w14:paraId="7AED6BC8" w14:textId="77777777" w:rsidR="00C767ED" w:rsidRDefault="00C767ED">
            <w:pPr>
              <w:cnfStyle w:val="000000000000" w:firstRow="0" w:lastRow="0" w:firstColumn="0" w:lastColumn="0" w:oddVBand="0" w:evenVBand="0" w:oddHBand="0" w:evenHBand="0" w:firstRowFirstColumn="0" w:firstRowLastColumn="0" w:lastRowFirstColumn="0" w:lastRowLastColumn="0"/>
            </w:pPr>
            <w:r>
              <w:t>30.2</w:t>
            </w:r>
          </w:p>
        </w:tc>
        <w:tc>
          <w:tcPr>
            <w:tcW w:w="0" w:type="auto"/>
          </w:tcPr>
          <w:p w14:paraId="014CCEB9" w14:textId="77777777" w:rsidR="00C767ED" w:rsidRDefault="00C767ED">
            <w:pPr>
              <w:cnfStyle w:val="000000000000" w:firstRow="0" w:lastRow="0" w:firstColumn="0" w:lastColumn="0" w:oddVBand="0" w:evenVBand="0" w:oddHBand="0" w:evenHBand="0" w:firstRowFirstColumn="0" w:firstRowLastColumn="0" w:lastRowFirstColumn="0" w:lastRowLastColumn="0"/>
            </w:pPr>
            <w:r>
              <w:t>26.3</w:t>
            </w:r>
          </w:p>
        </w:tc>
        <w:tc>
          <w:tcPr>
            <w:tcW w:w="0" w:type="auto"/>
          </w:tcPr>
          <w:p w14:paraId="7AA33471" w14:textId="77777777" w:rsidR="00C767ED" w:rsidRDefault="00C767ED">
            <w:pPr>
              <w:cnfStyle w:val="000000000000" w:firstRow="0" w:lastRow="0" w:firstColumn="0" w:lastColumn="0" w:oddVBand="0" w:evenVBand="0" w:oddHBand="0" w:evenHBand="0" w:firstRowFirstColumn="0" w:firstRowLastColumn="0" w:lastRowFirstColumn="0" w:lastRowLastColumn="0"/>
            </w:pPr>
            <w:r>
              <w:t>23.2</w:t>
            </w:r>
          </w:p>
        </w:tc>
        <w:tc>
          <w:tcPr>
            <w:tcW w:w="0" w:type="auto"/>
          </w:tcPr>
          <w:p w14:paraId="621FDDD1" w14:textId="77777777" w:rsidR="00C767ED" w:rsidRDefault="00C767ED">
            <w:pPr>
              <w:cnfStyle w:val="000000000000" w:firstRow="0" w:lastRow="0" w:firstColumn="0" w:lastColumn="0" w:oddVBand="0" w:evenVBand="0" w:oddHBand="0" w:evenHBand="0" w:firstRowFirstColumn="0" w:firstRowLastColumn="0" w:lastRowFirstColumn="0" w:lastRowLastColumn="0"/>
            </w:pPr>
            <w:r>
              <w:t>20.7</w:t>
            </w:r>
          </w:p>
        </w:tc>
        <w:tc>
          <w:tcPr>
            <w:tcW w:w="0" w:type="auto"/>
          </w:tcPr>
          <w:p w14:paraId="7B8D8F96" w14:textId="77777777" w:rsidR="00C767ED" w:rsidRDefault="00C767ED">
            <w:pPr>
              <w:cnfStyle w:val="000000000000" w:firstRow="0" w:lastRow="0" w:firstColumn="0" w:lastColumn="0" w:oddVBand="0" w:evenVBand="0" w:oddHBand="0" w:evenHBand="0" w:firstRowFirstColumn="0" w:firstRowLastColumn="0" w:lastRowFirstColumn="0" w:lastRowLastColumn="0"/>
            </w:pPr>
            <w:r>
              <w:t>18.7</w:t>
            </w:r>
          </w:p>
        </w:tc>
        <w:tc>
          <w:tcPr>
            <w:tcW w:w="0" w:type="auto"/>
          </w:tcPr>
          <w:p w14:paraId="00CA6695" w14:textId="77777777" w:rsidR="00C767ED" w:rsidRDefault="00C767ED">
            <w:pPr>
              <w:cnfStyle w:val="000000000000" w:firstRow="0" w:lastRow="0" w:firstColumn="0" w:lastColumn="0" w:oddVBand="0" w:evenVBand="0" w:oddHBand="0" w:evenHBand="0" w:firstRowFirstColumn="0" w:firstRowLastColumn="0" w:lastRowFirstColumn="0" w:lastRowLastColumn="0"/>
            </w:pPr>
            <w:r>
              <w:t>17.4</w:t>
            </w:r>
          </w:p>
        </w:tc>
      </w:tr>
    </w:tbl>
    <w:p w14:paraId="4D6DCC05"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rPr>
        <w:t xml:space="preserve">Source: </w:t>
      </w:r>
      <w:r w:rsidRPr="00C97C7B">
        <w:rPr>
          <w:rFonts w:asciiTheme="majorBidi" w:hAnsiTheme="majorBidi" w:cstheme="majorBidi"/>
          <w:b w:val="0"/>
          <w:bCs/>
        </w:rPr>
        <w:t>Department of Health Determinants, Promotion and Prevention</w:t>
      </w:r>
      <w:r w:rsidRPr="00107088">
        <w:rPr>
          <w:rFonts w:asciiTheme="majorBidi" w:hAnsiTheme="majorBidi" w:cstheme="majorBidi"/>
          <w:b w:val="0"/>
          <w:bCs/>
        </w:rPr>
        <w:t>, World Health Organization (WHO); Secretariat of the WHO Framework Convention on Tobacco Control.</w:t>
      </w:r>
    </w:p>
    <w:p w14:paraId="0838B85B" w14:textId="77777777" w:rsidR="00C767ED" w:rsidRPr="00107088" w:rsidRDefault="00C767ED" w:rsidP="00C767ED">
      <w:pPr>
        <w:autoSpaceDE w:val="0"/>
        <w:autoSpaceDN w:val="0"/>
        <w:adjustRightInd w:val="0"/>
        <w:rPr>
          <w:rFonts w:asciiTheme="majorBidi" w:hAnsiTheme="majorBidi" w:cstheme="majorBidi"/>
          <w:b/>
          <w:spacing w:val="2"/>
          <w:sz w:val="22"/>
        </w:rPr>
      </w:pPr>
    </w:p>
    <w:p w14:paraId="03053B0D"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(b) Age-standardized prevalence of current tobacco use among persons aged 15 years and older, by sex</w:t>
      </w:r>
    </w:p>
    <w:p w14:paraId="7AB719D7" w14:textId="77777777" w:rsidR="00C767ED" w:rsidRPr="00107088" w:rsidRDefault="00C767ED" w:rsidP="00C767ED">
      <w:pPr>
        <w:pStyle w:val="UnitStyle"/>
        <w:rPr>
          <w:rFonts w:asciiTheme="majorBidi" w:hAnsiTheme="majorBidi" w:cstheme="majorBidi"/>
          <w:color w:val="auto"/>
        </w:rPr>
      </w:pPr>
      <w:r w:rsidRPr="00107088">
        <w:rPr>
          <w:rFonts w:asciiTheme="majorBidi" w:hAnsiTheme="majorBidi" w:cstheme="majorBidi"/>
          <w:color w:val="auto"/>
        </w:rPr>
        <w:t>(Percentage)</w:t>
      </w:r>
    </w:p>
    <w:tbl>
      <w:tblPr>
        <w:tblStyle w:val="SDGAnnexStyle"/>
        <w:tblW w:w="0" w:type="auto"/>
        <w:tblLook w:val="04A0" w:firstRow="1" w:lastRow="0" w:firstColumn="1" w:lastColumn="0" w:noHBand="0" w:noVBand="1"/>
      </w:tblPr>
      <w:tblGrid>
        <w:gridCol w:w="2064"/>
        <w:gridCol w:w="948"/>
        <w:gridCol w:w="768"/>
        <w:gridCol w:w="948"/>
        <w:gridCol w:w="768"/>
        <w:gridCol w:w="948"/>
        <w:gridCol w:w="768"/>
        <w:gridCol w:w="948"/>
        <w:gridCol w:w="768"/>
      </w:tblGrid>
      <w:tr w:rsidR="00C767ED" w14:paraId="1F9048B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714A4255" w14:textId="77777777" w:rsidR="00C767ED" w:rsidRDefault="00C767ED">
            <w:r>
              <w:t>Regions</w:t>
            </w:r>
          </w:p>
        </w:tc>
        <w:tc>
          <w:tcPr>
            <w:tcW w:w="0" w:type="auto"/>
            <w:gridSpan w:val="2"/>
            <w:tcBorders>
              <w:bottom w:val="single" w:sz="4" w:space="0" w:color="auto"/>
            </w:tcBorders>
          </w:tcPr>
          <w:p w14:paraId="48DFB189" w14:textId="77777777" w:rsidR="00C767ED" w:rsidRDefault="00C767ED">
            <w:pPr>
              <w:cnfStyle w:val="100000000000" w:firstRow="1" w:lastRow="0" w:firstColumn="0" w:lastColumn="0" w:oddVBand="0" w:evenVBand="0" w:oddHBand="0" w:evenHBand="0" w:firstRowFirstColumn="0" w:firstRowLastColumn="0" w:lastRowFirstColumn="0" w:lastRowLastColumn="0"/>
            </w:pPr>
            <w:r>
              <w:t>2010</w:t>
            </w:r>
          </w:p>
        </w:tc>
        <w:tc>
          <w:tcPr>
            <w:tcW w:w="0" w:type="auto"/>
            <w:gridSpan w:val="2"/>
            <w:tcBorders>
              <w:bottom w:val="single" w:sz="4" w:space="0" w:color="auto"/>
            </w:tcBorders>
          </w:tcPr>
          <w:p w14:paraId="48AABBF2"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p>
        </w:tc>
        <w:tc>
          <w:tcPr>
            <w:tcW w:w="0" w:type="auto"/>
            <w:gridSpan w:val="2"/>
            <w:tcBorders>
              <w:bottom w:val="single" w:sz="4" w:space="0" w:color="auto"/>
            </w:tcBorders>
          </w:tcPr>
          <w:p w14:paraId="58F91153"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0" w:type="auto"/>
            <w:gridSpan w:val="2"/>
            <w:tcBorders>
              <w:bottom w:val="single" w:sz="4" w:space="0" w:color="auto"/>
            </w:tcBorders>
          </w:tcPr>
          <w:p w14:paraId="661A71E5" w14:textId="77777777" w:rsidR="00C767ED" w:rsidRDefault="00C767ED">
            <w:pPr>
              <w:cnfStyle w:val="100000000000" w:firstRow="1" w:lastRow="0" w:firstColumn="0" w:lastColumn="0" w:oddVBand="0" w:evenVBand="0" w:oddHBand="0" w:evenHBand="0" w:firstRowFirstColumn="0" w:firstRowLastColumn="0" w:lastRowFirstColumn="0" w:lastRowLastColumn="0"/>
            </w:pPr>
            <w:r>
              <w:t>2024</w:t>
            </w:r>
          </w:p>
        </w:tc>
      </w:tr>
      <w:tr w:rsidR="00C767ED" w14:paraId="5D153DD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tcPr>
          <w:p w14:paraId="7D435FBC" w14:textId="77777777" w:rsidR="00C767ED" w:rsidRDefault="00C767ED"/>
        </w:tc>
        <w:tc>
          <w:tcPr>
            <w:tcW w:w="0" w:type="auto"/>
            <w:tcBorders>
              <w:top w:val="single" w:sz="4" w:space="0" w:color="auto"/>
            </w:tcBorders>
          </w:tcPr>
          <w:p w14:paraId="1CBCB0C7" w14:textId="77777777" w:rsidR="00C767ED" w:rsidRDefault="00C767ED">
            <w:pPr>
              <w:cnfStyle w:val="100000000000" w:firstRow="1" w:lastRow="0" w:firstColumn="0" w:lastColumn="0" w:oddVBand="0" w:evenVBand="0" w:oddHBand="0" w:evenHBand="0" w:firstRowFirstColumn="0" w:firstRowLastColumn="0" w:lastRowFirstColumn="0" w:lastRowLastColumn="0"/>
            </w:pPr>
            <w:r>
              <w:t>Female</w:t>
            </w:r>
          </w:p>
        </w:tc>
        <w:tc>
          <w:tcPr>
            <w:tcW w:w="0" w:type="auto"/>
            <w:tcBorders>
              <w:top w:val="single" w:sz="4" w:space="0" w:color="auto"/>
            </w:tcBorders>
          </w:tcPr>
          <w:p w14:paraId="0DD670FA" w14:textId="77777777" w:rsidR="00C767ED" w:rsidRDefault="00C767ED">
            <w:pPr>
              <w:cnfStyle w:val="100000000000" w:firstRow="1" w:lastRow="0" w:firstColumn="0" w:lastColumn="0" w:oddVBand="0" w:evenVBand="0" w:oddHBand="0" w:evenHBand="0" w:firstRowFirstColumn="0" w:firstRowLastColumn="0" w:lastRowFirstColumn="0" w:lastRowLastColumn="0"/>
            </w:pPr>
            <w:r>
              <w:t>Male</w:t>
            </w:r>
          </w:p>
        </w:tc>
        <w:tc>
          <w:tcPr>
            <w:tcW w:w="0" w:type="auto"/>
            <w:tcBorders>
              <w:top w:val="single" w:sz="4" w:space="0" w:color="auto"/>
            </w:tcBorders>
          </w:tcPr>
          <w:p w14:paraId="76B8E083" w14:textId="77777777" w:rsidR="00C767ED" w:rsidRDefault="00C767ED">
            <w:pPr>
              <w:cnfStyle w:val="100000000000" w:firstRow="1" w:lastRow="0" w:firstColumn="0" w:lastColumn="0" w:oddVBand="0" w:evenVBand="0" w:oddHBand="0" w:evenHBand="0" w:firstRowFirstColumn="0" w:firstRowLastColumn="0" w:lastRowFirstColumn="0" w:lastRowLastColumn="0"/>
            </w:pPr>
            <w:r>
              <w:t>Female</w:t>
            </w:r>
          </w:p>
        </w:tc>
        <w:tc>
          <w:tcPr>
            <w:tcW w:w="0" w:type="auto"/>
            <w:tcBorders>
              <w:top w:val="single" w:sz="4" w:space="0" w:color="auto"/>
            </w:tcBorders>
          </w:tcPr>
          <w:p w14:paraId="2D89FC8C" w14:textId="77777777" w:rsidR="00C767ED" w:rsidRDefault="00C767ED">
            <w:pPr>
              <w:cnfStyle w:val="100000000000" w:firstRow="1" w:lastRow="0" w:firstColumn="0" w:lastColumn="0" w:oddVBand="0" w:evenVBand="0" w:oddHBand="0" w:evenHBand="0" w:firstRowFirstColumn="0" w:firstRowLastColumn="0" w:lastRowFirstColumn="0" w:lastRowLastColumn="0"/>
            </w:pPr>
            <w:r>
              <w:t>Male</w:t>
            </w:r>
          </w:p>
        </w:tc>
        <w:tc>
          <w:tcPr>
            <w:tcW w:w="0" w:type="auto"/>
          </w:tcPr>
          <w:p w14:paraId="21AA638C" w14:textId="77777777" w:rsidR="00C767ED" w:rsidRDefault="00C767ED">
            <w:pPr>
              <w:cnfStyle w:val="100000000000" w:firstRow="1" w:lastRow="0" w:firstColumn="0" w:lastColumn="0" w:oddVBand="0" w:evenVBand="0" w:oddHBand="0" w:evenHBand="0" w:firstRowFirstColumn="0" w:firstRowLastColumn="0" w:lastRowFirstColumn="0" w:lastRowLastColumn="0"/>
            </w:pPr>
            <w:r>
              <w:t>Female</w:t>
            </w:r>
          </w:p>
        </w:tc>
        <w:tc>
          <w:tcPr>
            <w:tcW w:w="0" w:type="auto"/>
          </w:tcPr>
          <w:p w14:paraId="20B9BFC9" w14:textId="77777777" w:rsidR="00C767ED" w:rsidRDefault="00C767ED">
            <w:pPr>
              <w:cnfStyle w:val="100000000000" w:firstRow="1" w:lastRow="0" w:firstColumn="0" w:lastColumn="0" w:oddVBand="0" w:evenVBand="0" w:oddHBand="0" w:evenHBand="0" w:firstRowFirstColumn="0" w:firstRowLastColumn="0" w:lastRowFirstColumn="0" w:lastRowLastColumn="0"/>
            </w:pPr>
            <w:r>
              <w:t>Male</w:t>
            </w:r>
          </w:p>
        </w:tc>
        <w:tc>
          <w:tcPr>
            <w:tcW w:w="0" w:type="auto"/>
            <w:tcBorders>
              <w:top w:val="single" w:sz="4" w:space="0" w:color="auto"/>
            </w:tcBorders>
          </w:tcPr>
          <w:p w14:paraId="10FF5844" w14:textId="77777777" w:rsidR="00C767ED" w:rsidRDefault="00C767ED">
            <w:pPr>
              <w:cnfStyle w:val="100000000000" w:firstRow="1" w:lastRow="0" w:firstColumn="0" w:lastColumn="0" w:oddVBand="0" w:evenVBand="0" w:oddHBand="0" w:evenHBand="0" w:firstRowFirstColumn="0" w:firstRowLastColumn="0" w:lastRowFirstColumn="0" w:lastRowLastColumn="0"/>
            </w:pPr>
            <w:r>
              <w:t>Female</w:t>
            </w:r>
          </w:p>
        </w:tc>
        <w:tc>
          <w:tcPr>
            <w:tcW w:w="0" w:type="auto"/>
            <w:tcBorders>
              <w:top w:val="single" w:sz="4" w:space="0" w:color="auto"/>
            </w:tcBorders>
          </w:tcPr>
          <w:p w14:paraId="2EE9DECD" w14:textId="77777777" w:rsidR="00C767ED" w:rsidRDefault="00C767ED">
            <w:pPr>
              <w:cnfStyle w:val="100000000000" w:firstRow="1" w:lastRow="0" w:firstColumn="0" w:lastColumn="0" w:oddVBand="0" w:evenVBand="0" w:oddHBand="0" w:evenHBand="0" w:firstRowFirstColumn="0" w:firstRowLastColumn="0" w:lastRowFirstColumn="0" w:lastRowLastColumn="0"/>
            </w:pPr>
            <w:r>
              <w:t>Male</w:t>
            </w:r>
          </w:p>
        </w:tc>
      </w:tr>
      <w:tr w:rsidR="00C767ED" w14:paraId="23230E1B" w14:textId="77777777">
        <w:tc>
          <w:tcPr>
            <w:cnfStyle w:val="001000000000" w:firstRow="0" w:lastRow="0" w:firstColumn="1" w:lastColumn="0" w:oddVBand="0" w:evenVBand="0" w:oddHBand="0" w:evenHBand="0" w:firstRowFirstColumn="0" w:firstRowLastColumn="0" w:lastRowFirstColumn="0" w:lastRowLastColumn="0"/>
            <w:tcW w:w="0" w:type="auto"/>
          </w:tcPr>
          <w:p w14:paraId="12F2DD2B" w14:textId="77777777" w:rsidR="00C767ED" w:rsidRDefault="00C767ED">
            <w:r>
              <w:t>World</w:t>
            </w:r>
          </w:p>
        </w:tc>
        <w:tc>
          <w:tcPr>
            <w:tcW w:w="0" w:type="auto"/>
          </w:tcPr>
          <w:p w14:paraId="0A1B6F99" w14:textId="77777777" w:rsidR="00C767ED" w:rsidRDefault="00C767ED">
            <w:pPr>
              <w:cnfStyle w:val="000000000000" w:firstRow="0" w:lastRow="0" w:firstColumn="0" w:lastColumn="0" w:oddVBand="0" w:evenVBand="0" w:oddHBand="0" w:evenHBand="0" w:firstRowFirstColumn="0" w:firstRowLastColumn="0" w:lastRowFirstColumn="0" w:lastRowLastColumn="0"/>
            </w:pPr>
            <w:r>
              <w:t>11.0</w:t>
            </w:r>
          </w:p>
        </w:tc>
        <w:tc>
          <w:tcPr>
            <w:tcW w:w="0" w:type="auto"/>
          </w:tcPr>
          <w:p w14:paraId="5995042B" w14:textId="77777777" w:rsidR="00C767ED" w:rsidRDefault="00C767ED">
            <w:pPr>
              <w:cnfStyle w:val="000000000000" w:firstRow="0" w:lastRow="0" w:firstColumn="0" w:lastColumn="0" w:oddVBand="0" w:evenVBand="0" w:oddHBand="0" w:evenHBand="0" w:firstRowFirstColumn="0" w:firstRowLastColumn="0" w:lastRowFirstColumn="0" w:lastRowLastColumn="0"/>
            </w:pPr>
            <w:r>
              <w:t>41.4</w:t>
            </w:r>
          </w:p>
        </w:tc>
        <w:tc>
          <w:tcPr>
            <w:tcW w:w="0" w:type="auto"/>
          </w:tcPr>
          <w:p w14:paraId="44CDB951" w14:textId="77777777" w:rsidR="00C767ED" w:rsidRDefault="00C767ED">
            <w:pPr>
              <w:cnfStyle w:val="000000000000" w:firstRow="0" w:lastRow="0" w:firstColumn="0" w:lastColumn="0" w:oddVBand="0" w:evenVBand="0" w:oddHBand="0" w:evenHBand="0" w:firstRowFirstColumn="0" w:firstRowLastColumn="0" w:lastRowFirstColumn="0" w:lastRowLastColumn="0"/>
            </w:pPr>
            <w:r>
              <w:t>9.1</w:t>
            </w:r>
          </w:p>
        </w:tc>
        <w:tc>
          <w:tcPr>
            <w:tcW w:w="0" w:type="auto"/>
          </w:tcPr>
          <w:p w14:paraId="234B2E25" w14:textId="77777777" w:rsidR="00C767ED" w:rsidRDefault="00C767ED">
            <w:pPr>
              <w:cnfStyle w:val="000000000000" w:firstRow="0" w:lastRow="0" w:firstColumn="0" w:lastColumn="0" w:oddVBand="0" w:evenVBand="0" w:oddHBand="0" w:evenHBand="0" w:firstRowFirstColumn="0" w:firstRowLastColumn="0" w:lastRowFirstColumn="0" w:lastRowLastColumn="0"/>
            </w:pPr>
            <w:r>
              <w:t>37.9</w:t>
            </w:r>
          </w:p>
        </w:tc>
        <w:tc>
          <w:tcPr>
            <w:tcW w:w="0" w:type="auto"/>
          </w:tcPr>
          <w:p w14:paraId="1636137E" w14:textId="77777777" w:rsidR="00C767ED" w:rsidRDefault="00C767ED">
            <w:pPr>
              <w:cnfStyle w:val="000000000000" w:firstRow="0" w:lastRow="0" w:firstColumn="0" w:lastColumn="0" w:oddVBand="0" w:evenVBand="0" w:oddHBand="0" w:evenHBand="0" w:firstRowFirstColumn="0" w:firstRowLastColumn="0" w:lastRowFirstColumn="0" w:lastRowLastColumn="0"/>
            </w:pPr>
            <w:r>
              <w:t>7.5</w:t>
            </w:r>
          </w:p>
        </w:tc>
        <w:tc>
          <w:tcPr>
            <w:tcW w:w="0" w:type="auto"/>
          </w:tcPr>
          <w:p w14:paraId="33967847" w14:textId="77777777" w:rsidR="00C767ED" w:rsidRDefault="00C767ED">
            <w:pPr>
              <w:cnfStyle w:val="000000000000" w:firstRow="0" w:lastRow="0" w:firstColumn="0" w:lastColumn="0" w:oddVBand="0" w:evenVBand="0" w:oddHBand="0" w:evenHBand="0" w:firstRowFirstColumn="0" w:firstRowLastColumn="0" w:lastRowFirstColumn="0" w:lastRowLastColumn="0"/>
            </w:pPr>
            <w:r>
              <w:t>34.7</w:t>
            </w:r>
          </w:p>
        </w:tc>
        <w:tc>
          <w:tcPr>
            <w:tcW w:w="0" w:type="auto"/>
          </w:tcPr>
          <w:p w14:paraId="2E911BC7" w14:textId="77777777" w:rsidR="00C767ED" w:rsidRDefault="00C767ED">
            <w:pPr>
              <w:cnfStyle w:val="000000000000" w:firstRow="0" w:lastRow="0" w:firstColumn="0" w:lastColumn="0" w:oddVBand="0" w:evenVBand="0" w:oddHBand="0" w:evenHBand="0" w:firstRowFirstColumn="0" w:firstRowLastColumn="0" w:lastRowFirstColumn="0" w:lastRowLastColumn="0"/>
            </w:pPr>
            <w:r>
              <w:t>6.6</w:t>
            </w:r>
          </w:p>
        </w:tc>
        <w:tc>
          <w:tcPr>
            <w:tcW w:w="0" w:type="auto"/>
          </w:tcPr>
          <w:p w14:paraId="0FE36EEC" w14:textId="77777777" w:rsidR="00C767ED" w:rsidRDefault="00C767ED">
            <w:pPr>
              <w:cnfStyle w:val="000000000000" w:firstRow="0" w:lastRow="0" w:firstColumn="0" w:lastColumn="0" w:oddVBand="0" w:evenVBand="0" w:oddHBand="0" w:evenHBand="0" w:firstRowFirstColumn="0" w:firstRowLastColumn="0" w:lastRowFirstColumn="0" w:lastRowLastColumn="0"/>
            </w:pPr>
            <w:r>
              <w:t>32.5</w:t>
            </w:r>
          </w:p>
        </w:tc>
      </w:tr>
      <w:tr w:rsidR="00C767ED" w14:paraId="3270E8F6" w14:textId="77777777">
        <w:tc>
          <w:tcPr>
            <w:cnfStyle w:val="001000000000" w:firstRow="0" w:lastRow="0" w:firstColumn="1" w:lastColumn="0" w:oddVBand="0" w:evenVBand="0" w:oddHBand="0" w:evenHBand="0" w:firstRowFirstColumn="0" w:firstRowLastColumn="0" w:lastRowFirstColumn="0" w:lastRowLastColumn="0"/>
            <w:tcW w:w="0" w:type="auto"/>
          </w:tcPr>
          <w:p w14:paraId="61F14DDB" w14:textId="77777777" w:rsidR="00C767ED" w:rsidRDefault="00C767ED">
            <w:r>
              <w:t>Small island developing States</w:t>
            </w:r>
          </w:p>
        </w:tc>
        <w:tc>
          <w:tcPr>
            <w:tcW w:w="0" w:type="auto"/>
          </w:tcPr>
          <w:p w14:paraId="0144B077" w14:textId="77777777" w:rsidR="00C767ED" w:rsidRDefault="00C767ED">
            <w:pPr>
              <w:cnfStyle w:val="000000000000" w:firstRow="0" w:lastRow="0" w:firstColumn="0" w:lastColumn="0" w:oddVBand="0" w:evenVBand="0" w:oddHBand="0" w:evenHBand="0" w:firstRowFirstColumn="0" w:firstRowLastColumn="0" w:lastRowFirstColumn="0" w:lastRowLastColumn="0"/>
            </w:pPr>
            <w:r>
              <w:t>12.7</w:t>
            </w:r>
          </w:p>
        </w:tc>
        <w:tc>
          <w:tcPr>
            <w:tcW w:w="0" w:type="auto"/>
          </w:tcPr>
          <w:p w14:paraId="433279E8" w14:textId="77777777" w:rsidR="00C767ED" w:rsidRDefault="00C767ED">
            <w:pPr>
              <w:cnfStyle w:val="000000000000" w:firstRow="0" w:lastRow="0" w:firstColumn="0" w:lastColumn="0" w:oddVBand="0" w:evenVBand="0" w:oddHBand="0" w:evenHBand="0" w:firstRowFirstColumn="0" w:firstRowLastColumn="0" w:lastRowFirstColumn="0" w:lastRowLastColumn="0"/>
            </w:pPr>
            <w:r>
              <w:t>33.7</w:t>
            </w:r>
          </w:p>
        </w:tc>
        <w:tc>
          <w:tcPr>
            <w:tcW w:w="0" w:type="auto"/>
          </w:tcPr>
          <w:p w14:paraId="027B875D" w14:textId="77777777" w:rsidR="00C767ED" w:rsidRDefault="00C767ED">
            <w:pPr>
              <w:cnfStyle w:val="000000000000" w:firstRow="0" w:lastRow="0" w:firstColumn="0" w:lastColumn="0" w:oddVBand="0" w:evenVBand="0" w:oddHBand="0" w:evenHBand="0" w:firstRowFirstColumn="0" w:firstRowLastColumn="0" w:lastRowFirstColumn="0" w:lastRowLastColumn="0"/>
            </w:pPr>
            <w:r>
              <w:t>10.8</w:t>
            </w:r>
          </w:p>
        </w:tc>
        <w:tc>
          <w:tcPr>
            <w:tcW w:w="0" w:type="auto"/>
          </w:tcPr>
          <w:p w14:paraId="58049DB3" w14:textId="77777777" w:rsidR="00C767ED" w:rsidRDefault="00C767ED">
            <w:pPr>
              <w:cnfStyle w:val="000000000000" w:firstRow="0" w:lastRow="0" w:firstColumn="0" w:lastColumn="0" w:oddVBand="0" w:evenVBand="0" w:oddHBand="0" w:evenHBand="0" w:firstRowFirstColumn="0" w:firstRowLastColumn="0" w:lastRowFirstColumn="0" w:lastRowLastColumn="0"/>
            </w:pPr>
            <w:r>
              <w:t>30.6</w:t>
            </w:r>
          </w:p>
        </w:tc>
        <w:tc>
          <w:tcPr>
            <w:tcW w:w="0" w:type="auto"/>
          </w:tcPr>
          <w:p w14:paraId="4422CE98" w14:textId="77777777" w:rsidR="00C767ED" w:rsidRDefault="00C767ED">
            <w:pPr>
              <w:cnfStyle w:val="000000000000" w:firstRow="0" w:lastRow="0" w:firstColumn="0" w:lastColumn="0" w:oddVBand="0" w:evenVBand="0" w:oddHBand="0" w:evenHBand="0" w:firstRowFirstColumn="0" w:firstRowLastColumn="0" w:lastRowFirstColumn="0" w:lastRowLastColumn="0"/>
            </w:pPr>
            <w:r>
              <w:t>9.4</w:t>
            </w:r>
          </w:p>
        </w:tc>
        <w:tc>
          <w:tcPr>
            <w:tcW w:w="0" w:type="auto"/>
          </w:tcPr>
          <w:p w14:paraId="065C83A6" w14:textId="77777777" w:rsidR="00C767ED" w:rsidRDefault="00C767ED">
            <w:pPr>
              <w:cnfStyle w:val="000000000000" w:firstRow="0" w:lastRow="0" w:firstColumn="0" w:lastColumn="0" w:oddVBand="0" w:evenVBand="0" w:oddHBand="0" w:evenHBand="0" w:firstRowFirstColumn="0" w:firstRowLastColumn="0" w:lastRowFirstColumn="0" w:lastRowLastColumn="0"/>
            </w:pPr>
            <w:r>
              <w:t>28.1</w:t>
            </w:r>
          </w:p>
        </w:tc>
        <w:tc>
          <w:tcPr>
            <w:tcW w:w="0" w:type="auto"/>
          </w:tcPr>
          <w:p w14:paraId="26333665" w14:textId="77777777" w:rsidR="00C767ED" w:rsidRDefault="00C767ED">
            <w:pPr>
              <w:cnfStyle w:val="000000000000" w:firstRow="0" w:lastRow="0" w:firstColumn="0" w:lastColumn="0" w:oddVBand="0" w:evenVBand="0" w:oddHBand="0" w:evenHBand="0" w:firstRowFirstColumn="0" w:firstRowLastColumn="0" w:lastRowFirstColumn="0" w:lastRowLastColumn="0"/>
            </w:pPr>
            <w:r>
              <w:t>8.5</w:t>
            </w:r>
          </w:p>
        </w:tc>
        <w:tc>
          <w:tcPr>
            <w:tcW w:w="0" w:type="auto"/>
          </w:tcPr>
          <w:p w14:paraId="15BA9849" w14:textId="77777777" w:rsidR="00C767ED" w:rsidRDefault="00C767ED">
            <w:pPr>
              <w:cnfStyle w:val="000000000000" w:firstRow="0" w:lastRow="0" w:firstColumn="0" w:lastColumn="0" w:oddVBand="0" w:evenVBand="0" w:oddHBand="0" w:evenHBand="0" w:firstRowFirstColumn="0" w:firstRowLastColumn="0" w:lastRowFirstColumn="0" w:lastRowLastColumn="0"/>
            </w:pPr>
            <w:r>
              <w:t>26.3</w:t>
            </w:r>
          </w:p>
        </w:tc>
      </w:tr>
    </w:tbl>
    <w:p w14:paraId="30A5E0F0"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rPr>
        <w:t xml:space="preserve">Source: </w:t>
      </w:r>
      <w:r w:rsidRPr="00C97C7B">
        <w:rPr>
          <w:rFonts w:asciiTheme="majorBidi" w:hAnsiTheme="majorBidi" w:cstheme="majorBidi"/>
          <w:b w:val="0"/>
          <w:bCs/>
        </w:rPr>
        <w:t>Department of Health Determinants, Promotion and Prevention</w:t>
      </w:r>
      <w:r w:rsidRPr="00107088">
        <w:rPr>
          <w:rFonts w:asciiTheme="majorBidi" w:hAnsiTheme="majorBidi" w:cstheme="majorBidi"/>
          <w:b w:val="0"/>
          <w:bCs/>
        </w:rPr>
        <w:t>, World Health Organization (WHO); Secretariat of the WHO Framework Convention on Tobacco Control.</w:t>
      </w:r>
      <w:r w:rsidRPr="00107088">
        <w:rPr>
          <w:rFonts w:asciiTheme="majorBidi" w:hAnsiTheme="majorBidi" w:cstheme="majorBidi"/>
        </w:rPr>
        <w:t xml:space="preserve"> </w:t>
      </w:r>
    </w:p>
    <w:p w14:paraId="6D749650" w14:textId="77777777" w:rsidR="00C767ED" w:rsidRDefault="00C767ED" w:rsidP="00E70D53">
      <w:pPr>
        <w:rPr>
          <w:highlight w:val="yellow"/>
        </w:rPr>
      </w:pPr>
    </w:p>
    <w:p w14:paraId="560EA553" w14:textId="55814E9B" w:rsidR="00B71D1C" w:rsidRPr="00635CB2" w:rsidRDefault="00B71D1C" w:rsidP="00B71D1C">
      <w:pPr>
        <w:rPr>
          <w:rFonts w:asciiTheme="majorBidi" w:hAnsiTheme="majorBidi" w:cstheme="majorBidi"/>
          <w:b/>
          <w:spacing w:val="2"/>
        </w:rPr>
      </w:pPr>
      <w:r w:rsidRPr="00635CB2">
        <w:rPr>
          <w:rFonts w:asciiTheme="majorBidi" w:hAnsiTheme="majorBidi" w:cstheme="majorBidi"/>
          <w:b/>
          <w:spacing w:val="2"/>
        </w:rPr>
        <w:t>ABAS Target 2.6</w:t>
      </w:r>
    </w:p>
    <w:p w14:paraId="0AE93A2C" w14:textId="28F453A2" w:rsidR="00B71D1C" w:rsidRPr="00635CB2" w:rsidRDefault="00635CB2" w:rsidP="00B71D1C">
      <w:pPr>
        <w:rPr>
          <w:rFonts w:asciiTheme="majorBidi" w:hAnsiTheme="majorBidi" w:cstheme="majorBidi"/>
          <w:b/>
          <w:spacing w:val="2"/>
        </w:rPr>
      </w:pPr>
      <w:r w:rsidRPr="00635CB2">
        <w:rPr>
          <w:rFonts w:asciiTheme="majorBidi" w:hAnsiTheme="majorBidi" w:cstheme="majorBidi"/>
          <w:b/>
          <w:spacing w:val="2"/>
        </w:rPr>
        <w:lastRenderedPageBreak/>
        <w:t>Increase development assistance for health, aligning with the national and regional priorities of SIDS</w:t>
      </w:r>
    </w:p>
    <w:p w14:paraId="7F1053F7" w14:textId="77777777" w:rsidR="00B71D1C" w:rsidRPr="00635CB2" w:rsidRDefault="00B71D1C" w:rsidP="00E70D53">
      <w:pPr>
        <w:rPr>
          <w:rFonts w:asciiTheme="majorBidi" w:hAnsiTheme="majorBidi" w:cstheme="majorBidi"/>
          <w:b/>
          <w:spacing w:val="2"/>
        </w:rPr>
      </w:pPr>
    </w:p>
    <w:p w14:paraId="53AB2A6D" w14:textId="1B86023B" w:rsidR="00B71D1C" w:rsidRPr="00635CB2" w:rsidRDefault="00C767ED" w:rsidP="00E70D53">
      <w:pPr>
        <w:rPr>
          <w:rFonts w:asciiTheme="majorBidi" w:hAnsiTheme="majorBidi" w:cstheme="majorBidi"/>
          <w:b/>
          <w:spacing w:val="2"/>
        </w:rPr>
      </w:pPr>
      <w:r w:rsidRPr="00635CB2">
        <w:rPr>
          <w:rFonts w:asciiTheme="majorBidi" w:hAnsiTheme="majorBidi" w:cstheme="majorBidi"/>
          <w:b/>
          <w:spacing w:val="2"/>
        </w:rPr>
        <w:t xml:space="preserve">ABAS </w:t>
      </w:r>
      <w:r w:rsidR="00B71D1C" w:rsidRPr="00635CB2">
        <w:rPr>
          <w:rFonts w:asciiTheme="majorBidi" w:hAnsiTheme="majorBidi" w:cstheme="majorBidi"/>
          <w:b/>
          <w:spacing w:val="2"/>
        </w:rPr>
        <w:t xml:space="preserve">Indicator </w:t>
      </w:r>
      <w:r w:rsidRPr="00635CB2">
        <w:rPr>
          <w:rFonts w:asciiTheme="majorBidi" w:hAnsiTheme="majorBidi" w:cstheme="majorBidi"/>
          <w:b/>
          <w:spacing w:val="2"/>
        </w:rPr>
        <w:t>2.6.1</w:t>
      </w:r>
    </w:p>
    <w:p w14:paraId="5C958C88" w14:textId="60486081" w:rsidR="00C767ED" w:rsidRPr="0050339A" w:rsidRDefault="0050339A" w:rsidP="00E70D53">
      <w:pPr>
        <w:rPr>
          <w:rFonts w:asciiTheme="majorBidi" w:hAnsiTheme="majorBidi" w:cstheme="majorBidi"/>
          <w:b/>
          <w:spacing w:val="2"/>
        </w:rPr>
      </w:pPr>
      <w:r w:rsidRPr="00635CB2">
        <w:rPr>
          <w:rFonts w:asciiTheme="majorBidi" w:hAnsiTheme="majorBidi" w:cstheme="majorBidi"/>
          <w:b/>
          <w:spacing w:val="2"/>
        </w:rPr>
        <w:t>Total net official development assistance to medical research and basic health sectors</w:t>
      </w:r>
    </w:p>
    <w:p w14:paraId="6DF1A13B" w14:textId="77777777" w:rsidR="00C767ED" w:rsidRDefault="00C767ED" w:rsidP="00E70D53">
      <w:pPr>
        <w:rPr>
          <w:highlight w:val="yellow"/>
        </w:rPr>
      </w:pPr>
    </w:p>
    <w:p w14:paraId="79038BED" w14:textId="77777777" w:rsidR="00C767ED" w:rsidRPr="009E2982" w:rsidRDefault="00C767ED" w:rsidP="00C767ED">
      <w:pPr>
        <w:pStyle w:val="SeriesStyle"/>
        <w:rPr>
          <w:rFonts w:asciiTheme="majorBidi" w:hAnsiTheme="majorBidi" w:cstheme="majorBidi"/>
        </w:rPr>
      </w:pPr>
      <w:r w:rsidRPr="009E2982">
        <w:rPr>
          <w:rFonts w:asciiTheme="majorBidi" w:hAnsiTheme="majorBidi" w:cstheme="majorBidi"/>
        </w:rPr>
        <w:t>(a) Total net official development assistance disbursements to medical research and basic health sectors</w:t>
      </w:r>
    </w:p>
    <w:p w14:paraId="181C045A" w14:textId="77777777" w:rsidR="00C767ED" w:rsidRPr="009E2982" w:rsidRDefault="00C767ED" w:rsidP="00C767ED">
      <w:pPr>
        <w:pStyle w:val="UnitStyle"/>
        <w:rPr>
          <w:rFonts w:asciiTheme="majorBidi" w:hAnsiTheme="majorBidi" w:cstheme="majorBidi"/>
        </w:rPr>
      </w:pPr>
      <w:r w:rsidRPr="009E2982">
        <w:rPr>
          <w:rFonts w:asciiTheme="majorBidi" w:hAnsiTheme="majorBidi" w:cstheme="majorBidi"/>
        </w:rPr>
        <w:t xml:space="preserve">(Millions of </w:t>
      </w:r>
      <w:r>
        <w:rPr>
          <w:rFonts w:asciiTheme="majorBidi" w:hAnsiTheme="majorBidi" w:cstheme="majorBidi"/>
        </w:rPr>
        <w:t>constant 2024</w:t>
      </w:r>
      <w:r w:rsidRPr="009E2982">
        <w:rPr>
          <w:rFonts w:asciiTheme="majorBidi" w:hAnsiTheme="majorBidi" w:cstheme="majorBidi"/>
        </w:rPr>
        <w:t xml:space="preserve"> United States dollars)</w:t>
      </w:r>
    </w:p>
    <w:tbl>
      <w:tblPr>
        <w:tblStyle w:val="SDGAnnexStyle"/>
        <w:tblW w:w="0" w:type="auto"/>
        <w:tblLook w:val="04A0" w:firstRow="1" w:lastRow="0" w:firstColumn="1" w:lastColumn="0" w:noHBand="0" w:noVBand="1"/>
      </w:tblPr>
      <w:tblGrid>
        <w:gridCol w:w="2517"/>
        <w:gridCol w:w="933"/>
        <w:gridCol w:w="1023"/>
        <w:gridCol w:w="1023"/>
        <w:gridCol w:w="1109"/>
      </w:tblGrid>
      <w:tr w:rsidR="00C767ED" w:rsidRPr="00F6201B" w14:paraId="59FBE54F"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0" w:type="auto"/>
            <w:noWrap/>
            <w:hideMark/>
          </w:tcPr>
          <w:p w14:paraId="223740D6" w14:textId="77777777" w:rsidR="00C767ED" w:rsidRPr="00F6201B" w:rsidRDefault="00C767ED">
            <w:pPr>
              <w:ind w:left="0"/>
              <w:rPr>
                <w:rFonts w:asciiTheme="majorBidi" w:hAnsiTheme="majorBidi" w:cstheme="majorBidi"/>
                <w:bCs/>
                <w:iCs/>
                <w:color w:val="000000"/>
                <w:szCs w:val="18"/>
              </w:rPr>
            </w:pPr>
            <w:r w:rsidRPr="00F6201B">
              <w:rPr>
                <w:rFonts w:asciiTheme="majorBidi" w:hAnsiTheme="majorBidi" w:cstheme="majorBidi"/>
                <w:bCs/>
                <w:iCs/>
                <w:color w:val="000000"/>
                <w:szCs w:val="18"/>
              </w:rPr>
              <w:t>Regions</w:t>
            </w:r>
          </w:p>
        </w:tc>
        <w:tc>
          <w:tcPr>
            <w:tcW w:w="0" w:type="auto"/>
            <w:hideMark/>
          </w:tcPr>
          <w:p w14:paraId="3CBF1301" w14:textId="77777777" w:rsidR="00C767ED" w:rsidRPr="00F6201B" w:rsidRDefault="00C767ED">
            <w:pPr>
              <w:ind w:left="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F6201B">
              <w:rPr>
                <w:rFonts w:asciiTheme="majorBidi" w:hAnsiTheme="majorBidi" w:cstheme="majorBidi"/>
                <w:bCs/>
                <w:iCs/>
                <w:color w:val="000000"/>
                <w:szCs w:val="18"/>
              </w:rPr>
              <w:t>2010</w:t>
            </w:r>
          </w:p>
        </w:tc>
        <w:tc>
          <w:tcPr>
            <w:tcW w:w="0" w:type="auto"/>
            <w:hideMark/>
          </w:tcPr>
          <w:p w14:paraId="0948EF39" w14:textId="77777777" w:rsidR="00C767ED" w:rsidRPr="00F6201B" w:rsidRDefault="00C767ED">
            <w:pPr>
              <w:ind w:left="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F6201B">
              <w:rPr>
                <w:rFonts w:asciiTheme="majorBidi" w:hAnsiTheme="majorBidi" w:cstheme="majorBidi"/>
                <w:bCs/>
                <w:iCs/>
                <w:color w:val="000000"/>
                <w:szCs w:val="18"/>
              </w:rPr>
              <w:t>2015</w:t>
            </w:r>
          </w:p>
        </w:tc>
        <w:tc>
          <w:tcPr>
            <w:tcW w:w="0" w:type="auto"/>
            <w:hideMark/>
          </w:tcPr>
          <w:p w14:paraId="4E0E19B9" w14:textId="77777777" w:rsidR="00C767ED" w:rsidRPr="00F6201B" w:rsidRDefault="00C767ED">
            <w:pPr>
              <w:ind w:left="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F6201B">
              <w:rPr>
                <w:rFonts w:asciiTheme="majorBidi" w:hAnsiTheme="majorBidi" w:cstheme="majorBidi"/>
                <w:bCs/>
                <w:iCs/>
                <w:color w:val="000000"/>
                <w:szCs w:val="18"/>
              </w:rPr>
              <w:t>2020</w:t>
            </w:r>
          </w:p>
        </w:tc>
        <w:tc>
          <w:tcPr>
            <w:tcW w:w="0" w:type="auto"/>
          </w:tcPr>
          <w:p w14:paraId="0DFDBB02" w14:textId="77777777" w:rsidR="00C767ED" w:rsidRPr="00F6201B" w:rsidRDefault="00C767ED">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F6201B">
              <w:rPr>
                <w:rFonts w:asciiTheme="majorBidi" w:hAnsiTheme="majorBidi" w:cstheme="majorBidi"/>
                <w:bCs/>
                <w:iCs/>
                <w:color w:val="000000"/>
                <w:szCs w:val="18"/>
              </w:rPr>
              <w:t>2024</w:t>
            </w:r>
          </w:p>
        </w:tc>
      </w:tr>
      <w:tr w:rsidR="00C767ED" w:rsidRPr="00F6201B" w14:paraId="67188FEF" w14:textId="77777777">
        <w:trPr>
          <w:trHeight w:val="245"/>
        </w:trPr>
        <w:tc>
          <w:tcPr>
            <w:cnfStyle w:val="001000000000" w:firstRow="0" w:lastRow="0" w:firstColumn="1" w:lastColumn="0" w:oddVBand="0" w:evenVBand="0" w:oddHBand="0" w:evenHBand="0" w:firstRowFirstColumn="0" w:firstRowLastColumn="0" w:lastRowFirstColumn="0" w:lastRowLastColumn="0"/>
            <w:tcW w:w="0" w:type="auto"/>
            <w:noWrap/>
            <w:hideMark/>
          </w:tcPr>
          <w:p w14:paraId="2F9900A3" w14:textId="77777777" w:rsidR="00C767ED" w:rsidRPr="00F6201B" w:rsidRDefault="00C767ED">
            <w:pPr>
              <w:ind w:left="0"/>
              <w:rPr>
                <w:rFonts w:asciiTheme="majorBidi" w:hAnsiTheme="majorBidi" w:cstheme="majorBidi"/>
                <w:color w:val="000000"/>
                <w:szCs w:val="18"/>
              </w:rPr>
            </w:pPr>
            <w:r w:rsidRPr="00F6201B">
              <w:rPr>
                <w:rFonts w:asciiTheme="majorBidi" w:hAnsiTheme="majorBidi" w:cstheme="majorBidi"/>
                <w:color w:val="000000"/>
                <w:szCs w:val="18"/>
              </w:rPr>
              <w:t>Total net ODA</w:t>
            </w:r>
          </w:p>
        </w:tc>
        <w:tc>
          <w:tcPr>
            <w:tcW w:w="0" w:type="auto"/>
            <w:noWrap/>
            <w:vAlign w:val="bottom"/>
            <w:hideMark/>
          </w:tcPr>
          <w:p w14:paraId="1BBA2723" w14:textId="77777777" w:rsidR="00C767ED" w:rsidRPr="00F6201B" w:rsidRDefault="00C767ED">
            <w:pPr>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F6201B">
              <w:rPr>
                <w:color w:val="000000"/>
                <w:szCs w:val="18"/>
              </w:rPr>
              <w:t>7,846.30</w:t>
            </w:r>
          </w:p>
        </w:tc>
        <w:tc>
          <w:tcPr>
            <w:tcW w:w="0" w:type="auto"/>
            <w:noWrap/>
            <w:vAlign w:val="bottom"/>
            <w:hideMark/>
          </w:tcPr>
          <w:p w14:paraId="4F7C2CDA" w14:textId="77777777" w:rsidR="00C767ED" w:rsidRPr="00F6201B" w:rsidRDefault="00C767ED">
            <w:pPr>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F6201B">
              <w:rPr>
                <w:color w:val="000000"/>
                <w:szCs w:val="18"/>
              </w:rPr>
              <w:t>10,838.37</w:t>
            </w:r>
          </w:p>
        </w:tc>
        <w:tc>
          <w:tcPr>
            <w:tcW w:w="0" w:type="auto"/>
            <w:noWrap/>
            <w:vAlign w:val="bottom"/>
            <w:hideMark/>
          </w:tcPr>
          <w:p w14:paraId="69D17771" w14:textId="77777777" w:rsidR="00C767ED" w:rsidRPr="00F6201B" w:rsidRDefault="00C767ED">
            <w:pPr>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F6201B">
              <w:rPr>
                <w:color w:val="000000"/>
                <w:szCs w:val="18"/>
              </w:rPr>
              <w:t>16,444.94</w:t>
            </w:r>
          </w:p>
        </w:tc>
        <w:tc>
          <w:tcPr>
            <w:tcW w:w="0" w:type="auto"/>
            <w:vAlign w:val="bottom"/>
          </w:tcPr>
          <w:p w14:paraId="23E0187F" w14:textId="77777777" w:rsidR="00C767ED" w:rsidRPr="00F6201B"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F6201B">
              <w:rPr>
                <w:color w:val="000000"/>
                <w:szCs w:val="18"/>
              </w:rPr>
              <w:t>11,420.68</w:t>
            </w:r>
          </w:p>
        </w:tc>
      </w:tr>
      <w:tr w:rsidR="00C767ED" w:rsidRPr="00F6201B" w14:paraId="518FB3B4" w14:textId="77777777">
        <w:trPr>
          <w:trHeight w:val="245"/>
        </w:trPr>
        <w:tc>
          <w:tcPr>
            <w:cnfStyle w:val="001000000000" w:firstRow="0" w:lastRow="0" w:firstColumn="1" w:lastColumn="0" w:oddVBand="0" w:evenVBand="0" w:oddHBand="0" w:evenHBand="0" w:firstRowFirstColumn="0" w:firstRowLastColumn="0" w:lastRowFirstColumn="0" w:lastRowLastColumn="0"/>
            <w:tcW w:w="0" w:type="auto"/>
            <w:noWrap/>
            <w:hideMark/>
          </w:tcPr>
          <w:p w14:paraId="779C7F95" w14:textId="77777777" w:rsidR="00C767ED" w:rsidRPr="00F6201B" w:rsidRDefault="00C767ED">
            <w:pPr>
              <w:ind w:left="0"/>
              <w:rPr>
                <w:rFonts w:asciiTheme="majorBidi" w:hAnsiTheme="majorBidi" w:cstheme="majorBidi"/>
                <w:color w:val="000000"/>
                <w:szCs w:val="18"/>
              </w:rPr>
            </w:pPr>
            <w:r w:rsidRPr="00F6201B">
              <w:rPr>
                <w:rFonts w:asciiTheme="majorBidi" w:hAnsiTheme="majorBidi" w:cstheme="majorBidi"/>
                <w:color w:val="000000"/>
                <w:szCs w:val="18"/>
              </w:rPr>
              <w:t>Small island developing States</w:t>
            </w:r>
          </w:p>
        </w:tc>
        <w:tc>
          <w:tcPr>
            <w:tcW w:w="0" w:type="auto"/>
            <w:noWrap/>
            <w:vAlign w:val="bottom"/>
            <w:hideMark/>
          </w:tcPr>
          <w:p w14:paraId="49D76F17" w14:textId="77777777" w:rsidR="00C767ED" w:rsidRPr="00F6201B" w:rsidRDefault="00C767ED">
            <w:pPr>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F6201B">
              <w:rPr>
                <w:color w:val="000000"/>
                <w:szCs w:val="18"/>
              </w:rPr>
              <w:t>149.80</w:t>
            </w:r>
          </w:p>
        </w:tc>
        <w:tc>
          <w:tcPr>
            <w:tcW w:w="0" w:type="auto"/>
            <w:noWrap/>
            <w:vAlign w:val="bottom"/>
            <w:hideMark/>
          </w:tcPr>
          <w:p w14:paraId="68CD97D9" w14:textId="77777777" w:rsidR="00C767ED" w:rsidRPr="00F6201B" w:rsidRDefault="00C767ED">
            <w:pPr>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F6201B">
              <w:rPr>
                <w:color w:val="000000"/>
                <w:szCs w:val="18"/>
              </w:rPr>
              <w:t>264.71</w:t>
            </w:r>
          </w:p>
        </w:tc>
        <w:tc>
          <w:tcPr>
            <w:tcW w:w="0" w:type="auto"/>
            <w:noWrap/>
            <w:vAlign w:val="bottom"/>
            <w:hideMark/>
          </w:tcPr>
          <w:p w14:paraId="32475F83" w14:textId="77777777" w:rsidR="00C767ED" w:rsidRPr="00F6201B" w:rsidRDefault="00C767ED">
            <w:pPr>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F6201B">
              <w:rPr>
                <w:color w:val="000000"/>
                <w:szCs w:val="18"/>
              </w:rPr>
              <w:t>482.42</w:t>
            </w:r>
          </w:p>
        </w:tc>
        <w:tc>
          <w:tcPr>
            <w:tcW w:w="0" w:type="auto"/>
            <w:vAlign w:val="bottom"/>
          </w:tcPr>
          <w:p w14:paraId="7727EBD8" w14:textId="77777777" w:rsidR="00C767ED" w:rsidRPr="00F6201B"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F6201B">
              <w:rPr>
                <w:color w:val="000000"/>
                <w:szCs w:val="18"/>
              </w:rPr>
              <w:t>258.94</w:t>
            </w:r>
          </w:p>
        </w:tc>
      </w:tr>
    </w:tbl>
    <w:p w14:paraId="3F477A34" w14:textId="77777777" w:rsidR="00C767ED" w:rsidRPr="009E2982" w:rsidRDefault="00C767ED" w:rsidP="00C767ED">
      <w:pPr>
        <w:pStyle w:val="SourceStyle"/>
        <w:rPr>
          <w:rFonts w:asciiTheme="majorBidi" w:hAnsiTheme="majorBidi" w:cstheme="majorBidi"/>
        </w:rPr>
      </w:pPr>
      <w:r w:rsidRPr="009E2982">
        <w:rPr>
          <w:rFonts w:asciiTheme="majorBidi" w:hAnsiTheme="majorBidi" w:cstheme="majorBidi"/>
        </w:rPr>
        <w:t xml:space="preserve">Note: </w:t>
      </w:r>
      <w:r w:rsidRPr="009E2982">
        <w:rPr>
          <w:rFonts w:asciiTheme="majorBidi" w:hAnsiTheme="majorBidi" w:cstheme="majorBidi"/>
          <w:b w:val="0"/>
        </w:rPr>
        <w:t>Only the country-specific ODA are included in the regional aggregations. Unallocated ODA to multiple countries/regions are presented in the “Residual/Unallocated ODA” row.</w:t>
      </w:r>
    </w:p>
    <w:p w14:paraId="3427E413" w14:textId="77777777" w:rsidR="00C767ED" w:rsidRPr="009E2982" w:rsidRDefault="00C767ED" w:rsidP="00C767ED">
      <w:pPr>
        <w:pStyle w:val="SourceStyle"/>
        <w:rPr>
          <w:rFonts w:asciiTheme="majorBidi" w:hAnsiTheme="majorBidi" w:cstheme="majorBidi"/>
        </w:rPr>
      </w:pPr>
      <w:r w:rsidRPr="009E2982">
        <w:rPr>
          <w:rFonts w:asciiTheme="majorBidi" w:hAnsiTheme="majorBidi" w:cstheme="majorBidi"/>
        </w:rPr>
        <w:t xml:space="preserve">Source: </w:t>
      </w:r>
      <w:r w:rsidRPr="009E2982">
        <w:rPr>
          <w:rFonts w:asciiTheme="majorBidi" w:hAnsiTheme="majorBidi" w:cstheme="majorBidi"/>
          <w:b w:val="0"/>
        </w:rPr>
        <w:t xml:space="preserve">Creditor Reporting System (CRS) database, </w:t>
      </w:r>
      <w:r>
        <w:rPr>
          <w:rFonts w:asciiTheme="majorBidi" w:hAnsiTheme="majorBidi" w:cstheme="majorBidi"/>
          <w:b w:val="0"/>
        </w:rPr>
        <w:t>2026</w:t>
      </w:r>
      <w:r w:rsidRPr="009E2982">
        <w:rPr>
          <w:rFonts w:asciiTheme="majorBidi" w:hAnsiTheme="majorBidi" w:cstheme="majorBidi"/>
          <w:b w:val="0"/>
        </w:rPr>
        <w:t>, The Organisation for Economic Co-operation and Development (OECD).</w:t>
      </w:r>
    </w:p>
    <w:p w14:paraId="796575CE" w14:textId="77777777" w:rsidR="00C767ED" w:rsidRPr="009E2982" w:rsidRDefault="00C767ED" w:rsidP="00C767ED">
      <w:pPr>
        <w:pStyle w:val="TargetStyle"/>
        <w:rPr>
          <w:rFonts w:asciiTheme="majorBidi" w:hAnsiTheme="majorBidi" w:cstheme="majorBidi"/>
        </w:rPr>
      </w:pPr>
    </w:p>
    <w:p w14:paraId="01C72EAE" w14:textId="77777777" w:rsidR="00C767ED" w:rsidRDefault="00C767ED" w:rsidP="00E70D53">
      <w:pPr>
        <w:rPr>
          <w:highlight w:val="yellow"/>
        </w:rPr>
      </w:pPr>
    </w:p>
    <w:p w14:paraId="7F7CD5B7" w14:textId="205A8458" w:rsidR="00635CB2" w:rsidRPr="00620160" w:rsidRDefault="00635CB2" w:rsidP="00635CB2">
      <w:pPr>
        <w:rPr>
          <w:b/>
        </w:rPr>
      </w:pPr>
      <w:r w:rsidRPr="00620160">
        <w:rPr>
          <w:b/>
        </w:rPr>
        <w:t>ABAS Target 2.7</w:t>
      </w:r>
    </w:p>
    <w:p w14:paraId="731FDCF7" w14:textId="5FBF3252" w:rsidR="00635CB2" w:rsidRPr="00620160" w:rsidRDefault="00620160" w:rsidP="00635CB2">
      <w:pPr>
        <w:rPr>
          <w:b/>
        </w:rPr>
      </w:pPr>
      <w:r w:rsidRPr="00620160">
        <w:rPr>
          <w:b/>
        </w:rPr>
        <w:t>All SIDS ensure access to sufficient, safe, and nutritious food for everyone</w:t>
      </w:r>
    </w:p>
    <w:p w14:paraId="30163648" w14:textId="77777777" w:rsidR="00635CB2" w:rsidRPr="00620160" w:rsidRDefault="00635CB2" w:rsidP="00E70D53"/>
    <w:p w14:paraId="29D601A5" w14:textId="05D8DCA2" w:rsidR="00C767ED" w:rsidRPr="00327D29" w:rsidRDefault="00C767ED" w:rsidP="00E70D53">
      <w:pPr>
        <w:rPr>
          <w:rFonts w:asciiTheme="majorBidi" w:hAnsiTheme="majorBidi" w:cstheme="majorBidi"/>
          <w:b/>
          <w:spacing w:val="4"/>
        </w:rPr>
      </w:pPr>
      <w:r w:rsidRPr="00620160">
        <w:rPr>
          <w:rFonts w:asciiTheme="majorBidi" w:hAnsiTheme="majorBidi" w:cstheme="majorBidi"/>
          <w:b/>
          <w:spacing w:val="4"/>
        </w:rPr>
        <w:t>ABAS 2.7.1</w:t>
      </w:r>
      <w:r w:rsidR="00327D29" w:rsidRPr="00620160">
        <w:rPr>
          <w:rFonts w:asciiTheme="majorBidi" w:hAnsiTheme="majorBidi" w:cstheme="majorBidi"/>
          <w:b/>
          <w:spacing w:val="4"/>
        </w:rPr>
        <w:t>: Prevalence of moderate or severe food insecurity in the population, based on the Food Insecurity Experience Scale (FIES)</w:t>
      </w:r>
    </w:p>
    <w:p w14:paraId="02FBD286" w14:textId="77777777" w:rsidR="00C767ED" w:rsidRDefault="00C767ED" w:rsidP="00E70D53">
      <w:pPr>
        <w:rPr>
          <w:highlight w:val="yellow"/>
        </w:rPr>
      </w:pPr>
    </w:p>
    <w:p w14:paraId="1E3DEF4D" w14:textId="77777777" w:rsidR="00C767ED" w:rsidRPr="00107088" w:rsidRDefault="00C767ED" w:rsidP="00C767ED">
      <w:pPr>
        <w:pStyle w:val="SeriesStyle"/>
        <w:rPr>
          <w:rFonts w:asciiTheme="majorBidi" w:hAnsiTheme="majorBidi" w:cstheme="majorBidi"/>
          <w:w w:val="104"/>
        </w:rPr>
      </w:pPr>
      <w:r w:rsidRPr="00107088">
        <w:rPr>
          <w:rFonts w:asciiTheme="majorBidi" w:hAnsiTheme="majorBidi" w:cstheme="majorBidi"/>
          <w:w w:val="104"/>
        </w:rPr>
        <w:t>(a) Prevalence of moderate or severe food insecurity in the population</w:t>
      </w:r>
    </w:p>
    <w:p w14:paraId="49120DC0" w14:textId="77777777" w:rsidR="00C767ED" w:rsidRPr="00107088" w:rsidRDefault="00C767ED" w:rsidP="00C767ED">
      <w:pPr>
        <w:pStyle w:val="UnitStyle"/>
        <w:rPr>
          <w:rFonts w:asciiTheme="majorBidi" w:hAnsiTheme="majorBidi" w:cstheme="majorBidi"/>
          <w:w w:val="104"/>
        </w:rPr>
      </w:pPr>
      <w:r w:rsidRPr="00107088">
        <w:rPr>
          <w:rFonts w:asciiTheme="majorBidi" w:hAnsiTheme="majorBidi" w:cstheme="majorBidi"/>
          <w:w w:val="104"/>
        </w:rPr>
        <w:t>(Percentage)</w:t>
      </w:r>
    </w:p>
    <w:tbl>
      <w:tblPr>
        <w:tblStyle w:val="SDGAnnexStyle"/>
        <w:tblW w:w="0" w:type="auto"/>
        <w:tblLook w:val="04A0" w:firstRow="1" w:lastRow="0" w:firstColumn="1" w:lastColumn="0" w:noHBand="0" w:noVBand="1"/>
      </w:tblPr>
      <w:tblGrid>
        <w:gridCol w:w="2650"/>
        <w:gridCol w:w="1569"/>
        <w:gridCol w:w="1570"/>
        <w:gridCol w:w="1569"/>
        <w:gridCol w:w="1570"/>
      </w:tblGrid>
      <w:tr w:rsidR="00C767ED" w14:paraId="5835B3E5" w14:textId="77777777" w:rsidTr="00C767E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650" w:type="dxa"/>
          </w:tcPr>
          <w:p w14:paraId="5C6F1E8C" w14:textId="77777777" w:rsidR="00C767ED" w:rsidRDefault="00C767ED">
            <w:r>
              <w:t>Regions</w:t>
            </w:r>
          </w:p>
        </w:tc>
        <w:tc>
          <w:tcPr>
            <w:tcW w:w="1569" w:type="dxa"/>
          </w:tcPr>
          <w:p w14:paraId="2DF3B84D" w14:textId="77777777" w:rsidR="00C767ED" w:rsidRDefault="00C767ED">
            <w:pPr>
              <w:cnfStyle w:val="100000000000" w:firstRow="1" w:lastRow="0" w:firstColumn="0" w:lastColumn="0" w:oddVBand="0" w:evenVBand="0" w:oddHBand="0" w:evenHBand="0" w:firstRowFirstColumn="0" w:firstRowLastColumn="0" w:lastRowFirstColumn="0" w:lastRowLastColumn="0"/>
            </w:pPr>
            <w:r>
              <w:t>2014</w:t>
            </w:r>
          </w:p>
        </w:tc>
        <w:tc>
          <w:tcPr>
            <w:tcW w:w="1570" w:type="dxa"/>
          </w:tcPr>
          <w:p w14:paraId="79F23AD6"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p>
        </w:tc>
        <w:tc>
          <w:tcPr>
            <w:tcW w:w="1569" w:type="dxa"/>
          </w:tcPr>
          <w:p w14:paraId="5CC80DEA"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1570" w:type="dxa"/>
          </w:tcPr>
          <w:p w14:paraId="01CAB2B0" w14:textId="77777777" w:rsidR="00C767ED" w:rsidRDefault="00C767ED">
            <w:pPr>
              <w:cnfStyle w:val="100000000000" w:firstRow="1" w:lastRow="0" w:firstColumn="0" w:lastColumn="0" w:oddVBand="0" w:evenVBand="0" w:oddHBand="0" w:evenHBand="0" w:firstRowFirstColumn="0" w:firstRowLastColumn="0" w:lastRowFirstColumn="0" w:lastRowLastColumn="0"/>
            </w:pPr>
            <w:r>
              <w:t>2024</w:t>
            </w:r>
          </w:p>
        </w:tc>
      </w:tr>
      <w:tr w:rsidR="00C767ED" w14:paraId="36A1B142" w14:textId="77777777" w:rsidTr="00C767ED">
        <w:tc>
          <w:tcPr>
            <w:cnfStyle w:val="001000000000" w:firstRow="0" w:lastRow="0" w:firstColumn="1" w:lastColumn="0" w:oddVBand="0" w:evenVBand="0" w:oddHBand="0" w:evenHBand="0" w:firstRowFirstColumn="0" w:firstRowLastColumn="0" w:lastRowFirstColumn="0" w:lastRowLastColumn="0"/>
            <w:tcW w:w="2650" w:type="dxa"/>
          </w:tcPr>
          <w:p w14:paraId="1F434D9C" w14:textId="77777777" w:rsidR="00C767ED" w:rsidRDefault="00C767ED">
            <w:r>
              <w:t>World</w:t>
            </w:r>
          </w:p>
        </w:tc>
        <w:tc>
          <w:tcPr>
            <w:tcW w:w="1569" w:type="dxa"/>
          </w:tcPr>
          <w:p w14:paraId="740515FC" w14:textId="77777777" w:rsidR="00C767ED" w:rsidRDefault="00C767ED">
            <w:pPr>
              <w:cnfStyle w:val="000000000000" w:firstRow="0" w:lastRow="0" w:firstColumn="0" w:lastColumn="0" w:oddVBand="0" w:evenVBand="0" w:oddHBand="0" w:evenHBand="0" w:firstRowFirstColumn="0" w:firstRowLastColumn="0" w:lastRowFirstColumn="0" w:lastRowLastColumn="0"/>
            </w:pPr>
            <w:r>
              <w:t>21.1 (20.2-22.0)</w:t>
            </w:r>
          </w:p>
        </w:tc>
        <w:tc>
          <w:tcPr>
            <w:tcW w:w="1570" w:type="dxa"/>
          </w:tcPr>
          <w:p w14:paraId="02296D38" w14:textId="77777777" w:rsidR="00C767ED" w:rsidRDefault="00C767ED">
            <w:pPr>
              <w:cnfStyle w:val="000000000000" w:firstRow="0" w:lastRow="0" w:firstColumn="0" w:lastColumn="0" w:oddVBand="0" w:evenVBand="0" w:oddHBand="0" w:evenHBand="0" w:firstRowFirstColumn="0" w:firstRowLastColumn="0" w:lastRowFirstColumn="0" w:lastRowLastColumn="0"/>
            </w:pPr>
            <w:r>
              <w:t>21.4 (20.7-22.2)</w:t>
            </w:r>
          </w:p>
        </w:tc>
        <w:tc>
          <w:tcPr>
            <w:tcW w:w="1569" w:type="dxa"/>
          </w:tcPr>
          <w:p w14:paraId="0A4FBCD0" w14:textId="77777777" w:rsidR="00C767ED" w:rsidRDefault="00C767ED">
            <w:pPr>
              <w:cnfStyle w:val="000000000000" w:firstRow="0" w:lastRow="0" w:firstColumn="0" w:lastColumn="0" w:oddVBand="0" w:evenVBand="0" w:oddHBand="0" w:evenHBand="0" w:firstRowFirstColumn="0" w:firstRowLastColumn="0" w:lastRowFirstColumn="0" w:lastRowLastColumn="0"/>
            </w:pPr>
            <w:r>
              <w:t>28.8 (28.3-29.2)</w:t>
            </w:r>
          </w:p>
        </w:tc>
        <w:tc>
          <w:tcPr>
            <w:tcW w:w="1570" w:type="dxa"/>
          </w:tcPr>
          <w:p w14:paraId="300B2546" w14:textId="77777777" w:rsidR="00C767ED" w:rsidRDefault="00C767ED">
            <w:pPr>
              <w:cnfStyle w:val="000000000000" w:firstRow="0" w:lastRow="0" w:firstColumn="0" w:lastColumn="0" w:oddVBand="0" w:evenVBand="0" w:oddHBand="0" w:evenHBand="0" w:firstRowFirstColumn="0" w:firstRowLastColumn="0" w:lastRowFirstColumn="0" w:lastRowLastColumn="0"/>
            </w:pPr>
            <w:r>
              <w:t>28.0 (27.5-28.5)</w:t>
            </w:r>
          </w:p>
        </w:tc>
      </w:tr>
      <w:tr w:rsidR="00C767ED" w14:paraId="0F00BD2B" w14:textId="77777777" w:rsidTr="00C767ED">
        <w:tc>
          <w:tcPr>
            <w:cnfStyle w:val="001000000000" w:firstRow="0" w:lastRow="0" w:firstColumn="1" w:lastColumn="0" w:oddVBand="0" w:evenVBand="0" w:oddHBand="0" w:evenHBand="0" w:firstRowFirstColumn="0" w:firstRowLastColumn="0" w:lastRowFirstColumn="0" w:lastRowLastColumn="0"/>
            <w:tcW w:w="2650" w:type="dxa"/>
          </w:tcPr>
          <w:p w14:paraId="2063B6BB" w14:textId="77777777" w:rsidR="00C767ED" w:rsidRDefault="00C767ED">
            <w:r>
              <w:t>Small island developing States</w:t>
            </w:r>
          </w:p>
        </w:tc>
        <w:tc>
          <w:tcPr>
            <w:tcW w:w="1569" w:type="dxa"/>
          </w:tcPr>
          <w:p w14:paraId="2C65F395" w14:textId="77777777" w:rsidR="00C767ED" w:rsidRDefault="00C767ED">
            <w:pPr>
              <w:cnfStyle w:val="000000000000" w:firstRow="0" w:lastRow="0" w:firstColumn="0" w:lastColumn="0" w:oddVBand="0" w:evenVBand="0" w:oddHBand="0" w:evenHBand="0" w:firstRowFirstColumn="0" w:firstRowLastColumn="0" w:lastRowFirstColumn="0" w:lastRowLastColumn="0"/>
            </w:pPr>
            <w:r>
              <w:t>50.0 (49.3-50.8)</w:t>
            </w:r>
          </w:p>
        </w:tc>
        <w:tc>
          <w:tcPr>
            <w:tcW w:w="1570" w:type="dxa"/>
          </w:tcPr>
          <w:p w14:paraId="5E3E7830" w14:textId="77777777" w:rsidR="00C767ED" w:rsidRDefault="00C767ED">
            <w:pPr>
              <w:cnfStyle w:val="000000000000" w:firstRow="0" w:lastRow="0" w:firstColumn="0" w:lastColumn="0" w:oddVBand="0" w:evenVBand="0" w:oddHBand="0" w:evenHBand="0" w:firstRowFirstColumn="0" w:firstRowLastColumn="0" w:lastRowFirstColumn="0" w:lastRowLastColumn="0"/>
            </w:pPr>
            <w:r>
              <w:t>48.8 (48.1-49.4)</w:t>
            </w:r>
          </w:p>
        </w:tc>
        <w:tc>
          <w:tcPr>
            <w:tcW w:w="1569" w:type="dxa"/>
          </w:tcPr>
          <w:p w14:paraId="1D95BA35" w14:textId="77777777" w:rsidR="00C767ED" w:rsidRDefault="00C767ED">
            <w:pPr>
              <w:cnfStyle w:val="000000000000" w:firstRow="0" w:lastRow="0" w:firstColumn="0" w:lastColumn="0" w:oddVBand="0" w:evenVBand="0" w:oddHBand="0" w:evenHBand="0" w:firstRowFirstColumn="0" w:firstRowLastColumn="0" w:lastRowFirstColumn="0" w:lastRowLastColumn="0"/>
            </w:pPr>
            <w:r>
              <w:t>53.2 (52.5-53.9)</w:t>
            </w:r>
          </w:p>
        </w:tc>
        <w:tc>
          <w:tcPr>
            <w:tcW w:w="1570" w:type="dxa"/>
          </w:tcPr>
          <w:p w14:paraId="141544E5" w14:textId="77777777" w:rsidR="00C767ED" w:rsidRDefault="00C767ED">
            <w:pPr>
              <w:cnfStyle w:val="000000000000" w:firstRow="0" w:lastRow="0" w:firstColumn="0" w:lastColumn="0" w:oddVBand="0" w:evenVBand="0" w:oddHBand="0" w:evenHBand="0" w:firstRowFirstColumn="0" w:firstRowLastColumn="0" w:lastRowFirstColumn="0" w:lastRowLastColumn="0"/>
            </w:pPr>
            <w:r>
              <w:t>48.3 (47.3-49.3)</w:t>
            </w:r>
          </w:p>
        </w:tc>
      </w:tr>
    </w:tbl>
    <w:p w14:paraId="2A65C209"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Note: </w:t>
      </w:r>
      <w:r w:rsidRPr="00107088">
        <w:rPr>
          <w:rFonts w:asciiTheme="majorBidi" w:hAnsiTheme="majorBidi" w:cstheme="majorBidi"/>
          <w:b w:val="0"/>
        </w:rPr>
        <w:t>Upper and lower bounds in parenthesis.</w:t>
      </w:r>
    </w:p>
    <w:p w14:paraId="1CD19B94"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 xml:space="preserve">Food and Agriculture </w:t>
      </w:r>
      <w:r w:rsidRPr="00107088">
        <w:rPr>
          <w:rFonts w:asciiTheme="majorBidi" w:hAnsiTheme="majorBidi" w:cstheme="majorBidi"/>
          <w:b w:val="0"/>
          <w:bCs/>
        </w:rPr>
        <w:t>Organization</w:t>
      </w:r>
      <w:r w:rsidRPr="00107088">
        <w:rPr>
          <w:rFonts w:asciiTheme="majorBidi" w:hAnsiTheme="majorBidi" w:cstheme="majorBidi"/>
          <w:b w:val="0"/>
        </w:rPr>
        <w:t xml:space="preserve"> of the United Nations (FAO), with data collected </w:t>
      </w:r>
      <w:r w:rsidRPr="00107088">
        <w:rPr>
          <w:rFonts w:asciiTheme="majorBidi" w:hAnsiTheme="majorBidi" w:cstheme="majorBidi"/>
          <w:b w:val="0"/>
          <w:bCs/>
        </w:rPr>
        <w:t>by national institutions or data service providers (</w:t>
      </w:r>
      <w:r w:rsidRPr="00107088">
        <w:rPr>
          <w:rFonts w:asciiTheme="majorBidi" w:hAnsiTheme="majorBidi" w:cstheme="majorBidi"/>
          <w:b w:val="0"/>
        </w:rPr>
        <w:t>Gallup</w:t>
      </w:r>
      <w:r w:rsidRPr="00107088">
        <w:rPr>
          <w:rFonts w:asciiTheme="majorBidi" w:hAnsiTheme="majorBidi" w:cstheme="majorBidi"/>
          <w:b w:val="0"/>
          <w:bCs/>
        </w:rPr>
        <w:t>, Kantar and Geopoll).</w:t>
      </w:r>
    </w:p>
    <w:p w14:paraId="304A3B1B" w14:textId="77777777" w:rsidR="00C767ED" w:rsidRPr="00107088" w:rsidRDefault="00C767ED" w:rsidP="00C767ED">
      <w:pPr>
        <w:rPr>
          <w:rFonts w:asciiTheme="majorBidi" w:hAnsiTheme="majorBidi" w:cstheme="majorBidi"/>
          <w:iCs/>
          <w:sz w:val="16"/>
          <w:szCs w:val="18"/>
        </w:rPr>
      </w:pPr>
    </w:p>
    <w:p w14:paraId="2ACA5972" w14:textId="77777777" w:rsidR="00C767ED" w:rsidRPr="00107088" w:rsidRDefault="00C767ED" w:rsidP="00C767ED">
      <w:pPr>
        <w:pStyle w:val="SeriesStyle"/>
        <w:rPr>
          <w:rFonts w:asciiTheme="majorBidi" w:hAnsiTheme="majorBidi" w:cstheme="majorBidi"/>
          <w:w w:val="104"/>
        </w:rPr>
      </w:pPr>
      <w:r w:rsidRPr="00107088">
        <w:rPr>
          <w:rFonts w:asciiTheme="majorBidi" w:hAnsiTheme="majorBidi" w:cstheme="majorBidi"/>
          <w:w w:val="104"/>
        </w:rPr>
        <w:t>(b) Prevalence of moderate or severe food insecurity in the adult</w:t>
      </w:r>
      <w:r w:rsidRPr="00107088">
        <w:rPr>
          <w:rFonts w:asciiTheme="majorBidi" w:hAnsiTheme="majorBidi" w:cstheme="majorBidi"/>
          <w:w w:val="104"/>
          <w:vertAlign w:val="superscript"/>
        </w:rPr>
        <w:t>1</w:t>
      </w:r>
      <w:r w:rsidRPr="00107088">
        <w:rPr>
          <w:rFonts w:asciiTheme="majorBidi" w:hAnsiTheme="majorBidi" w:cstheme="majorBidi"/>
          <w:w w:val="104"/>
        </w:rPr>
        <w:t xml:space="preserve"> population, by sex</w:t>
      </w:r>
    </w:p>
    <w:p w14:paraId="2FD62DB3" w14:textId="77777777" w:rsidR="00C767ED" w:rsidRPr="00107088" w:rsidRDefault="00C767ED" w:rsidP="00C767ED">
      <w:pPr>
        <w:pStyle w:val="UnitStyle"/>
        <w:rPr>
          <w:rFonts w:asciiTheme="majorBidi" w:hAnsiTheme="majorBidi" w:cstheme="majorBidi"/>
          <w:w w:val="104"/>
        </w:rPr>
      </w:pPr>
      <w:r w:rsidRPr="00107088">
        <w:rPr>
          <w:rFonts w:asciiTheme="majorBidi" w:hAnsiTheme="majorBidi" w:cstheme="majorBidi"/>
          <w:w w:val="104"/>
        </w:rPr>
        <w:t>(Percentage)</w:t>
      </w:r>
    </w:p>
    <w:tbl>
      <w:tblPr>
        <w:tblStyle w:val="SDGAnnexStyle"/>
        <w:tblW w:w="0" w:type="auto"/>
        <w:tblLook w:val="04A0" w:firstRow="1" w:lastRow="0" w:firstColumn="1" w:lastColumn="0" w:noHBand="0" w:noVBand="1"/>
      </w:tblPr>
      <w:tblGrid>
        <w:gridCol w:w="2066"/>
        <w:gridCol w:w="1154"/>
        <w:gridCol w:w="1133"/>
        <w:gridCol w:w="1155"/>
        <w:gridCol w:w="1132"/>
        <w:gridCol w:w="1155"/>
        <w:gridCol w:w="1133"/>
      </w:tblGrid>
      <w:tr w:rsidR="00C767ED" w14:paraId="2DA583E3" w14:textId="77777777" w:rsidTr="00C767ED">
        <w:trPr>
          <w:cnfStyle w:val="100000000000" w:firstRow="1" w:lastRow="0" w:firstColumn="0" w:lastColumn="0" w:oddVBand="0" w:evenVBand="0" w:oddHBand="0" w:evenHBand="0" w:firstRowFirstColumn="0" w:firstRowLastColumn="0" w:lastRowFirstColumn="0" w:lastRowLastColumn="0"/>
          <w:trHeight w:val="158"/>
          <w:tblHeader/>
        </w:trPr>
        <w:tc>
          <w:tcPr>
            <w:cnfStyle w:val="001000000100" w:firstRow="0" w:lastRow="0" w:firstColumn="1" w:lastColumn="0" w:oddVBand="0" w:evenVBand="0" w:oddHBand="0" w:evenHBand="0" w:firstRowFirstColumn="1" w:firstRowLastColumn="0" w:lastRowFirstColumn="0" w:lastRowLastColumn="0"/>
            <w:tcW w:w="2066" w:type="dxa"/>
            <w:vMerge w:val="restart"/>
          </w:tcPr>
          <w:p w14:paraId="17880BD7" w14:textId="77777777" w:rsidR="00C767ED" w:rsidRDefault="00C767ED">
            <w:r>
              <w:t>Regions</w:t>
            </w:r>
          </w:p>
        </w:tc>
        <w:tc>
          <w:tcPr>
            <w:tcW w:w="2287" w:type="dxa"/>
            <w:gridSpan w:val="2"/>
            <w:tcBorders>
              <w:bottom w:val="single" w:sz="4" w:space="0" w:color="auto"/>
            </w:tcBorders>
          </w:tcPr>
          <w:p w14:paraId="593AF4B2" w14:textId="77777777" w:rsidR="00C767ED" w:rsidRDefault="00C767ED">
            <w:pPr>
              <w:ind w:left="0" w:right="0"/>
              <w:cnfStyle w:val="100000000000" w:firstRow="1" w:lastRow="0" w:firstColumn="0" w:lastColumn="0" w:oddVBand="0" w:evenVBand="0" w:oddHBand="0" w:evenHBand="0" w:firstRowFirstColumn="0" w:firstRowLastColumn="0" w:lastRowFirstColumn="0" w:lastRowLastColumn="0"/>
            </w:pPr>
            <w:r>
              <w:t>2015</w:t>
            </w:r>
          </w:p>
        </w:tc>
        <w:tc>
          <w:tcPr>
            <w:tcW w:w="2287" w:type="dxa"/>
            <w:gridSpan w:val="2"/>
            <w:tcBorders>
              <w:bottom w:val="single" w:sz="4" w:space="0" w:color="auto"/>
            </w:tcBorders>
          </w:tcPr>
          <w:p w14:paraId="45CA3657" w14:textId="77777777" w:rsidR="00C767ED" w:rsidRDefault="00C767ED">
            <w:pPr>
              <w:ind w:left="0" w:right="0"/>
              <w:cnfStyle w:val="100000000000" w:firstRow="1" w:lastRow="0" w:firstColumn="0" w:lastColumn="0" w:oddVBand="0" w:evenVBand="0" w:oddHBand="0" w:evenHBand="0" w:firstRowFirstColumn="0" w:firstRowLastColumn="0" w:lastRowFirstColumn="0" w:lastRowLastColumn="0"/>
            </w:pPr>
            <w:r>
              <w:t>2020</w:t>
            </w:r>
          </w:p>
        </w:tc>
        <w:tc>
          <w:tcPr>
            <w:tcW w:w="2288" w:type="dxa"/>
            <w:gridSpan w:val="2"/>
            <w:tcBorders>
              <w:bottom w:val="single" w:sz="4" w:space="0" w:color="auto"/>
            </w:tcBorders>
          </w:tcPr>
          <w:p w14:paraId="79939419" w14:textId="77777777" w:rsidR="00C767ED" w:rsidRDefault="00C767ED">
            <w:pPr>
              <w:ind w:left="0" w:right="0"/>
              <w:cnfStyle w:val="100000000000" w:firstRow="1" w:lastRow="0" w:firstColumn="0" w:lastColumn="0" w:oddVBand="0" w:evenVBand="0" w:oddHBand="0" w:evenHBand="0" w:firstRowFirstColumn="0" w:firstRowLastColumn="0" w:lastRowFirstColumn="0" w:lastRowLastColumn="0"/>
            </w:pPr>
            <w:r>
              <w:t>2024</w:t>
            </w:r>
          </w:p>
        </w:tc>
      </w:tr>
      <w:tr w:rsidR="00C767ED" w14:paraId="533FC8A4" w14:textId="77777777" w:rsidTr="00C767ED">
        <w:trPr>
          <w:cnfStyle w:val="100000000000" w:firstRow="1" w:lastRow="0" w:firstColumn="0" w:lastColumn="0" w:oddVBand="0" w:evenVBand="0" w:oddHBand="0" w:evenHBand="0" w:firstRowFirstColumn="0" w:firstRowLastColumn="0" w:lastRowFirstColumn="0" w:lastRowLastColumn="0"/>
          <w:trHeight w:val="158"/>
          <w:tblHeader/>
        </w:trPr>
        <w:tc>
          <w:tcPr>
            <w:cnfStyle w:val="001000000100" w:firstRow="0" w:lastRow="0" w:firstColumn="1" w:lastColumn="0" w:oddVBand="0" w:evenVBand="0" w:oddHBand="0" w:evenHBand="0" w:firstRowFirstColumn="1" w:firstRowLastColumn="0" w:lastRowFirstColumn="0" w:lastRowLastColumn="0"/>
            <w:tcW w:w="2066" w:type="dxa"/>
            <w:vMerge/>
          </w:tcPr>
          <w:p w14:paraId="41C1583B" w14:textId="77777777" w:rsidR="00C767ED" w:rsidRDefault="00C767ED"/>
        </w:tc>
        <w:tc>
          <w:tcPr>
            <w:tcW w:w="1154" w:type="dxa"/>
            <w:tcBorders>
              <w:top w:val="single" w:sz="4" w:space="0" w:color="auto"/>
            </w:tcBorders>
          </w:tcPr>
          <w:p w14:paraId="3162B530" w14:textId="77777777" w:rsidR="00C767ED" w:rsidRDefault="00C767ED">
            <w:pPr>
              <w:ind w:left="0" w:right="0"/>
              <w:cnfStyle w:val="100000000000" w:firstRow="1" w:lastRow="0" w:firstColumn="0" w:lastColumn="0" w:oddVBand="0" w:evenVBand="0" w:oddHBand="0" w:evenHBand="0" w:firstRowFirstColumn="0" w:firstRowLastColumn="0" w:lastRowFirstColumn="0" w:lastRowLastColumn="0"/>
            </w:pPr>
            <w:r>
              <w:t>Female</w:t>
            </w:r>
          </w:p>
        </w:tc>
        <w:tc>
          <w:tcPr>
            <w:tcW w:w="1133" w:type="dxa"/>
            <w:tcBorders>
              <w:top w:val="single" w:sz="4" w:space="0" w:color="auto"/>
            </w:tcBorders>
          </w:tcPr>
          <w:p w14:paraId="32CDBF8A" w14:textId="77777777" w:rsidR="00C767ED" w:rsidRDefault="00C767ED">
            <w:pPr>
              <w:ind w:left="0" w:right="0"/>
              <w:cnfStyle w:val="100000000000" w:firstRow="1" w:lastRow="0" w:firstColumn="0" w:lastColumn="0" w:oddVBand="0" w:evenVBand="0" w:oddHBand="0" w:evenHBand="0" w:firstRowFirstColumn="0" w:firstRowLastColumn="0" w:lastRowFirstColumn="0" w:lastRowLastColumn="0"/>
            </w:pPr>
            <w:r>
              <w:t>Male</w:t>
            </w:r>
          </w:p>
        </w:tc>
        <w:tc>
          <w:tcPr>
            <w:tcW w:w="1155" w:type="dxa"/>
            <w:tcBorders>
              <w:top w:val="single" w:sz="4" w:space="0" w:color="auto"/>
            </w:tcBorders>
          </w:tcPr>
          <w:p w14:paraId="1A39E774" w14:textId="77777777" w:rsidR="00C767ED" w:rsidRDefault="00C767ED">
            <w:pPr>
              <w:ind w:left="0" w:right="0"/>
              <w:cnfStyle w:val="100000000000" w:firstRow="1" w:lastRow="0" w:firstColumn="0" w:lastColumn="0" w:oddVBand="0" w:evenVBand="0" w:oddHBand="0" w:evenHBand="0" w:firstRowFirstColumn="0" w:firstRowLastColumn="0" w:lastRowFirstColumn="0" w:lastRowLastColumn="0"/>
            </w:pPr>
            <w:r>
              <w:t>Female</w:t>
            </w:r>
          </w:p>
        </w:tc>
        <w:tc>
          <w:tcPr>
            <w:tcW w:w="1132" w:type="dxa"/>
            <w:tcBorders>
              <w:top w:val="single" w:sz="4" w:space="0" w:color="auto"/>
            </w:tcBorders>
          </w:tcPr>
          <w:p w14:paraId="3A710A35" w14:textId="77777777" w:rsidR="00C767ED" w:rsidRDefault="00C767ED">
            <w:pPr>
              <w:ind w:left="0" w:right="0"/>
              <w:cnfStyle w:val="100000000000" w:firstRow="1" w:lastRow="0" w:firstColumn="0" w:lastColumn="0" w:oddVBand="0" w:evenVBand="0" w:oddHBand="0" w:evenHBand="0" w:firstRowFirstColumn="0" w:firstRowLastColumn="0" w:lastRowFirstColumn="0" w:lastRowLastColumn="0"/>
            </w:pPr>
            <w:r>
              <w:t>Male</w:t>
            </w:r>
          </w:p>
        </w:tc>
        <w:tc>
          <w:tcPr>
            <w:tcW w:w="1155" w:type="dxa"/>
            <w:tcBorders>
              <w:top w:val="single" w:sz="4" w:space="0" w:color="auto"/>
            </w:tcBorders>
          </w:tcPr>
          <w:p w14:paraId="1DA16E85" w14:textId="77777777" w:rsidR="00C767ED" w:rsidRDefault="00C767ED">
            <w:pPr>
              <w:ind w:left="0" w:right="0"/>
              <w:cnfStyle w:val="100000000000" w:firstRow="1" w:lastRow="0" w:firstColumn="0" w:lastColumn="0" w:oddVBand="0" w:evenVBand="0" w:oddHBand="0" w:evenHBand="0" w:firstRowFirstColumn="0" w:firstRowLastColumn="0" w:lastRowFirstColumn="0" w:lastRowLastColumn="0"/>
            </w:pPr>
            <w:r>
              <w:t>Female</w:t>
            </w:r>
          </w:p>
        </w:tc>
        <w:tc>
          <w:tcPr>
            <w:tcW w:w="1133" w:type="dxa"/>
            <w:tcBorders>
              <w:top w:val="single" w:sz="4" w:space="0" w:color="auto"/>
            </w:tcBorders>
          </w:tcPr>
          <w:p w14:paraId="5519A0EF" w14:textId="77777777" w:rsidR="00C767ED" w:rsidRDefault="00C767ED">
            <w:pPr>
              <w:ind w:left="0" w:right="0"/>
              <w:cnfStyle w:val="100000000000" w:firstRow="1" w:lastRow="0" w:firstColumn="0" w:lastColumn="0" w:oddVBand="0" w:evenVBand="0" w:oddHBand="0" w:evenHBand="0" w:firstRowFirstColumn="0" w:firstRowLastColumn="0" w:lastRowFirstColumn="0" w:lastRowLastColumn="0"/>
            </w:pPr>
            <w:r>
              <w:t>Male</w:t>
            </w:r>
          </w:p>
        </w:tc>
      </w:tr>
      <w:tr w:rsidR="00C767ED" w14:paraId="15766CCD" w14:textId="77777777" w:rsidTr="00C767ED">
        <w:trPr>
          <w:trHeight w:val="158"/>
        </w:trPr>
        <w:tc>
          <w:tcPr>
            <w:cnfStyle w:val="001000000000" w:firstRow="0" w:lastRow="0" w:firstColumn="1" w:lastColumn="0" w:oddVBand="0" w:evenVBand="0" w:oddHBand="0" w:evenHBand="0" w:firstRowFirstColumn="0" w:firstRowLastColumn="0" w:lastRowFirstColumn="0" w:lastRowLastColumn="0"/>
            <w:tcW w:w="2066" w:type="dxa"/>
          </w:tcPr>
          <w:p w14:paraId="510110EC" w14:textId="77777777" w:rsidR="00C767ED" w:rsidRDefault="00C767ED">
            <w:r>
              <w:t>World</w:t>
            </w:r>
          </w:p>
        </w:tc>
        <w:tc>
          <w:tcPr>
            <w:tcW w:w="1154" w:type="dxa"/>
          </w:tcPr>
          <w:p w14:paraId="30F3034E" w14:textId="77777777" w:rsidR="00C767ED" w:rsidRPr="001149B9" w:rsidRDefault="00C767ED">
            <w:pPr>
              <w:spacing w:afterAutospacing="0"/>
              <w:ind w:left="0" w:right="0"/>
              <w:cnfStyle w:val="000000000000" w:firstRow="0" w:lastRow="0" w:firstColumn="0" w:lastColumn="0" w:oddVBand="0" w:evenVBand="0" w:oddHBand="0" w:evenHBand="0" w:firstRowFirstColumn="0" w:firstRowLastColumn="0" w:lastRowFirstColumn="0" w:lastRowLastColumn="0"/>
              <w:rPr>
                <w:sz w:val="15"/>
                <w:szCs w:val="15"/>
              </w:rPr>
            </w:pPr>
            <w:r w:rsidRPr="001149B9">
              <w:rPr>
                <w:sz w:val="15"/>
                <w:szCs w:val="15"/>
              </w:rPr>
              <w:t>20.2 (19.5-21.0)</w:t>
            </w:r>
          </w:p>
        </w:tc>
        <w:tc>
          <w:tcPr>
            <w:tcW w:w="1133" w:type="dxa"/>
          </w:tcPr>
          <w:p w14:paraId="75D28B71" w14:textId="77777777" w:rsidR="00C767ED" w:rsidRPr="001149B9" w:rsidRDefault="00C767ED">
            <w:pPr>
              <w:spacing w:afterAutospacing="0"/>
              <w:ind w:left="0" w:right="0"/>
              <w:cnfStyle w:val="000000000000" w:firstRow="0" w:lastRow="0" w:firstColumn="0" w:lastColumn="0" w:oddVBand="0" w:evenVBand="0" w:oddHBand="0" w:evenHBand="0" w:firstRowFirstColumn="0" w:firstRowLastColumn="0" w:lastRowFirstColumn="0" w:lastRowLastColumn="0"/>
              <w:rPr>
                <w:sz w:val="15"/>
                <w:szCs w:val="15"/>
              </w:rPr>
            </w:pPr>
            <w:r w:rsidRPr="001149B9">
              <w:rPr>
                <w:sz w:val="15"/>
                <w:szCs w:val="15"/>
              </w:rPr>
              <w:t>18.4 (17.7-19.1)</w:t>
            </w:r>
          </w:p>
        </w:tc>
        <w:tc>
          <w:tcPr>
            <w:tcW w:w="1155" w:type="dxa"/>
          </w:tcPr>
          <w:p w14:paraId="293C7287" w14:textId="77777777" w:rsidR="00C767ED" w:rsidRPr="001149B9" w:rsidRDefault="00C767ED">
            <w:pPr>
              <w:spacing w:afterAutospacing="0"/>
              <w:ind w:left="0" w:right="0"/>
              <w:cnfStyle w:val="000000000000" w:firstRow="0" w:lastRow="0" w:firstColumn="0" w:lastColumn="0" w:oddVBand="0" w:evenVBand="0" w:oddHBand="0" w:evenHBand="0" w:firstRowFirstColumn="0" w:firstRowLastColumn="0" w:lastRowFirstColumn="0" w:lastRowLastColumn="0"/>
              <w:rPr>
                <w:sz w:val="15"/>
                <w:szCs w:val="15"/>
              </w:rPr>
            </w:pPr>
            <w:r w:rsidRPr="001149B9">
              <w:rPr>
                <w:sz w:val="15"/>
                <w:szCs w:val="15"/>
              </w:rPr>
              <w:t>27.2 (26.8-27.6)</w:t>
            </w:r>
          </w:p>
        </w:tc>
        <w:tc>
          <w:tcPr>
            <w:tcW w:w="1132" w:type="dxa"/>
          </w:tcPr>
          <w:p w14:paraId="0F025DEB" w14:textId="77777777" w:rsidR="00C767ED" w:rsidRPr="001149B9" w:rsidRDefault="00C767ED">
            <w:pPr>
              <w:spacing w:afterAutospacing="0"/>
              <w:ind w:left="0" w:right="0"/>
              <w:cnfStyle w:val="000000000000" w:firstRow="0" w:lastRow="0" w:firstColumn="0" w:lastColumn="0" w:oddVBand="0" w:evenVBand="0" w:oddHBand="0" w:evenHBand="0" w:firstRowFirstColumn="0" w:firstRowLastColumn="0" w:lastRowFirstColumn="0" w:lastRowLastColumn="0"/>
              <w:rPr>
                <w:sz w:val="15"/>
                <w:szCs w:val="15"/>
              </w:rPr>
            </w:pPr>
            <w:r w:rsidRPr="001149B9">
              <w:rPr>
                <w:sz w:val="15"/>
                <w:szCs w:val="15"/>
              </w:rPr>
              <w:t>24.8 (24.3-25.2)</w:t>
            </w:r>
          </w:p>
        </w:tc>
        <w:tc>
          <w:tcPr>
            <w:tcW w:w="1155" w:type="dxa"/>
          </w:tcPr>
          <w:p w14:paraId="68D9AEAD" w14:textId="77777777" w:rsidR="00C767ED" w:rsidRPr="001149B9" w:rsidRDefault="00C767ED">
            <w:pPr>
              <w:spacing w:afterAutospacing="0"/>
              <w:ind w:left="0" w:right="0"/>
              <w:cnfStyle w:val="000000000000" w:firstRow="0" w:lastRow="0" w:firstColumn="0" w:lastColumn="0" w:oddVBand="0" w:evenVBand="0" w:oddHBand="0" w:evenHBand="0" w:firstRowFirstColumn="0" w:firstRowLastColumn="0" w:lastRowFirstColumn="0" w:lastRowLastColumn="0"/>
              <w:rPr>
                <w:sz w:val="15"/>
                <w:szCs w:val="15"/>
              </w:rPr>
            </w:pPr>
            <w:r w:rsidRPr="001149B9">
              <w:rPr>
                <w:sz w:val="15"/>
                <w:szCs w:val="15"/>
              </w:rPr>
              <w:t>26.1 (25.6-26.6)</w:t>
            </w:r>
          </w:p>
        </w:tc>
        <w:tc>
          <w:tcPr>
            <w:tcW w:w="1133" w:type="dxa"/>
          </w:tcPr>
          <w:p w14:paraId="020F066E" w14:textId="77777777" w:rsidR="00C767ED" w:rsidRPr="001149B9" w:rsidRDefault="00C767ED">
            <w:pPr>
              <w:spacing w:afterAutospacing="0"/>
              <w:ind w:left="0" w:right="0"/>
              <w:cnfStyle w:val="000000000000" w:firstRow="0" w:lastRow="0" w:firstColumn="0" w:lastColumn="0" w:oddVBand="0" w:evenVBand="0" w:oddHBand="0" w:evenHBand="0" w:firstRowFirstColumn="0" w:firstRowLastColumn="0" w:lastRowFirstColumn="0" w:lastRowLastColumn="0"/>
              <w:rPr>
                <w:sz w:val="15"/>
                <w:szCs w:val="15"/>
              </w:rPr>
            </w:pPr>
            <w:r w:rsidRPr="001149B9">
              <w:rPr>
                <w:sz w:val="15"/>
                <w:szCs w:val="15"/>
              </w:rPr>
              <w:t>24.2 (23.7-24.7)</w:t>
            </w:r>
          </w:p>
        </w:tc>
      </w:tr>
      <w:tr w:rsidR="00C767ED" w14:paraId="3BC2E6F3" w14:textId="77777777" w:rsidTr="00C767ED">
        <w:trPr>
          <w:trHeight w:val="158"/>
        </w:trPr>
        <w:tc>
          <w:tcPr>
            <w:cnfStyle w:val="001000000000" w:firstRow="0" w:lastRow="0" w:firstColumn="1" w:lastColumn="0" w:oddVBand="0" w:evenVBand="0" w:oddHBand="0" w:evenHBand="0" w:firstRowFirstColumn="0" w:firstRowLastColumn="0" w:lastRowFirstColumn="0" w:lastRowLastColumn="0"/>
            <w:tcW w:w="2066" w:type="dxa"/>
          </w:tcPr>
          <w:p w14:paraId="0F3F7293" w14:textId="77777777" w:rsidR="00C767ED" w:rsidRDefault="00C767ED">
            <w:r>
              <w:t>Small island developing States</w:t>
            </w:r>
          </w:p>
        </w:tc>
        <w:tc>
          <w:tcPr>
            <w:tcW w:w="1154" w:type="dxa"/>
          </w:tcPr>
          <w:p w14:paraId="101B3690" w14:textId="77777777" w:rsidR="00C767ED" w:rsidRPr="001149B9" w:rsidRDefault="00C767ED">
            <w:pPr>
              <w:spacing w:afterAutospacing="0"/>
              <w:ind w:left="0" w:right="0"/>
              <w:cnfStyle w:val="000000000000" w:firstRow="0" w:lastRow="0" w:firstColumn="0" w:lastColumn="0" w:oddVBand="0" w:evenVBand="0" w:oddHBand="0" w:evenHBand="0" w:firstRowFirstColumn="0" w:firstRowLastColumn="0" w:lastRowFirstColumn="0" w:lastRowLastColumn="0"/>
              <w:rPr>
                <w:sz w:val="15"/>
                <w:szCs w:val="15"/>
              </w:rPr>
            </w:pPr>
            <w:r w:rsidRPr="001149B9">
              <w:rPr>
                <w:sz w:val="15"/>
                <w:szCs w:val="15"/>
              </w:rPr>
              <w:t>48.6 (48.0-49.3)</w:t>
            </w:r>
          </w:p>
        </w:tc>
        <w:tc>
          <w:tcPr>
            <w:tcW w:w="1133" w:type="dxa"/>
          </w:tcPr>
          <w:p w14:paraId="7F08FEE3" w14:textId="77777777" w:rsidR="00C767ED" w:rsidRPr="001149B9" w:rsidRDefault="00C767ED">
            <w:pPr>
              <w:spacing w:afterAutospacing="0"/>
              <w:ind w:left="0" w:right="0"/>
              <w:cnfStyle w:val="000000000000" w:firstRow="0" w:lastRow="0" w:firstColumn="0" w:lastColumn="0" w:oddVBand="0" w:evenVBand="0" w:oddHBand="0" w:evenHBand="0" w:firstRowFirstColumn="0" w:firstRowLastColumn="0" w:lastRowFirstColumn="0" w:lastRowLastColumn="0"/>
              <w:rPr>
                <w:sz w:val="15"/>
                <w:szCs w:val="15"/>
              </w:rPr>
            </w:pPr>
            <w:r w:rsidRPr="001149B9">
              <w:rPr>
                <w:sz w:val="15"/>
                <w:szCs w:val="15"/>
              </w:rPr>
              <w:t>45.8 (45.1-46.5)</w:t>
            </w:r>
          </w:p>
        </w:tc>
        <w:tc>
          <w:tcPr>
            <w:tcW w:w="1155" w:type="dxa"/>
          </w:tcPr>
          <w:p w14:paraId="17273CBC" w14:textId="77777777" w:rsidR="00C767ED" w:rsidRPr="001149B9" w:rsidRDefault="00C767ED">
            <w:pPr>
              <w:spacing w:afterAutospacing="0"/>
              <w:ind w:left="0" w:right="0"/>
              <w:cnfStyle w:val="000000000000" w:firstRow="0" w:lastRow="0" w:firstColumn="0" w:lastColumn="0" w:oddVBand="0" w:evenVBand="0" w:oddHBand="0" w:evenHBand="0" w:firstRowFirstColumn="0" w:firstRowLastColumn="0" w:lastRowFirstColumn="0" w:lastRowLastColumn="0"/>
              <w:rPr>
                <w:sz w:val="15"/>
                <w:szCs w:val="15"/>
              </w:rPr>
            </w:pPr>
            <w:r w:rsidRPr="001149B9">
              <w:rPr>
                <w:sz w:val="15"/>
                <w:szCs w:val="15"/>
              </w:rPr>
              <w:t>53.3 (52.7-54.0)</w:t>
            </w:r>
          </w:p>
        </w:tc>
        <w:tc>
          <w:tcPr>
            <w:tcW w:w="1132" w:type="dxa"/>
          </w:tcPr>
          <w:p w14:paraId="5751ABEC" w14:textId="77777777" w:rsidR="00C767ED" w:rsidRPr="001149B9" w:rsidRDefault="00C767ED">
            <w:pPr>
              <w:spacing w:afterAutospacing="0"/>
              <w:ind w:left="0" w:right="0"/>
              <w:cnfStyle w:val="000000000000" w:firstRow="0" w:lastRow="0" w:firstColumn="0" w:lastColumn="0" w:oddVBand="0" w:evenVBand="0" w:oddHBand="0" w:evenHBand="0" w:firstRowFirstColumn="0" w:firstRowLastColumn="0" w:lastRowFirstColumn="0" w:lastRowLastColumn="0"/>
              <w:rPr>
                <w:sz w:val="15"/>
                <w:szCs w:val="15"/>
              </w:rPr>
            </w:pPr>
            <w:r w:rsidRPr="001149B9">
              <w:rPr>
                <w:sz w:val="15"/>
                <w:szCs w:val="15"/>
              </w:rPr>
              <w:t>50.7 (50.0-51.4)</w:t>
            </w:r>
          </w:p>
        </w:tc>
        <w:tc>
          <w:tcPr>
            <w:tcW w:w="1155" w:type="dxa"/>
          </w:tcPr>
          <w:p w14:paraId="733D5C57" w14:textId="77777777" w:rsidR="00C767ED" w:rsidRPr="001149B9" w:rsidRDefault="00C767ED">
            <w:pPr>
              <w:spacing w:afterAutospacing="0"/>
              <w:ind w:left="0" w:right="0"/>
              <w:cnfStyle w:val="000000000000" w:firstRow="0" w:lastRow="0" w:firstColumn="0" w:lastColumn="0" w:oddVBand="0" w:evenVBand="0" w:oddHBand="0" w:evenHBand="0" w:firstRowFirstColumn="0" w:firstRowLastColumn="0" w:lastRowFirstColumn="0" w:lastRowLastColumn="0"/>
              <w:rPr>
                <w:sz w:val="15"/>
                <w:szCs w:val="15"/>
              </w:rPr>
            </w:pPr>
            <w:r w:rsidRPr="001149B9">
              <w:rPr>
                <w:sz w:val="15"/>
                <w:szCs w:val="15"/>
              </w:rPr>
              <w:t>48.5 (47.5-49.4)</w:t>
            </w:r>
          </w:p>
        </w:tc>
        <w:tc>
          <w:tcPr>
            <w:tcW w:w="1133" w:type="dxa"/>
          </w:tcPr>
          <w:p w14:paraId="140C6D1E" w14:textId="77777777" w:rsidR="00C767ED" w:rsidRPr="001149B9" w:rsidRDefault="00C767ED">
            <w:pPr>
              <w:spacing w:afterAutospacing="0"/>
              <w:ind w:left="0" w:right="0"/>
              <w:cnfStyle w:val="000000000000" w:firstRow="0" w:lastRow="0" w:firstColumn="0" w:lastColumn="0" w:oddVBand="0" w:evenVBand="0" w:oddHBand="0" w:evenHBand="0" w:firstRowFirstColumn="0" w:firstRowLastColumn="0" w:lastRowFirstColumn="0" w:lastRowLastColumn="0"/>
              <w:rPr>
                <w:sz w:val="15"/>
                <w:szCs w:val="15"/>
              </w:rPr>
            </w:pPr>
            <w:r w:rsidRPr="001149B9">
              <w:rPr>
                <w:sz w:val="15"/>
                <w:szCs w:val="15"/>
              </w:rPr>
              <w:t>45.5 (44.6-46.5)</w:t>
            </w:r>
          </w:p>
        </w:tc>
      </w:tr>
    </w:tbl>
    <w:p w14:paraId="3F22C3F5"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b w:val="0"/>
          <w:vertAlign w:val="superscript"/>
        </w:rPr>
        <w:t>1</w:t>
      </w:r>
      <w:r w:rsidRPr="00107088">
        <w:rPr>
          <w:rFonts w:asciiTheme="majorBidi" w:hAnsiTheme="majorBidi" w:cstheme="majorBidi"/>
          <w:b w:val="0"/>
        </w:rPr>
        <w:t>Adults refer to persons aged 15 and above.</w:t>
      </w:r>
    </w:p>
    <w:p w14:paraId="33C45304"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Note: </w:t>
      </w:r>
      <w:r w:rsidRPr="00107088">
        <w:rPr>
          <w:rFonts w:asciiTheme="majorBidi" w:hAnsiTheme="majorBidi" w:cstheme="majorBidi"/>
          <w:b w:val="0"/>
        </w:rPr>
        <w:t>Upper and lower bounds in parenthesis.</w:t>
      </w:r>
    </w:p>
    <w:p w14:paraId="0DB17F19"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Food and Agriculture Organization of the United Nations (FAO), with data collected through national institutions and the Gallup World Poll.</w:t>
      </w:r>
    </w:p>
    <w:p w14:paraId="6D658FDC" w14:textId="77777777" w:rsidR="00C767ED" w:rsidRPr="00107088" w:rsidRDefault="00C767ED" w:rsidP="00C767ED">
      <w:pPr>
        <w:pStyle w:val="SourceStyle"/>
        <w:rPr>
          <w:rFonts w:asciiTheme="majorBidi" w:hAnsiTheme="majorBidi" w:cstheme="majorBidi"/>
        </w:rPr>
      </w:pPr>
    </w:p>
    <w:p w14:paraId="6C4CEA73" w14:textId="77777777" w:rsidR="00C767ED" w:rsidRPr="00107088" w:rsidRDefault="00C767ED" w:rsidP="00C767ED">
      <w:pPr>
        <w:pStyle w:val="SeriesStyle"/>
        <w:rPr>
          <w:rFonts w:asciiTheme="majorBidi" w:hAnsiTheme="majorBidi" w:cstheme="majorBidi"/>
          <w:w w:val="104"/>
        </w:rPr>
      </w:pPr>
      <w:r w:rsidRPr="00107088">
        <w:rPr>
          <w:rFonts w:asciiTheme="majorBidi" w:hAnsiTheme="majorBidi" w:cstheme="majorBidi"/>
          <w:w w:val="104"/>
        </w:rPr>
        <w:t>(c) Prevalence of severe food insecurity in the population</w:t>
      </w:r>
    </w:p>
    <w:p w14:paraId="5DCB1D9C" w14:textId="77777777" w:rsidR="00C767ED" w:rsidRPr="00107088" w:rsidRDefault="00C767ED" w:rsidP="00C767ED">
      <w:pPr>
        <w:pStyle w:val="UnitStyle"/>
        <w:rPr>
          <w:rFonts w:asciiTheme="majorBidi" w:hAnsiTheme="majorBidi" w:cstheme="majorBidi"/>
          <w:w w:val="104"/>
        </w:rPr>
      </w:pPr>
      <w:r w:rsidRPr="00107088">
        <w:rPr>
          <w:rFonts w:asciiTheme="majorBidi" w:hAnsiTheme="majorBidi" w:cstheme="majorBidi"/>
          <w:w w:val="104"/>
        </w:rPr>
        <w:t>(Percentage)</w:t>
      </w:r>
    </w:p>
    <w:tbl>
      <w:tblPr>
        <w:tblStyle w:val="SDGAnnexStyle"/>
        <w:tblW w:w="0" w:type="auto"/>
        <w:tblLook w:val="04A0" w:firstRow="1" w:lastRow="0" w:firstColumn="1" w:lastColumn="0" w:noHBand="0" w:noVBand="1"/>
      </w:tblPr>
      <w:tblGrid>
        <w:gridCol w:w="2603"/>
        <w:gridCol w:w="1386"/>
        <w:gridCol w:w="1386"/>
        <w:gridCol w:w="1386"/>
        <w:gridCol w:w="1386"/>
      </w:tblGrid>
      <w:tr w:rsidR="00C767ED" w14:paraId="06B76B8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2AF19BCD" w14:textId="77777777" w:rsidR="00C767ED" w:rsidRDefault="00C767ED">
            <w:r>
              <w:t>Regions</w:t>
            </w:r>
          </w:p>
        </w:tc>
        <w:tc>
          <w:tcPr>
            <w:tcW w:w="0" w:type="auto"/>
          </w:tcPr>
          <w:p w14:paraId="11F2C66A" w14:textId="77777777" w:rsidR="00C767ED" w:rsidRDefault="00C767ED">
            <w:pPr>
              <w:cnfStyle w:val="100000000000" w:firstRow="1" w:lastRow="0" w:firstColumn="0" w:lastColumn="0" w:oddVBand="0" w:evenVBand="0" w:oddHBand="0" w:evenHBand="0" w:firstRowFirstColumn="0" w:firstRowLastColumn="0" w:lastRowFirstColumn="0" w:lastRowLastColumn="0"/>
            </w:pPr>
            <w:r>
              <w:t>2014</w:t>
            </w:r>
          </w:p>
        </w:tc>
        <w:tc>
          <w:tcPr>
            <w:tcW w:w="0" w:type="auto"/>
          </w:tcPr>
          <w:p w14:paraId="29B29A2A"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43D105F0"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44DDA95F" w14:textId="77777777" w:rsidR="00C767ED" w:rsidRDefault="00C767ED">
            <w:pPr>
              <w:cnfStyle w:val="100000000000" w:firstRow="1" w:lastRow="0" w:firstColumn="0" w:lastColumn="0" w:oddVBand="0" w:evenVBand="0" w:oddHBand="0" w:evenHBand="0" w:firstRowFirstColumn="0" w:firstRowLastColumn="0" w:lastRowFirstColumn="0" w:lastRowLastColumn="0"/>
            </w:pPr>
            <w:r>
              <w:t>2024</w:t>
            </w:r>
          </w:p>
        </w:tc>
      </w:tr>
      <w:tr w:rsidR="00C767ED" w14:paraId="31E81D35" w14:textId="77777777">
        <w:tc>
          <w:tcPr>
            <w:cnfStyle w:val="001000000000" w:firstRow="0" w:lastRow="0" w:firstColumn="1" w:lastColumn="0" w:oddVBand="0" w:evenVBand="0" w:oddHBand="0" w:evenHBand="0" w:firstRowFirstColumn="0" w:firstRowLastColumn="0" w:lastRowFirstColumn="0" w:lastRowLastColumn="0"/>
            <w:tcW w:w="0" w:type="auto"/>
          </w:tcPr>
          <w:p w14:paraId="45A578A8" w14:textId="77777777" w:rsidR="00C767ED" w:rsidRDefault="00C767ED">
            <w:r>
              <w:t>World</w:t>
            </w:r>
          </w:p>
        </w:tc>
        <w:tc>
          <w:tcPr>
            <w:tcW w:w="0" w:type="auto"/>
          </w:tcPr>
          <w:p w14:paraId="7812919B" w14:textId="77777777" w:rsidR="00C767ED" w:rsidRDefault="00C767ED">
            <w:pPr>
              <w:spacing w:after="100"/>
              <w:ind w:left="0" w:right="0"/>
              <w:cnfStyle w:val="000000000000" w:firstRow="0" w:lastRow="0" w:firstColumn="0" w:lastColumn="0" w:oddVBand="0" w:evenVBand="0" w:oddHBand="0" w:evenHBand="0" w:firstRowFirstColumn="0" w:firstRowLastColumn="0" w:lastRowFirstColumn="0" w:lastRowLastColumn="0"/>
            </w:pPr>
            <w:r>
              <w:t>7.6 (7.0-8.2)</w:t>
            </w:r>
          </w:p>
        </w:tc>
        <w:tc>
          <w:tcPr>
            <w:tcW w:w="0" w:type="auto"/>
          </w:tcPr>
          <w:p w14:paraId="7B68D992" w14:textId="77777777" w:rsidR="00C767ED" w:rsidRDefault="00C767ED">
            <w:pPr>
              <w:spacing w:after="100"/>
              <w:ind w:left="0" w:right="0"/>
              <w:cnfStyle w:val="000000000000" w:firstRow="0" w:lastRow="0" w:firstColumn="0" w:lastColumn="0" w:oddVBand="0" w:evenVBand="0" w:oddHBand="0" w:evenHBand="0" w:firstRowFirstColumn="0" w:firstRowLastColumn="0" w:lastRowFirstColumn="0" w:lastRowLastColumn="0"/>
            </w:pPr>
            <w:r>
              <w:t>7.4 (6.9-7.9)</w:t>
            </w:r>
          </w:p>
        </w:tc>
        <w:tc>
          <w:tcPr>
            <w:tcW w:w="0" w:type="auto"/>
          </w:tcPr>
          <w:p w14:paraId="006FB665" w14:textId="77777777" w:rsidR="00C767ED" w:rsidRDefault="00C767ED">
            <w:pPr>
              <w:spacing w:after="100"/>
              <w:ind w:left="0" w:right="0"/>
              <w:cnfStyle w:val="000000000000" w:firstRow="0" w:lastRow="0" w:firstColumn="0" w:lastColumn="0" w:oddVBand="0" w:evenVBand="0" w:oddHBand="0" w:evenHBand="0" w:firstRowFirstColumn="0" w:firstRowLastColumn="0" w:lastRowFirstColumn="0" w:lastRowLastColumn="0"/>
            </w:pPr>
            <w:r>
              <w:t>10.5 (10.2-10.8)</w:t>
            </w:r>
          </w:p>
        </w:tc>
        <w:tc>
          <w:tcPr>
            <w:tcW w:w="0" w:type="auto"/>
          </w:tcPr>
          <w:p w14:paraId="58B4FA03" w14:textId="77777777" w:rsidR="00C767ED" w:rsidRDefault="00C767ED">
            <w:pPr>
              <w:spacing w:after="100"/>
              <w:ind w:left="0" w:right="0"/>
              <w:cnfStyle w:val="000000000000" w:firstRow="0" w:lastRow="0" w:firstColumn="0" w:lastColumn="0" w:oddVBand="0" w:evenVBand="0" w:oddHBand="0" w:evenHBand="0" w:firstRowFirstColumn="0" w:firstRowLastColumn="0" w:lastRowFirstColumn="0" w:lastRowLastColumn="0"/>
            </w:pPr>
            <w:r>
              <w:t>10.1 (9.8-10.5)</w:t>
            </w:r>
          </w:p>
        </w:tc>
      </w:tr>
      <w:tr w:rsidR="00C767ED" w14:paraId="32C938E6" w14:textId="77777777">
        <w:tc>
          <w:tcPr>
            <w:cnfStyle w:val="001000000000" w:firstRow="0" w:lastRow="0" w:firstColumn="1" w:lastColumn="0" w:oddVBand="0" w:evenVBand="0" w:oddHBand="0" w:evenHBand="0" w:firstRowFirstColumn="0" w:firstRowLastColumn="0" w:lastRowFirstColumn="0" w:lastRowLastColumn="0"/>
            <w:tcW w:w="0" w:type="auto"/>
          </w:tcPr>
          <w:p w14:paraId="67B68F5D" w14:textId="77777777" w:rsidR="00C767ED" w:rsidRDefault="00C767ED">
            <w:r>
              <w:t>Small island developing States</w:t>
            </w:r>
          </w:p>
        </w:tc>
        <w:tc>
          <w:tcPr>
            <w:tcW w:w="0" w:type="auto"/>
          </w:tcPr>
          <w:p w14:paraId="61A6D7BF" w14:textId="77777777" w:rsidR="00C767ED" w:rsidRDefault="00C767ED">
            <w:pPr>
              <w:spacing w:after="100"/>
              <w:ind w:left="0" w:right="0"/>
              <w:cnfStyle w:val="000000000000" w:firstRow="0" w:lastRow="0" w:firstColumn="0" w:lastColumn="0" w:oddVBand="0" w:evenVBand="0" w:oddHBand="0" w:evenHBand="0" w:firstRowFirstColumn="0" w:firstRowLastColumn="0" w:lastRowFirstColumn="0" w:lastRowLastColumn="0"/>
            </w:pPr>
            <w:r>
              <w:t>23.3 (22.6-23.9)</w:t>
            </w:r>
          </w:p>
        </w:tc>
        <w:tc>
          <w:tcPr>
            <w:tcW w:w="0" w:type="auto"/>
          </w:tcPr>
          <w:p w14:paraId="58AFA8FB" w14:textId="77777777" w:rsidR="00C767ED" w:rsidRDefault="00C767ED">
            <w:pPr>
              <w:spacing w:after="100"/>
              <w:ind w:left="0" w:right="0"/>
              <w:cnfStyle w:val="000000000000" w:firstRow="0" w:lastRow="0" w:firstColumn="0" w:lastColumn="0" w:oddVBand="0" w:evenVBand="0" w:oddHBand="0" w:evenHBand="0" w:firstRowFirstColumn="0" w:firstRowLastColumn="0" w:lastRowFirstColumn="0" w:lastRowLastColumn="0"/>
            </w:pPr>
            <w:r>
              <w:t>22.6 (21.9-23.2)</w:t>
            </w:r>
          </w:p>
        </w:tc>
        <w:tc>
          <w:tcPr>
            <w:tcW w:w="0" w:type="auto"/>
          </w:tcPr>
          <w:p w14:paraId="65F282EB" w14:textId="77777777" w:rsidR="00C767ED" w:rsidRDefault="00C767ED">
            <w:pPr>
              <w:spacing w:after="100"/>
              <w:ind w:left="0" w:right="0"/>
              <w:cnfStyle w:val="000000000000" w:firstRow="0" w:lastRow="0" w:firstColumn="0" w:lastColumn="0" w:oddVBand="0" w:evenVBand="0" w:oddHBand="0" w:evenHBand="0" w:firstRowFirstColumn="0" w:firstRowLastColumn="0" w:lastRowFirstColumn="0" w:lastRowLastColumn="0"/>
            </w:pPr>
            <w:r>
              <w:t>23.5 (22.9-24.2)</w:t>
            </w:r>
          </w:p>
        </w:tc>
        <w:tc>
          <w:tcPr>
            <w:tcW w:w="0" w:type="auto"/>
          </w:tcPr>
          <w:p w14:paraId="23955421" w14:textId="77777777" w:rsidR="00C767ED" w:rsidRDefault="00C767ED">
            <w:pPr>
              <w:spacing w:after="100"/>
              <w:ind w:left="0" w:right="0"/>
              <w:cnfStyle w:val="000000000000" w:firstRow="0" w:lastRow="0" w:firstColumn="0" w:lastColumn="0" w:oddVBand="0" w:evenVBand="0" w:oddHBand="0" w:evenHBand="0" w:firstRowFirstColumn="0" w:firstRowLastColumn="0" w:lastRowFirstColumn="0" w:lastRowLastColumn="0"/>
            </w:pPr>
            <w:r>
              <w:t>21.3 (20.6-22.0)</w:t>
            </w:r>
          </w:p>
        </w:tc>
      </w:tr>
    </w:tbl>
    <w:p w14:paraId="6C98B142"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Note: </w:t>
      </w:r>
      <w:r w:rsidRPr="00107088">
        <w:rPr>
          <w:rFonts w:asciiTheme="majorBidi" w:hAnsiTheme="majorBidi" w:cstheme="majorBidi"/>
          <w:b w:val="0"/>
        </w:rPr>
        <w:t>Upper and lower bounds in parenthesis.</w:t>
      </w:r>
    </w:p>
    <w:p w14:paraId="38D52BC9"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 xml:space="preserve">Food and Agriculture </w:t>
      </w:r>
      <w:r w:rsidRPr="00107088">
        <w:rPr>
          <w:rFonts w:asciiTheme="majorBidi" w:hAnsiTheme="majorBidi" w:cstheme="majorBidi"/>
          <w:b w:val="0"/>
          <w:bCs/>
        </w:rPr>
        <w:t>Organization</w:t>
      </w:r>
      <w:r w:rsidRPr="00107088">
        <w:rPr>
          <w:rFonts w:asciiTheme="majorBidi" w:hAnsiTheme="majorBidi" w:cstheme="majorBidi"/>
          <w:b w:val="0"/>
        </w:rPr>
        <w:t xml:space="preserve"> of the United Nations (FAO), with data collected </w:t>
      </w:r>
      <w:r w:rsidRPr="00107088">
        <w:rPr>
          <w:rFonts w:asciiTheme="majorBidi" w:hAnsiTheme="majorBidi" w:cstheme="majorBidi"/>
          <w:b w:val="0"/>
          <w:bCs/>
        </w:rPr>
        <w:t>by national institutions or data service providers (</w:t>
      </w:r>
      <w:r w:rsidRPr="00107088">
        <w:rPr>
          <w:rFonts w:asciiTheme="majorBidi" w:hAnsiTheme="majorBidi" w:cstheme="majorBidi"/>
          <w:b w:val="0"/>
        </w:rPr>
        <w:t>Gallup</w:t>
      </w:r>
      <w:r w:rsidRPr="00107088">
        <w:rPr>
          <w:rFonts w:asciiTheme="majorBidi" w:hAnsiTheme="majorBidi" w:cstheme="majorBidi"/>
          <w:b w:val="0"/>
          <w:bCs/>
        </w:rPr>
        <w:t>, Kantar and Geopoll).</w:t>
      </w:r>
    </w:p>
    <w:p w14:paraId="64FD8CC4" w14:textId="77777777" w:rsidR="00C767ED" w:rsidRPr="00107088" w:rsidRDefault="00C767ED" w:rsidP="00C767ED">
      <w:pPr>
        <w:pStyle w:val="SourceStyle"/>
        <w:rPr>
          <w:rFonts w:asciiTheme="majorBidi" w:hAnsiTheme="majorBidi" w:cstheme="majorBidi"/>
          <w:b w:val="0"/>
          <w:bCs/>
        </w:rPr>
      </w:pPr>
    </w:p>
    <w:p w14:paraId="6E0E37BB" w14:textId="77777777" w:rsidR="00C767ED" w:rsidRPr="00107088" w:rsidRDefault="00C767ED" w:rsidP="00C767ED">
      <w:pPr>
        <w:pStyle w:val="SourceStyle"/>
        <w:rPr>
          <w:rFonts w:asciiTheme="majorBidi" w:hAnsiTheme="majorBidi" w:cstheme="majorBidi"/>
        </w:rPr>
      </w:pPr>
    </w:p>
    <w:p w14:paraId="327CFCCB" w14:textId="77777777" w:rsidR="00C767ED" w:rsidRPr="00107088" w:rsidRDefault="00C767ED" w:rsidP="00C767ED">
      <w:pPr>
        <w:pStyle w:val="SeriesStyle"/>
        <w:rPr>
          <w:rFonts w:asciiTheme="majorBidi" w:hAnsiTheme="majorBidi" w:cstheme="majorBidi"/>
          <w:w w:val="104"/>
        </w:rPr>
      </w:pPr>
      <w:r w:rsidRPr="00107088">
        <w:rPr>
          <w:rFonts w:asciiTheme="majorBidi" w:hAnsiTheme="majorBidi" w:cstheme="majorBidi"/>
          <w:w w:val="104"/>
        </w:rPr>
        <w:t>(d) Prevalence of severe food insecurity in the adult</w:t>
      </w:r>
      <w:r w:rsidRPr="00107088">
        <w:rPr>
          <w:rFonts w:asciiTheme="majorBidi" w:hAnsiTheme="majorBidi" w:cstheme="majorBidi"/>
          <w:w w:val="104"/>
          <w:vertAlign w:val="superscript"/>
        </w:rPr>
        <w:t>1</w:t>
      </w:r>
      <w:r w:rsidRPr="00107088">
        <w:rPr>
          <w:rFonts w:asciiTheme="majorBidi" w:hAnsiTheme="majorBidi" w:cstheme="majorBidi"/>
          <w:w w:val="104"/>
        </w:rPr>
        <w:t xml:space="preserve"> population, by sex</w:t>
      </w:r>
    </w:p>
    <w:p w14:paraId="7FFAB4F5" w14:textId="77777777" w:rsidR="00C767ED" w:rsidRPr="00107088" w:rsidRDefault="00C767ED" w:rsidP="00C767ED">
      <w:pPr>
        <w:pStyle w:val="UnitStyle"/>
        <w:rPr>
          <w:rFonts w:asciiTheme="majorBidi" w:hAnsiTheme="majorBidi" w:cstheme="majorBidi"/>
          <w:w w:val="104"/>
        </w:rPr>
      </w:pPr>
      <w:r w:rsidRPr="00107088">
        <w:rPr>
          <w:rFonts w:asciiTheme="majorBidi" w:hAnsiTheme="majorBidi" w:cstheme="majorBidi"/>
          <w:w w:val="104"/>
        </w:rPr>
        <w:t>(Percentage)</w:t>
      </w:r>
    </w:p>
    <w:tbl>
      <w:tblPr>
        <w:tblStyle w:val="SDGAnnexStyle"/>
        <w:tblW w:w="0" w:type="auto"/>
        <w:tblLook w:val="04A0" w:firstRow="1" w:lastRow="0" w:firstColumn="1" w:lastColumn="0" w:noHBand="0" w:noVBand="1"/>
      </w:tblPr>
      <w:tblGrid>
        <w:gridCol w:w="2027"/>
        <w:gridCol w:w="1164"/>
        <w:gridCol w:w="1136"/>
        <w:gridCol w:w="1165"/>
        <w:gridCol w:w="1135"/>
        <w:gridCol w:w="1165"/>
        <w:gridCol w:w="1136"/>
      </w:tblGrid>
      <w:tr w:rsidR="00C767ED" w14:paraId="0FCCA017" w14:textId="77777777" w:rsidTr="00C767E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027" w:type="dxa"/>
            <w:vMerge w:val="restart"/>
          </w:tcPr>
          <w:p w14:paraId="2492D613" w14:textId="77777777" w:rsidR="00C767ED" w:rsidRDefault="00C767ED">
            <w:r>
              <w:t>Regions</w:t>
            </w:r>
          </w:p>
        </w:tc>
        <w:tc>
          <w:tcPr>
            <w:tcW w:w="2300" w:type="dxa"/>
            <w:gridSpan w:val="2"/>
            <w:tcBorders>
              <w:bottom w:val="single" w:sz="4" w:space="0" w:color="auto"/>
            </w:tcBorders>
          </w:tcPr>
          <w:p w14:paraId="302B6534"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p>
        </w:tc>
        <w:tc>
          <w:tcPr>
            <w:tcW w:w="2300" w:type="dxa"/>
            <w:gridSpan w:val="2"/>
            <w:tcBorders>
              <w:bottom w:val="single" w:sz="4" w:space="0" w:color="auto"/>
            </w:tcBorders>
          </w:tcPr>
          <w:p w14:paraId="0BD64E9D"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2301" w:type="dxa"/>
            <w:gridSpan w:val="2"/>
            <w:tcBorders>
              <w:bottom w:val="single" w:sz="4" w:space="0" w:color="auto"/>
            </w:tcBorders>
          </w:tcPr>
          <w:p w14:paraId="3792A4E4" w14:textId="77777777" w:rsidR="00C767ED" w:rsidRDefault="00C767ED">
            <w:pPr>
              <w:cnfStyle w:val="100000000000" w:firstRow="1" w:lastRow="0" w:firstColumn="0" w:lastColumn="0" w:oddVBand="0" w:evenVBand="0" w:oddHBand="0" w:evenHBand="0" w:firstRowFirstColumn="0" w:firstRowLastColumn="0" w:lastRowFirstColumn="0" w:lastRowLastColumn="0"/>
            </w:pPr>
            <w:r>
              <w:t>2024</w:t>
            </w:r>
          </w:p>
        </w:tc>
      </w:tr>
      <w:tr w:rsidR="00C767ED" w14:paraId="32E6EDF4" w14:textId="77777777" w:rsidTr="00C767E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027" w:type="dxa"/>
            <w:vMerge/>
            <w:tcBorders>
              <w:top w:val="single" w:sz="4" w:space="0" w:color="auto"/>
            </w:tcBorders>
          </w:tcPr>
          <w:p w14:paraId="38263CFE" w14:textId="77777777" w:rsidR="00C767ED" w:rsidRDefault="00C767ED"/>
        </w:tc>
        <w:tc>
          <w:tcPr>
            <w:tcW w:w="1164" w:type="dxa"/>
            <w:tcBorders>
              <w:top w:val="single" w:sz="4" w:space="0" w:color="auto"/>
            </w:tcBorders>
          </w:tcPr>
          <w:p w14:paraId="2DFE9D50" w14:textId="77777777" w:rsidR="00C767ED" w:rsidRDefault="00C767ED">
            <w:pPr>
              <w:cnfStyle w:val="100000000000" w:firstRow="1" w:lastRow="0" w:firstColumn="0" w:lastColumn="0" w:oddVBand="0" w:evenVBand="0" w:oddHBand="0" w:evenHBand="0" w:firstRowFirstColumn="0" w:firstRowLastColumn="0" w:lastRowFirstColumn="0" w:lastRowLastColumn="0"/>
            </w:pPr>
            <w:r>
              <w:t>Female</w:t>
            </w:r>
          </w:p>
        </w:tc>
        <w:tc>
          <w:tcPr>
            <w:tcW w:w="1136" w:type="dxa"/>
            <w:tcBorders>
              <w:top w:val="single" w:sz="4" w:space="0" w:color="auto"/>
            </w:tcBorders>
          </w:tcPr>
          <w:p w14:paraId="1BE5D304" w14:textId="77777777" w:rsidR="00C767ED" w:rsidRDefault="00C767ED">
            <w:pPr>
              <w:cnfStyle w:val="100000000000" w:firstRow="1" w:lastRow="0" w:firstColumn="0" w:lastColumn="0" w:oddVBand="0" w:evenVBand="0" w:oddHBand="0" w:evenHBand="0" w:firstRowFirstColumn="0" w:firstRowLastColumn="0" w:lastRowFirstColumn="0" w:lastRowLastColumn="0"/>
            </w:pPr>
            <w:r>
              <w:t>Male</w:t>
            </w:r>
          </w:p>
        </w:tc>
        <w:tc>
          <w:tcPr>
            <w:tcW w:w="1165" w:type="dxa"/>
            <w:tcBorders>
              <w:top w:val="single" w:sz="4" w:space="0" w:color="auto"/>
            </w:tcBorders>
          </w:tcPr>
          <w:p w14:paraId="5ADD08D5" w14:textId="77777777" w:rsidR="00C767ED" w:rsidRDefault="00C767ED">
            <w:pPr>
              <w:cnfStyle w:val="100000000000" w:firstRow="1" w:lastRow="0" w:firstColumn="0" w:lastColumn="0" w:oddVBand="0" w:evenVBand="0" w:oddHBand="0" w:evenHBand="0" w:firstRowFirstColumn="0" w:firstRowLastColumn="0" w:lastRowFirstColumn="0" w:lastRowLastColumn="0"/>
            </w:pPr>
            <w:r>
              <w:t>Female</w:t>
            </w:r>
          </w:p>
        </w:tc>
        <w:tc>
          <w:tcPr>
            <w:tcW w:w="1135" w:type="dxa"/>
            <w:tcBorders>
              <w:top w:val="single" w:sz="4" w:space="0" w:color="auto"/>
            </w:tcBorders>
          </w:tcPr>
          <w:p w14:paraId="6CA8BF0C" w14:textId="77777777" w:rsidR="00C767ED" w:rsidRDefault="00C767ED">
            <w:pPr>
              <w:cnfStyle w:val="100000000000" w:firstRow="1" w:lastRow="0" w:firstColumn="0" w:lastColumn="0" w:oddVBand="0" w:evenVBand="0" w:oddHBand="0" w:evenHBand="0" w:firstRowFirstColumn="0" w:firstRowLastColumn="0" w:lastRowFirstColumn="0" w:lastRowLastColumn="0"/>
            </w:pPr>
            <w:r>
              <w:t>Male</w:t>
            </w:r>
          </w:p>
        </w:tc>
        <w:tc>
          <w:tcPr>
            <w:tcW w:w="1165" w:type="dxa"/>
            <w:tcBorders>
              <w:top w:val="single" w:sz="4" w:space="0" w:color="auto"/>
            </w:tcBorders>
          </w:tcPr>
          <w:p w14:paraId="20B6303D" w14:textId="77777777" w:rsidR="00C767ED" w:rsidRDefault="00C767ED">
            <w:pPr>
              <w:cnfStyle w:val="100000000000" w:firstRow="1" w:lastRow="0" w:firstColumn="0" w:lastColumn="0" w:oddVBand="0" w:evenVBand="0" w:oddHBand="0" w:evenHBand="0" w:firstRowFirstColumn="0" w:firstRowLastColumn="0" w:lastRowFirstColumn="0" w:lastRowLastColumn="0"/>
            </w:pPr>
            <w:r>
              <w:t>Female</w:t>
            </w:r>
          </w:p>
        </w:tc>
        <w:tc>
          <w:tcPr>
            <w:tcW w:w="1136" w:type="dxa"/>
            <w:tcBorders>
              <w:top w:val="single" w:sz="4" w:space="0" w:color="auto"/>
            </w:tcBorders>
          </w:tcPr>
          <w:p w14:paraId="086557D3" w14:textId="77777777" w:rsidR="00C767ED" w:rsidRDefault="00C767ED">
            <w:pPr>
              <w:cnfStyle w:val="100000000000" w:firstRow="1" w:lastRow="0" w:firstColumn="0" w:lastColumn="0" w:oddVBand="0" w:evenVBand="0" w:oddHBand="0" w:evenHBand="0" w:firstRowFirstColumn="0" w:firstRowLastColumn="0" w:lastRowFirstColumn="0" w:lastRowLastColumn="0"/>
            </w:pPr>
            <w:r>
              <w:t>Male</w:t>
            </w:r>
          </w:p>
        </w:tc>
      </w:tr>
      <w:tr w:rsidR="00C767ED" w14:paraId="44D09DF4" w14:textId="77777777" w:rsidTr="00C767ED">
        <w:tc>
          <w:tcPr>
            <w:cnfStyle w:val="001000000000" w:firstRow="0" w:lastRow="0" w:firstColumn="1" w:lastColumn="0" w:oddVBand="0" w:evenVBand="0" w:oddHBand="0" w:evenHBand="0" w:firstRowFirstColumn="0" w:firstRowLastColumn="0" w:lastRowFirstColumn="0" w:lastRowLastColumn="0"/>
            <w:tcW w:w="2027" w:type="dxa"/>
          </w:tcPr>
          <w:p w14:paraId="60437B3C" w14:textId="77777777" w:rsidR="00C767ED" w:rsidRDefault="00C767ED">
            <w:r>
              <w:t>World</w:t>
            </w:r>
          </w:p>
        </w:tc>
        <w:tc>
          <w:tcPr>
            <w:tcW w:w="1164" w:type="dxa"/>
          </w:tcPr>
          <w:p w14:paraId="17DBA596" w14:textId="77777777" w:rsidR="00C767ED" w:rsidRPr="004B195F"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5"/>
                <w:szCs w:val="15"/>
              </w:rPr>
            </w:pPr>
            <w:r w:rsidRPr="004B195F">
              <w:rPr>
                <w:sz w:val="15"/>
                <w:szCs w:val="15"/>
              </w:rPr>
              <w:t>6.9 (6.4-7.4)</w:t>
            </w:r>
          </w:p>
        </w:tc>
        <w:tc>
          <w:tcPr>
            <w:tcW w:w="1136" w:type="dxa"/>
          </w:tcPr>
          <w:p w14:paraId="606C1779" w14:textId="77777777" w:rsidR="00C767ED" w:rsidRPr="004B195F"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5"/>
                <w:szCs w:val="15"/>
              </w:rPr>
            </w:pPr>
            <w:r w:rsidRPr="004B195F">
              <w:rPr>
                <w:sz w:val="15"/>
                <w:szCs w:val="15"/>
              </w:rPr>
              <w:t>6.2 (5.7-6.6)</w:t>
            </w:r>
          </w:p>
        </w:tc>
        <w:tc>
          <w:tcPr>
            <w:tcW w:w="1165" w:type="dxa"/>
          </w:tcPr>
          <w:p w14:paraId="2DCD6EB3" w14:textId="77777777" w:rsidR="00C767ED" w:rsidRPr="004B195F"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5"/>
                <w:szCs w:val="15"/>
              </w:rPr>
            </w:pPr>
            <w:r w:rsidRPr="004B195F">
              <w:rPr>
                <w:sz w:val="15"/>
                <w:szCs w:val="15"/>
              </w:rPr>
              <w:t>10.0 (9.7-10.2)</w:t>
            </w:r>
          </w:p>
        </w:tc>
        <w:tc>
          <w:tcPr>
            <w:tcW w:w="1135" w:type="dxa"/>
          </w:tcPr>
          <w:p w14:paraId="3D1C9887" w14:textId="77777777" w:rsidR="00C767ED" w:rsidRPr="004B195F"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5"/>
                <w:szCs w:val="15"/>
              </w:rPr>
            </w:pPr>
            <w:r w:rsidRPr="004B195F">
              <w:rPr>
                <w:sz w:val="15"/>
                <w:szCs w:val="15"/>
              </w:rPr>
              <w:t>8.8 (8.5-9.1)</w:t>
            </w:r>
          </w:p>
        </w:tc>
        <w:tc>
          <w:tcPr>
            <w:tcW w:w="1165" w:type="dxa"/>
          </w:tcPr>
          <w:p w14:paraId="0D14422C" w14:textId="77777777" w:rsidR="00C767ED" w:rsidRPr="004B195F"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5"/>
                <w:szCs w:val="15"/>
              </w:rPr>
            </w:pPr>
            <w:r w:rsidRPr="004B195F">
              <w:rPr>
                <w:sz w:val="15"/>
                <w:szCs w:val="15"/>
              </w:rPr>
              <w:t>9.4 (9.1-9.7)</w:t>
            </w:r>
          </w:p>
        </w:tc>
        <w:tc>
          <w:tcPr>
            <w:tcW w:w="1136" w:type="dxa"/>
          </w:tcPr>
          <w:p w14:paraId="5D3B3E44" w14:textId="77777777" w:rsidR="00C767ED" w:rsidRPr="004B195F"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5"/>
                <w:szCs w:val="15"/>
              </w:rPr>
            </w:pPr>
            <w:r w:rsidRPr="004B195F">
              <w:rPr>
                <w:sz w:val="15"/>
                <w:szCs w:val="15"/>
              </w:rPr>
              <w:t>8.6 (8.3-9.0)</w:t>
            </w:r>
          </w:p>
        </w:tc>
      </w:tr>
      <w:tr w:rsidR="00C767ED" w14:paraId="1BD885B5" w14:textId="77777777" w:rsidTr="00C767ED">
        <w:tc>
          <w:tcPr>
            <w:cnfStyle w:val="001000000000" w:firstRow="0" w:lastRow="0" w:firstColumn="1" w:lastColumn="0" w:oddVBand="0" w:evenVBand="0" w:oddHBand="0" w:evenHBand="0" w:firstRowFirstColumn="0" w:firstRowLastColumn="0" w:lastRowFirstColumn="0" w:lastRowLastColumn="0"/>
            <w:tcW w:w="2027" w:type="dxa"/>
          </w:tcPr>
          <w:p w14:paraId="55DBFC89" w14:textId="77777777" w:rsidR="00C767ED" w:rsidRDefault="00C767ED">
            <w:r>
              <w:t>Small island developing States</w:t>
            </w:r>
          </w:p>
        </w:tc>
        <w:tc>
          <w:tcPr>
            <w:tcW w:w="1164" w:type="dxa"/>
          </w:tcPr>
          <w:p w14:paraId="73740788" w14:textId="77777777" w:rsidR="00C767ED" w:rsidRPr="004B195F"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5"/>
                <w:szCs w:val="15"/>
              </w:rPr>
            </w:pPr>
            <w:r w:rsidRPr="004B195F">
              <w:rPr>
                <w:sz w:val="15"/>
                <w:szCs w:val="15"/>
              </w:rPr>
              <w:t>22.9 (22.3-23.4)</w:t>
            </w:r>
          </w:p>
        </w:tc>
        <w:tc>
          <w:tcPr>
            <w:tcW w:w="1136" w:type="dxa"/>
          </w:tcPr>
          <w:p w14:paraId="4551DE99" w14:textId="77777777" w:rsidR="00C767ED" w:rsidRPr="004B195F"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5"/>
                <w:szCs w:val="15"/>
              </w:rPr>
            </w:pPr>
            <w:r w:rsidRPr="004B195F">
              <w:rPr>
                <w:sz w:val="15"/>
                <w:szCs w:val="15"/>
              </w:rPr>
              <w:t>21.0 (20.4-21.5)</w:t>
            </w:r>
          </w:p>
        </w:tc>
        <w:tc>
          <w:tcPr>
            <w:tcW w:w="1165" w:type="dxa"/>
          </w:tcPr>
          <w:p w14:paraId="70D56686" w14:textId="77777777" w:rsidR="00C767ED" w:rsidRPr="004B195F"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5"/>
                <w:szCs w:val="15"/>
              </w:rPr>
            </w:pPr>
            <w:r w:rsidRPr="004B195F">
              <w:rPr>
                <w:sz w:val="15"/>
                <w:szCs w:val="15"/>
              </w:rPr>
              <w:t>23.6 (23.0-24.3)</w:t>
            </w:r>
          </w:p>
        </w:tc>
        <w:tc>
          <w:tcPr>
            <w:tcW w:w="1135" w:type="dxa"/>
          </w:tcPr>
          <w:p w14:paraId="45CB25CE" w14:textId="77777777" w:rsidR="00C767ED" w:rsidRPr="004B195F"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5"/>
                <w:szCs w:val="15"/>
              </w:rPr>
            </w:pPr>
            <w:r w:rsidRPr="004B195F">
              <w:rPr>
                <w:sz w:val="15"/>
                <w:szCs w:val="15"/>
              </w:rPr>
              <w:t>22.3 (21.7-22.9)</w:t>
            </w:r>
          </w:p>
        </w:tc>
        <w:tc>
          <w:tcPr>
            <w:tcW w:w="1165" w:type="dxa"/>
          </w:tcPr>
          <w:p w14:paraId="1D7624E2" w14:textId="77777777" w:rsidR="00C767ED" w:rsidRPr="004B195F"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5"/>
                <w:szCs w:val="15"/>
              </w:rPr>
            </w:pPr>
            <w:r w:rsidRPr="004B195F">
              <w:rPr>
                <w:sz w:val="15"/>
                <w:szCs w:val="15"/>
              </w:rPr>
              <w:t>21.5 (20.8-22.2)</w:t>
            </w:r>
          </w:p>
        </w:tc>
        <w:tc>
          <w:tcPr>
            <w:tcW w:w="1136" w:type="dxa"/>
          </w:tcPr>
          <w:p w14:paraId="5871ABCC" w14:textId="77777777" w:rsidR="00C767ED" w:rsidRPr="004B195F"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5"/>
                <w:szCs w:val="15"/>
              </w:rPr>
            </w:pPr>
            <w:r w:rsidRPr="004B195F">
              <w:rPr>
                <w:sz w:val="15"/>
                <w:szCs w:val="15"/>
              </w:rPr>
              <w:t>20.0 (19.3-20.6)</w:t>
            </w:r>
          </w:p>
        </w:tc>
      </w:tr>
    </w:tbl>
    <w:p w14:paraId="5C8E2700"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b w:val="0"/>
          <w:vertAlign w:val="superscript"/>
        </w:rPr>
        <w:t>1</w:t>
      </w:r>
      <w:r w:rsidRPr="00107088">
        <w:rPr>
          <w:rFonts w:asciiTheme="majorBidi" w:hAnsiTheme="majorBidi" w:cstheme="majorBidi"/>
          <w:b w:val="0"/>
        </w:rPr>
        <w:t>Adults refer to persons aged 15 and above.</w:t>
      </w:r>
    </w:p>
    <w:p w14:paraId="547B1852"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Note: </w:t>
      </w:r>
      <w:r w:rsidRPr="00107088">
        <w:rPr>
          <w:rFonts w:asciiTheme="majorBidi" w:hAnsiTheme="majorBidi" w:cstheme="majorBidi"/>
          <w:b w:val="0"/>
        </w:rPr>
        <w:t>Upper and lower bounds in parenthesis.</w:t>
      </w:r>
    </w:p>
    <w:p w14:paraId="1160DC28"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Food and Agriculture Organization of the United Nations (FAO), with data collected through national institutions and the Gallup World Poll.</w:t>
      </w:r>
    </w:p>
    <w:p w14:paraId="4BEAA041" w14:textId="77777777" w:rsidR="00C767ED" w:rsidRPr="00107088" w:rsidRDefault="00C767ED" w:rsidP="00C767ED">
      <w:pPr>
        <w:rPr>
          <w:rFonts w:asciiTheme="majorBidi" w:hAnsiTheme="majorBidi" w:cstheme="majorBidi"/>
          <w:b/>
        </w:rPr>
      </w:pPr>
    </w:p>
    <w:p w14:paraId="0312C086" w14:textId="77777777" w:rsidR="00C767ED" w:rsidRPr="00107088" w:rsidRDefault="00C767ED" w:rsidP="00C767ED">
      <w:pPr>
        <w:pStyle w:val="SeriesStyle"/>
        <w:rPr>
          <w:rFonts w:asciiTheme="majorBidi" w:hAnsiTheme="majorBidi" w:cstheme="majorBidi"/>
          <w:w w:val="104"/>
        </w:rPr>
      </w:pPr>
      <w:r w:rsidRPr="00107088">
        <w:rPr>
          <w:rFonts w:asciiTheme="majorBidi" w:hAnsiTheme="majorBidi" w:cstheme="majorBidi"/>
          <w:w w:val="104"/>
        </w:rPr>
        <w:t>(e) Prevalence of moderate or severe food insecurity in the adult</w:t>
      </w:r>
      <w:r w:rsidRPr="00107088">
        <w:rPr>
          <w:rFonts w:asciiTheme="majorBidi" w:hAnsiTheme="majorBidi" w:cstheme="majorBidi"/>
          <w:w w:val="104"/>
          <w:vertAlign w:val="superscript"/>
        </w:rPr>
        <w:t>1</w:t>
      </w:r>
      <w:r w:rsidRPr="00107088">
        <w:rPr>
          <w:rFonts w:asciiTheme="majorBidi" w:hAnsiTheme="majorBidi" w:cstheme="majorBidi"/>
          <w:w w:val="104"/>
        </w:rPr>
        <w:t xml:space="preserve"> population, by residence</w:t>
      </w:r>
    </w:p>
    <w:p w14:paraId="01707F2B" w14:textId="77777777" w:rsidR="00C767ED" w:rsidRPr="00107088" w:rsidRDefault="00C767ED" w:rsidP="00C767ED">
      <w:pPr>
        <w:pStyle w:val="UnitStyle"/>
        <w:rPr>
          <w:rFonts w:asciiTheme="majorBidi" w:hAnsiTheme="majorBidi" w:cstheme="majorBidi"/>
          <w:w w:val="104"/>
        </w:rPr>
      </w:pPr>
      <w:r w:rsidRPr="00107088">
        <w:rPr>
          <w:rFonts w:asciiTheme="majorBidi" w:hAnsiTheme="majorBidi" w:cstheme="majorBidi"/>
          <w:w w:val="104"/>
        </w:rPr>
        <w:t>(Percentage)</w:t>
      </w:r>
    </w:p>
    <w:tbl>
      <w:tblPr>
        <w:tblStyle w:val="SDGAnnexStyle"/>
        <w:tblW w:w="9288" w:type="dxa"/>
        <w:tblLayout w:type="fixed"/>
        <w:tblLook w:val="04A0" w:firstRow="1" w:lastRow="0" w:firstColumn="1" w:lastColumn="0" w:noHBand="0" w:noVBand="1"/>
      </w:tblPr>
      <w:tblGrid>
        <w:gridCol w:w="1998"/>
        <w:gridCol w:w="1215"/>
        <w:gridCol w:w="1215"/>
        <w:gridCol w:w="1215"/>
        <w:gridCol w:w="1215"/>
        <w:gridCol w:w="1215"/>
        <w:gridCol w:w="1215"/>
      </w:tblGrid>
      <w:tr w:rsidR="00C767ED" w14:paraId="2954F160"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1998" w:type="dxa"/>
            <w:vMerge w:val="restart"/>
            <w:noWrap/>
            <w:hideMark/>
          </w:tcPr>
          <w:p w14:paraId="388B7066" w14:textId="77777777" w:rsidR="00C767ED" w:rsidRPr="00B722D7" w:rsidRDefault="00C767ED">
            <w:pPr>
              <w:rPr>
                <w:color w:val="000000"/>
                <w:szCs w:val="18"/>
              </w:rPr>
            </w:pPr>
            <w:r w:rsidRPr="00B722D7">
              <w:rPr>
                <w:color w:val="000000"/>
                <w:szCs w:val="18"/>
              </w:rPr>
              <w:t>Regions</w:t>
            </w:r>
          </w:p>
        </w:tc>
        <w:tc>
          <w:tcPr>
            <w:tcW w:w="3645" w:type="dxa"/>
            <w:gridSpan w:val="3"/>
            <w:tcBorders>
              <w:bottom w:val="single" w:sz="4" w:space="0" w:color="000000"/>
            </w:tcBorders>
            <w:noWrap/>
            <w:hideMark/>
          </w:tcPr>
          <w:p w14:paraId="5863CAE0" w14:textId="77777777" w:rsidR="00C767ED" w:rsidRPr="00B722D7"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2022</w:t>
            </w:r>
          </w:p>
        </w:tc>
        <w:tc>
          <w:tcPr>
            <w:tcW w:w="3645" w:type="dxa"/>
            <w:gridSpan w:val="3"/>
            <w:tcBorders>
              <w:bottom w:val="single" w:sz="4" w:space="0" w:color="000000"/>
            </w:tcBorders>
            <w:noWrap/>
            <w:hideMark/>
          </w:tcPr>
          <w:p w14:paraId="076ADAB4" w14:textId="77777777" w:rsidR="00C767ED" w:rsidRPr="00B722D7"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2024</w:t>
            </w:r>
          </w:p>
        </w:tc>
      </w:tr>
      <w:tr w:rsidR="00C767ED" w14:paraId="6DE6CD79"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1998" w:type="dxa"/>
            <w:vMerge/>
            <w:hideMark/>
          </w:tcPr>
          <w:p w14:paraId="3ABCBC61" w14:textId="77777777" w:rsidR="00C767ED" w:rsidRPr="00B722D7" w:rsidRDefault="00C767ED">
            <w:pPr>
              <w:rPr>
                <w:color w:val="000000"/>
                <w:szCs w:val="18"/>
              </w:rPr>
            </w:pPr>
          </w:p>
        </w:tc>
        <w:tc>
          <w:tcPr>
            <w:tcW w:w="1215" w:type="dxa"/>
            <w:tcBorders>
              <w:top w:val="single" w:sz="4" w:space="0" w:color="000000"/>
            </w:tcBorders>
            <w:noWrap/>
            <w:hideMark/>
          </w:tcPr>
          <w:p w14:paraId="75939A2B" w14:textId="77777777" w:rsidR="00C767ED" w:rsidRPr="00B722D7" w:rsidRDefault="00C767ED">
            <w:pPr>
              <w:ind w:left="0" w:right="0"/>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Rural</w:t>
            </w:r>
          </w:p>
        </w:tc>
        <w:tc>
          <w:tcPr>
            <w:tcW w:w="1215" w:type="dxa"/>
            <w:tcBorders>
              <w:top w:val="single" w:sz="4" w:space="0" w:color="000000"/>
            </w:tcBorders>
            <w:noWrap/>
            <w:hideMark/>
          </w:tcPr>
          <w:p w14:paraId="3A8E6805" w14:textId="77777777" w:rsidR="00C767ED" w:rsidRPr="00B722D7" w:rsidRDefault="00C767ED">
            <w:pPr>
              <w:ind w:left="0" w:right="0"/>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Town and</w:t>
            </w:r>
            <w:r w:rsidRPr="00B722D7">
              <w:rPr>
                <w:color w:val="000000"/>
                <w:szCs w:val="18"/>
              </w:rPr>
              <w:br/>
              <w:t>semi-dense</w:t>
            </w:r>
            <w:r w:rsidRPr="00B722D7">
              <w:rPr>
                <w:color w:val="000000"/>
                <w:szCs w:val="18"/>
              </w:rPr>
              <w:br/>
              <w:t>area</w:t>
            </w:r>
          </w:p>
        </w:tc>
        <w:tc>
          <w:tcPr>
            <w:tcW w:w="1215" w:type="dxa"/>
            <w:tcBorders>
              <w:top w:val="single" w:sz="4" w:space="0" w:color="000000"/>
            </w:tcBorders>
            <w:noWrap/>
            <w:hideMark/>
          </w:tcPr>
          <w:p w14:paraId="04396029" w14:textId="77777777" w:rsidR="00C767ED" w:rsidRPr="00B722D7" w:rsidRDefault="00C767ED">
            <w:pPr>
              <w:ind w:left="0" w:right="0"/>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City</w:t>
            </w:r>
          </w:p>
        </w:tc>
        <w:tc>
          <w:tcPr>
            <w:tcW w:w="1215" w:type="dxa"/>
            <w:tcBorders>
              <w:top w:val="single" w:sz="4" w:space="0" w:color="000000"/>
            </w:tcBorders>
            <w:noWrap/>
            <w:hideMark/>
          </w:tcPr>
          <w:p w14:paraId="282ABE4B" w14:textId="77777777" w:rsidR="00C767ED" w:rsidRPr="00B722D7" w:rsidRDefault="00C767ED">
            <w:pPr>
              <w:ind w:left="0" w:right="0"/>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Rural</w:t>
            </w:r>
          </w:p>
        </w:tc>
        <w:tc>
          <w:tcPr>
            <w:tcW w:w="1215" w:type="dxa"/>
            <w:tcBorders>
              <w:top w:val="single" w:sz="4" w:space="0" w:color="000000"/>
            </w:tcBorders>
            <w:noWrap/>
            <w:hideMark/>
          </w:tcPr>
          <w:p w14:paraId="0AD2FBF8" w14:textId="77777777" w:rsidR="00C767ED" w:rsidRPr="00B722D7" w:rsidRDefault="00C767ED">
            <w:pPr>
              <w:ind w:left="0" w:right="0"/>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Town and</w:t>
            </w:r>
            <w:r w:rsidRPr="00B722D7">
              <w:rPr>
                <w:color w:val="000000"/>
                <w:szCs w:val="18"/>
              </w:rPr>
              <w:br/>
              <w:t>semi-dense</w:t>
            </w:r>
            <w:r w:rsidRPr="00B722D7">
              <w:rPr>
                <w:color w:val="000000"/>
                <w:szCs w:val="18"/>
              </w:rPr>
              <w:br/>
              <w:t>area</w:t>
            </w:r>
          </w:p>
        </w:tc>
        <w:tc>
          <w:tcPr>
            <w:tcW w:w="1215" w:type="dxa"/>
            <w:tcBorders>
              <w:top w:val="single" w:sz="4" w:space="0" w:color="000000"/>
            </w:tcBorders>
            <w:noWrap/>
            <w:hideMark/>
          </w:tcPr>
          <w:p w14:paraId="5B191FD3" w14:textId="77777777" w:rsidR="00C767ED" w:rsidRPr="00B722D7" w:rsidRDefault="00C767ED">
            <w:pPr>
              <w:ind w:left="0" w:right="0"/>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City</w:t>
            </w:r>
          </w:p>
        </w:tc>
      </w:tr>
      <w:tr w:rsidR="00C767ED" w14:paraId="7867EE73" w14:textId="77777777">
        <w:trPr>
          <w:trHeight w:val="290"/>
        </w:trPr>
        <w:tc>
          <w:tcPr>
            <w:cnfStyle w:val="001000000000" w:firstRow="0" w:lastRow="0" w:firstColumn="1" w:lastColumn="0" w:oddVBand="0" w:evenVBand="0" w:oddHBand="0" w:evenHBand="0" w:firstRowFirstColumn="0" w:firstRowLastColumn="0" w:lastRowFirstColumn="0" w:lastRowLastColumn="0"/>
            <w:tcW w:w="1998" w:type="dxa"/>
            <w:noWrap/>
            <w:hideMark/>
          </w:tcPr>
          <w:p w14:paraId="4A658368" w14:textId="77777777" w:rsidR="00C767ED" w:rsidRDefault="00C767ED">
            <w:pPr>
              <w:rPr>
                <w:color w:val="000000"/>
                <w:szCs w:val="18"/>
              </w:rPr>
            </w:pPr>
            <w:r>
              <w:rPr>
                <w:color w:val="000000"/>
                <w:szCs w:val="18"/>
              </w:rPr>
              <w:t>World</w:t>
            </w:r>
          </w:p>
        </w:tc>
        <w:tc>
          <w:tcPr>
            <w:tcW w:w="1215" w:type="dxa"/>
            <w:noWrap/>
            <w:hideMark/>
          </w:tcPr>
          <w:p w14:paraId="336F0EB7"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32.4 (32.0-32.8)</w:t>
            </w:r>
          </w:p>
        </w:tc>
        <w:tc>
          <w:tcPr>
            <w:tcW w:w="1215" w:type="dxa"/>
            <w:noWrap/>
            <w:hideMark/>
          </w:tcPr>
          <w:p w14:paraId="46944577"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28.6 (28.1-29.1)</w:t>
            </w:r>
          </w:p>
        </w:tc>
        <w:tc>
          <w:tcPr>
            <w:tcW w:w="1215" w:type="dxa"/>
            <w:noWrap/>
            <w:hideMark/>
          </w:tcPr>
          <w:p w14:paraId="4139CEE8"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25.7 (25.3-26.0)</w:t>
            </w:r>
          </w:p>
        </w:tc>
        <w:tc>
          <w:tcPr>
            <w:tcW w:w="1215" w:type="dxa"/>
            <w:noWrap/>
            <w:hideMark/>
          </w:tcPr>
          <w:p w14:paraId="61C36A9A"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32.0 (31.6-32.5)</w:t>
            </w:r>
          </w:p>
        </w:tc>
        <w:tc>
          <w:tcPr>
            <w:tcW w:w="1215" w:type="dxa"/>
            <w:noWrap/>
            <w:hideMark/>
          </w:tcPr>
          <w:p w14:paraId="20DD8B5C"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28.6 (28.0-29.1)</w:t>
            </w:r>
          </w:p>
        </w:tc>
        <w:tc>
          <w:tcPr>
            <w:tcW w:w="1215" w:type="dxa"/>
            <w:noWrap/>
            <w:hideMark/>
          </w:tcPr>
          <w:p w14:paraId="6E381419"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23.9 (23.5-24.4)</w:t>
            </w:r>
          </w:p>
        </w:tc>
      </w:tr>
      <w:tr w:rsidR="00C767ED" w14:paraId="2D6936A9" w14:textId="77777777">
        <w:trPr>
          <w:trHeight w:val="290"/>
        </w:trPr>
        <w:tc>
          <w:tcPr>
            <w:cnfStyle w:val="001000000000" w:firstRow="0" w:lastRow="0" w:firstColumn="1" w:lastColumn="0" w:oddVBand="0" w:evenVBand="0" w:oddHBand="0" w:evenHBand="0" w:firstRowFirstColumn="0" w:firstRowLastColumn="0" w:lastRowFirstColumn="0" w:lastRowLastColumn="0"/>
            <w:tcW w:w="1998" w:type="dxa"/>
            <w:noWrap/>
            <w:hideMark/>
          </w:tcPr>
          <w:p w14:paraId="1F8EF6DB" w14:textId="77777777" w:rsidR="00C767ED" w:rsidRDefault="00C767ED">
            <w:pPr>
              <w:rPr>
                <w:color w:val="000000"/>
                <w:szCs w:val="18"/>
              </w:rPr>
            </w:pPr>
            <w:r>
              <w:rPr>
                <w:color w:val="000000"/>
                <w:szCs w:val="18"/>
              </w:rPr>
              <w:t>Small island developing States</w:t>
            </w:r>
          </w:p>
        </w:tc>
        <w:tc>
          <w:tcPr>
            <w:tcW w:w="1215" w:type="dxa"/>
            <w:noWrap/>
            <w:hideMark/>
          </w:tcPr>
          <w:p w14:paraId="4AA0E728"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54.7 (53.8-55.6)</w:t>
            </w:r>
          </w:p>
        </w:tc>
        <w:tc>
          <w:tcPr>
            <w:tcW w:w="1215" w:type="dxa"/>
            <w:noWrap/>
            <w:hideMark/>
          </w:tcPr>
          <w:p w14:paraId="19D0BAD5"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54.7 (53.6-55.9)</w:t>
            </w:r>
          </w:p>
        </w:tc>
        <w:tc>
          <w:tcPr>
            <w:tcW w:w="1215" w:type="dxa"/>
            <w:noWrap/>
            <w:hideMark/>
          </w:tcPr>
          <w:p w14:paraId="779C33EC"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44.5 (43.7-45.4)</w:t>
            </w:r>
          </w:p>
        </w:tc>
        <w:tc>
          <w:tcPr>
            <w:tcW w:w="1215" w:type="dxa"/>
            <w:noWrap/>
            <w:hideMark/>
          </w:tcPr>
          <w:p w14:paraId="3E80EDEE"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53.2 (52.3-54.1)</w:t>
            </w:r>
          </w:p>
        </w:tc>
        <w:tc>
          <w:tcPr>
            <w:tcW w:w="1215" w:type="dxa"/>
            <w:noWrap/>
            <w:hideMark/>
          </w:tcPr>
          <w:p w14:paraId="73348D6A"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53.0 (52.0-54.0)</w:t>
            </w:r>
          </w:p>
        </w:tc>
        <w:tc>
          <w:tcPr>
            <w:tcW w:w="1215" w:type="dxa"/>
            <w:noWrap/>
            <w:hideMark/>
          </w:tcPr>
          <w:p w14:paraId="42220010"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41.8 (40.8-42.8)</w:t>
            </w:r>
          </w:p>
        </w:tc>
      </w:tr>
    </w:tbl>
    <w:p w14:paraId="3862CADC"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b w:val="0"/>
          <w:vertAlign w:val="superscript"/>
        </w:rPr>
        <w:t>1</w:t>
      </w:r>
      <w:r w:rsidRPr="00107088">
        <w:rPr>
          <w:rFonts w:asciiTheme="majorBidi" w:hAnsiTheme="majorBidi" w:cstheme="majorBidi"/>
          <w:b w:val="0"/>
        </w:rPr>
        <w:t>Adults refer to persons aged 15 and above.</w:t>
      </w:r>
    </w:p>
    <w:p w14:paraId="410D2F1E"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Note: </w:t>
      </w:r>
      <w:r w:rsidRPr="00107088">
        <w:rPr>
          <w:rFonts w:asciiTheme="majorBidi" w:hAnsiTheme="majorBidi" w:cstheme="majorBidi"/>
          <w:b w:val="0"/>
        </w:rPr>
        <w:t>Upper and lower bounds in parenthesis.</w:t>
      </w:r>
    </w:p>
    <w:p w14:paraId="31D55988"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Food and Agriculture Organization of the United Nations (FAO), with data collected through national institutions and the Gallup World Poll.</w:t>
      </w:r>
    </w:p>
    <w:p w14:paraId="60D882C2" w14:textId="77777777" w:rsidR="00C767ED" w:rsidRPr="00107088" w:rsidRDefault="00C767ED" w:rsidP="00C767ED">
      <w:pPr>
        <w:spacing w:after="160" w:line="278" w:lineRule="auto"/>
        <w:rPr>
          <w:rFonts w:asciiTheme="majorBidi" w:hAnsiTheme="majorBidi" w:cstheme="majorBidi"/>
          <w:b/>
          <w:iCs/>
          <w:sz w:val="16"/>
          <w:szCs w:val="18"/>
        </w:rPr>
      </w:pPr>
    </w:p>
    <w:p w14:paraId="6D1D29D6" w14:textId="77777777" w:rsidR="00C767ED" w:rsidRPr="00107088" w:rsidRDefault="00C767ED" w:rsidP="00C767ED">
      <w:pPr>
        <w:pStyle w:val="SeriesStyle"/>
        <w:rPr>
          <w:rFonts w:asciiTheme="majorBidi" w:hAnsiTheme="majorBidi" w:cstheme="majorBidi"/>
          <w:w w:val="104"/>
        </w:rPr>
      </w:pPr>
      <w:r w:rsidRPr="00107088">
        <w:rPr>
          <w:rFonts w:asciiTheme="majorBidi" w:hAnsiTheme="majorBidi" w:cstheme="majorBidi"/>
          <w:w w:val="104"/>
        </w:rPr>
        <w:t>(f) Prevalence of severe food insecurity in the adult</w:t>
      </w:r>
      <w:r w:rsidRPr="00107088">
        <w:rPr>
          <w:rFonts w:asciiTheme="majorBidi" w:hAnsiTheme="majorBidi" w:cstheme="majorBidi"/>
          <w:w w:val="104"/>
          <w:vertAlign w:val="superscript"/>
        </w:rPr>
        <w:t>1</w:t>
      </w:r>
      <w:r w:rsidRPr="00107088">
        <w:rPr>
          <w:rFonts w:asciiTheme="majorBidi" w:hAnsiTheme="majorBidi" w:cstheme="majorBidi"/>
          <w:w w:val="104"/>
        </w:rPr>
        <w:t xml:space="preserve"> population, by residence</w:t>
      </w:r>
    </w:p>
    <w:p w14:paraId="12DADD06" w14:textId="77777777" w:rsidR="00C767ED" w:rsidRPr="00107088" w:rsidRDefault="00C767ED" w:rsidP="00C767ED">
      <w:pPr>
        <w:pStyle w:val="UnitStyle"/>
        <w:rPr>
          <w:rFonts w:asciiTheme="majorBidi" w:hAnsiTheme="majorBidi" w:cstheme="majorBidi"/>
          <w:w w:val="104"/>
        </w:rPr>
      </w:pPr>
      <w:r w:rsidRPr="00107088">
        <w:rPr>
          <w:rFonts w:asciiTheme="majorBidi" w:hAnsiTheme="majorBidi" w:cstheme="majorBidi"/>
          <w:w w:val="104"/>
        </w:rPr>
        <w:t>(Percentage)</w:t>
      </w:r>
    </w:p>
    <w:tbl>
      <w:tblPr>
        <w:tblStyle w:val="SDGAnnexStyle"/>
        <w:tblW w:w="9288" w:type="dxa"/>
        <w:tblLayout w:type="fixed"/>
        <w:tblLook w:val="04A0" w:firstRow="1" w:lastRow="0" w:firstColumn="1" w:lastColumn="0" w:noHBand="0" w:noVBand="1"/>
      </w:tblPr>
      <w:tblGrid>
        <w:gridCol w:w="1998"/>
        <w:gridCol w:w="1215"/>
        <w:gridCol w:w="1215"/>
        <w:gridCol w:w="1215"/>
        <w:gridCol w:w="1215"/>
        <w:gridCol w:w="1215"/>
        <w:gridCol w:w="1215"/>
      </w:tblGrid>
      <w:tr w:rsidR="00C767ED" w14:paraId="1652B4C9"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1998" w:type="dxa"/>
            <w:vMerge w:val="restart"/>
            <w:noWrap/>
            <w:hideMark/>
          </w:tcPr>
          <w:p w14:paraId="3976DC95" w14:textId="77777777" w:rsidR="00C767ED" w:rsidRPr="00B722D7" w:rsidRDefault="00C767ED">
            <w:pPr>
              <w:rPr>
                <w:color w:val="000000"/>
                <w:szCs w:val="18"/>
              </w:rPr>
            </w:pPr>
            <w:r w:rsidRPr="00B722D7">
              <w:rPr>
                <w:color w:val="000000"/>
                <w:szCs w:val="18"/>
              </w:rPr>
              <w:t>Regions</w:t>
            </w:r>
          </w:p>
        </w:tc>
        <w:tc>
          <w:tcPr>
            <w:tcW w:w="3645" w:type="dxa"/>
            <w:gridSpan w:val="3"/>
            <w:tcBorders>
              <w:bottom w:val="single" w:sz="4" w:space="0" w:color="000000"/>
            </w:tcBorders>
            <w:noWrap/>
            <w:hideMark/>
          </w:tcPr>
          <w:p w14:paraId="1FF92210" w14:textId="77777777" w:rsidR="00C767ED" w:rsidRPr="00B722D7"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2022</w:t>
            </w:r>
          </w:p>
        </w:tc>
        <w:tc>
          <w:tcPr>
            <w:tcW w:w="3645" w:type="dxa"/>
            <w:gridSpan w:val="3"/>
            <w:noWrap/>
            <w:hideMark/>
          </w:tcPr>
          <w:p w14:paraId="339C82CD" w14:textId="77777777" w:rsidR="00C767ED" w:rsidRPr="00B722D7"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2024</w:t>
            </w:r>
          </w:p>
        </w:tc>
      </w:tr>
      <w:tr w:rsidR="00C767ED" w14:paraId="72C5291F"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1998" w:type="dxa"/>
            <w:vMerge/>
            <w:hideMark/>
          </w:tcPr>
          <w:p w14:paraId="7DEE5357" w14:textId="77777777" w:rsidR="00C767ED" w:rsidRPr="00B722D7" w:rsidRDefault="00C767ED">
            <w:pPr>
              <w:rPr>
                <w:color w:val="000000"/>
                <w:szCs w:val="18"/>
              </w:rPr>
            </w:pPr>
          </w:p>
        </w:tc>
        <w:tc>
          <w:tcPr>
            <w:tcW w:w="1215" w:type="dxa"/>
            <w:tcBorders>
              <w:top w:val="single" w:sz="4" w:space="0" w:color="000000"/>
            </w:tcBorders>
            <w:noWrap/>
            <w:hideMark/>
          </w:tcPr>
          <w:p w14:paraId="3B002605" w14:textId="77777777" w:rsidR="00C767ED" w:rsidRPr="00B722D7" w:rsidRDefault="00C767ED">
            <w:pPr>
              <w:ind w:left="0" w:right="0"/>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Rural</w:t>
            </w:r>
          </w:p>
        </w:tc>
        <w:tc>
          <w:tcPr>
            <w:tcW w:w="1215" w:type="dxa"/>
            <w:tcBorders>
              <w:top w:val="single" w:sz="4" w:space="0" w:color="000000"/>
            </w:tcBorders>
            <w:noWrap/>
            <w:hideMark/>
          </w:tcPr>
          <w:p w14:paraId="0FBF5992" w14:textId="77777777" w:rsidR="00C767ED" w:rsidRPr="00B722D7" w:rsidRDefault="00C767ED">
            <w:pPr>
              <w:ind w:left="0" w:right="0"/>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Town and</w:t>
            </w:r>
            <w:r w:rsidRPr="00B722D7">
              <w:rPr>
                <w:color w:val="000000"/>
                <w:szCs w:val="18"/>
              </w:rPr>
              <w:br/>
              <w:t>semi-dense</w:t>
            </w:r>
            <w:r w:rsidRPr="00B722D7">
              <w:rPr>
                <w:color w:val="000000"/>
                <w:szCs w:val="18"/>
              </w:rPr>
              <w:br/>
              <w:t>area</w:t>
            </w:r>
          </w:p>
        </w:tc>
        <w:tc>
          <w:tcPr>
            <w:tcW w:w="1215" w:type="dxa"/>
            <w:tcBorders>
              <w:top w:val="single" w:sz="4" w:space="0" w:color="000000"/>
            </w:tcBorders>
            <w:noWrap/>
            <w:hideMark/>
          </w:tcPr>
          <w:p w14:paraId="3ADC0204" w14:textId="77777777" w:rsidR="00C767ED" w:rsidRPr="00B722D7" w:rsidRDefault="00C767ED">
            <w:pPr>
              <w:ind w:left="0" w:right="0"/>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City</w:t>
            </w:r>
          </w:p>
        </w:tc>
        <w:tc>
          <w:tcPr>
            <w:tcW w:w="1215" w:type="dxa"/>
            <w:tcBorders>
              <w:top w:val="single" w:sz="4" w:space="0" w:color="000000"/>
            </w:tcBorders>
            <w:noWrap/>
            <w:hideMark/>
          </w:tcPr>
          <w:p w14:paraId="25463456" w14:textId="77777777" w:rsidR="00C767ED" w:rsidRPr="00B722D7" w:rsidRDefault="00C767ED">
            <w:pPr>
              <w:ind w:left="0" w:right="0"/>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Rural</w:t>
            </w:r>
          </w:p>
        </w:tc>
        <w:tc>
          <w:tcPr>
            <w:tcW w:w="1215" w:type="dxa"/>
            <w:tcBorders>
              <w:top w:val="single" w:sz="4" w:space="0" w:color="000000"/>
            </w:tcBorders>
            <w:noWrap/>
            <w:hideMark/>
          </w:tcPr>
          <w:p w14:paraId="11529BC4" w14:textId="77777777" w:rsidR="00C767ED" w:rsidRPr="00B722D7" w:rsidRDefault="00C767ED">
            <w:pPr>
              <w:ind w:left="0" w:right="0"/>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Town and</w:t>
            </w:r>
            <w:r w:rsidRPr="00B722D7">
              <w:rPr>
                <w:color w:val="000000"/>
                <w:szCs w:val="18"/>
              </w:rPr>
              <w:br/>
              <w:t>semi-dense</w:t>
            </w:r>
            <w:r w:rsidRPr="00B722D7">
              <w:rPr>
                <w:color w:val="000000"/>
                <w:szCs w:val="18"/>
              </w:rPr>
              <w:br/>
              <w:t>area</w:t>
            </w:r>
          </w:p>
        </w:tc>
        <w:tc>
          <w:tcPr>
            <w:tcW w:w="1215" w:type="dxa"/>
            <w:tcBorders>
              <w:top w:val="single" w:sz="4" w:space="0" w:color="000000"/>
            </w:tcBorders>
            <w:noWrap/>
            <w:hideMark/>
          </w:tcPr>
          <w:p w14:paraId="292E5D7C" w14:textId="77777777" w:rsidR="00C767ED" w:rsidRPr="00B722D7" w:rsidRDefault="00C767ED">
            <w:pPr>
              <w:ind w:left="0" w:right="0"/>
              <w:cnfStyle w:val="100000000000" w:firstRow="1" w:lastRow="0" w:firstColumn="0" w:lastColumn="0" w:oddVBand="0" w:evenVBand="0" w:oddHBand="0" w:evenHBand="0" w:firstRowFirstColumn="0" w:firstRowLastColumn="0" w:lastRowFirstColumn="0" w:lastRowLastColumn="0"/>
              <w:rPr>
                <w:color w:val="000000"/>
                <w:szCs w:val="18"/>
              </w:rPr>
            </w:pPr>
            <w:r w:rsidRPr="00B722D7">
              <w:rPr>
                <w:color w:val="000000"/>
                <w:szCs w:val="18"/>
              </w:rPr>
              <w:t>City</w:t>
            </w:r>
          </w:p>
        </w:tc>
      </w:tr>
      <w:tr w:rsidR="00C767ED" w14:paraId="29BD5C2B" w14:textId="77777777">
        <w:trPr>
          <w:trHeight w:val="290"/>
        </w:trPr>
        <w:tc>
          <w:tcPr>
            <w:cnfStyle w:val="001000000000" w:firstRow="0" w:lastRow="0" w:firstColumn="1" w:lastColumn="0" w:oddVBand="0" w:evenVBand="0" w:oddHBand="0" w:evenHBand="0" w:firstRowFirstColumn="0" w:firstRowLastColumn="0" w:lastRowFirstColumn="0" w:lastRowLastColumn="0"/>
            <w:tcW w:w="1998" w:type="dxa"/>
            <w:noWrap/>
            <w:hideMark/>
          </w:tcPr>
          <w:p w14:paraId="10C78A9E" w14:textId="77777777" w:rsidR="00C767ED" w:rsidRDefault="00C767ED">
            <w:pPr>
              <w:rPr>
                <w:color w:val="000000"/>
                <w:szCs w:val="18"/>
              </w:rPr>
            </w:pPr>
            <w:r>
              <w:rPr>
                <w:color w:val="000000"/>
                <w:szCs w:val="18"/>
              </w:rPr>
              <w:t>World</w:t>
            </w:r>
          </w:p>
        </w:tc>
        <w:tc>
          <w:tcPr>
            <w:tcW w:w="1215" w:type="dxa"/>
            <w:noWrap/>
            <w:hideMark/>
          </w:tcPr>
          <w:p w14:paraId="521D88B8"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11.8 (11.5-12.0)</w:t>
            </w:r>
          </w:p>
        </w:tc>
        <w:tc>
          <w:tcPr>
            <w:tcW w:w="1215" w:type="dxa"/>
            <w:noWrap/>
            <w:hideMark/>
          </w:tcPr>
          <w:p w14:paraId="5212D2F5"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11.2 (10.8-11.5)</w:t>
            </w:r>
          </w:p>
        </w:tc>
        <w:tc>
          <w:tcPr>
            <w:tcW w:w="1215" w:type="dxa"/>
            <w:noWrap/>
            <w:hideMark/>
          </w:tcPr>
          <w:p w14:paraId="3733F239"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9.0 (8.8-9.3)</w:t>
            </w:r>
          </w:p>
        </w:tc>
        <w:tc>
          <w:tcPr>
            <w:tcW w:w="1215" w:type="dxa"/>
            <w:noWrap/>
            <w:hideMark/>
          </w:tcPr>
          <w:p w14:paraId="5EE039CA"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11.5 (11.1-11.8)</w:t>
            </w:r>
          </w:p>
        </w:tc>
        <w:tc>
          <w:tcPr>
            <w:tcW w:w="1215" w:type="dxa"/>
            <w:noWrap/>
            <w:hideMark/>
          </w:tcPr>
          <w:p w14:paraId="5B15E65A"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11.0 (10.7-11.4)</w:t>
            </w:r>
          </w:p>
        </w:tc>
        <w:tc>
          <w:tcPr>
            <w:tcW w:w="1215" w:type="dxa"/>
            <w:noWrap/>
            <w:hideMark/>
          </w:tcPr>
          <w:p w14:paraId="72330114"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8.1 (7.8-8.4)</w:t>
            </w:r>
          </w:p>
        </w:tc>
      </w:tr>
      <w:tr w:rsidR="00C767ED" w14:paraId="10DDC820" w14:textId="77777777">
        <w:trPr>
          <w:trHeight w:val="290"/>
        </w:trPr>
        <w:tc>
          <w:tcPr>
            <w:cnfStyle w:val="001000000000" w:firstRow="0" w:lastRow="0" w:firstColumn="1" w:lastColumn="0" w:oddVBand="0" w:evenVBand="0" w:oddHBand="0" w:evenHBand="0" w:firstRowFirstColumn="0" w:firstRowLastColumn="0" w:lastRowFirstColumn="0" w:lastRowLastColumn="0"/>
            <w:tcW w:w="1998" w:type="dxa"/>
            <w:noWrap/>
            <w:hideMark/>
          </w:tcPr>
          <w:p w14:paraId="11AB4163" w14:textId="77777777" w:rsidR="00C767ED" w:rsidRDefault="00C767ED">
            <w:pPr>
              <w:rPr>
                <w:color w:val="000000"/>
                <w:szCs w:val="18"/>
              </w:rPr>
            </w:pPr>
            <w:r>
              <w:rPr>
                <w:color w:val="000000"/>
                <w:szCs w:val="18"/>
              </w:rPr>
              <w:t>Small island developing States</w:t>
            </w:r>
          </w:p>
        </w:tc>
        <w:tc>
          <w:tcPr>
            <w:tcW w:w="1215" w:type="dxa"/>
            <w:noWrap/>
            <w:hideMark/>
          </w:tcPr>
          <w:p w14:paraId="71F831C1"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23.1 (22.3-23.8)</w:t>
            </w:r>
          </w:p>
        </w:tc>
        <w:tc>
          <w:tcPr>
            <w:tcW w:w="1215" w:type="dxa"/>
            <w:noWrap/>
            <w:hideMark/>
          </w:tcPr>
          <w:p w14:paraId="59999B31"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24.0 (22.9-25.1)</w:t>
            </w:r>
          </w:p>
        </w:tc>
        <w:tc>
          <w:tcPr>
            <w:tcW w:w="1215" w:type="dxa"/>
            <w:noWrap/>
            <w:hideMark/>
          </w:tcPr>
          <w:p w14:paraId="74E39E29"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18.9 (18.1-19.7)</w:t>
            </w:r>
          </w:p>
        </w:tc>
        <w:tc>
          <w:tcPr>
            <w:tcW w:w="1215" w:type="dxa"/>
            <w:noWrap/>
            <w:hideMark/>
          </w:tcPr>
          <w:p w14:paraId="5B37724B"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22.8 (22.1-23.5)</w:t>
            </w:r>
          </w:p>
        </w:tc>
        <w:tc>
          <w:tcPr>
            <w:tcW w:w="1215" w:type="dxa"/>
            <w:noWrap/>
            <w:hideMark/>
          </w:tcPr>
          <w:p w14:paraId="79289A8F"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24.1 (23.2-24.9)</w:t>
            </w:r>
          </w:p>
        </w:tc>
        <w:tc>
          <w:tcPr>
            <w:tcW w:w="1215" w:type="dxa"/>
            <w:noWrap/>
            <w:hideMark/>
          </w:tcPr>
          <w:p w14:paraId="25BE4EB2" w14:textId="77777777" w:rsidR="00C767ED" w:rsidRPr="00B722D7" w:rsidRDefault="00C767ED">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4"/>
                <w:szCs w:val="14"/>
              </w:rPr>
            </w:pPr>
            <w:r w:rsidRPr="00B722D7">
              <w:rPr>
                <w:color w:val="000000"/>
                <w:sz w:val="14"/>
                <w:szCs w:val="14"/>
              </w:rPr>
              <w:t>18.2 (17.6-18.9)</w:t>
            </w:r>
          </w:p>
        </w:tc>
      </w:tr>
    </w:tbl>
    <w:p w14:paraId="275335B7"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b w:val="0"/>
          <w:vertAlign w:val="superscript"/>
        </w:rPr>
        <w:t>1</w:t>
      </w:r>
      <w:r w:rsidRPr="00107088">
        <w:rPr>
          <w:rFonts w:asciiTheme="majorBidi" w:hAnsiTheme="majorBidi" w:cstheme="majorBidi"/>
          <w:b w:val="0"/>
        </w:rPr>
        <w:t>Adults refer to persons aged 15 and above.</w:t>
      </w:r>
    </w:p>
    <w:p w14:paraId="3E4068E6"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Note: </w:t>
      </w:r>
      <w:r w:rsidRPr="00107088">
        <w:rPr>
          <w:rFonts w:asciiTheme="majorBidi" w:hAnsiTheme="majorBidi" w:cstheme="majorBidi"/>
          <w:b w:val="0"/>
        </w:rPr>
        <w:t>Upper and lower bounds in parenthesis.</w:t>
      </w:r>
    </w:p>
    <w:p w14:paraId="48051AF8"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Food and Agriculture Organization of the United Nations (FAO), with data collected through national institutions and the Gallup World Poll.</w:t>
      </w:r>
    </w:p>
    <w:p w14:paraId="45560438" w14:textId="77777777" w:rsidR="00C767ED" w:rsidRDefault="00C767ED" w:rsidP="00E70D53">
      <w:pPr>
        <w:rPr>
          <w:highlight w:val="yellow"/>
        </w:rPr>
      </w:pPr>
    </w:p>
    <w:p w14:paraId="732897CC" w14:textId="77777777" w:rsidR="000E7BDB" w:rsidRDefault="000E7BDB" w:rsidP="00C22709">
      <w:pPr>
        <w:pStyle w:val="IndStyle"/>
        <w:rPr>
          <w:rFonts w:asciiTheme="majorBidi" w:hAnsiTheme="majorBidi" w:cstheme="majorBidi"/>
          <w:spacing w:val="4"/>
          <w:highlight w:val="green"/>
        </w:rPr>
      </w:pPr>
    </w:p>
    <w:p w14:paraId="271B7452" w14:textId="77777777" w:rsidR="00154853" w:rsidRPr="00154853" w:rsidRDefault="00C767ED" w:rsidP="00C22709">
      <w:pPr>
        <w:pStyle w:val="IndStyle"/>
        <w:rPr>
          <w:rFonts w:asciiTheme="majorBidi" w:hAnsiTheme="majorBidi" w:cstheme="majorBidi"/>
          <w:spacing w:val="4"/>
        </w:rPr>
      </w:pPr>
      <w:r w:rsidRPr="00154853">
        <w:rPr>
          <w:rFonts w:asciiTheme="majorBidi" w:hAnsiTheme="majorBidi" w:cstheme="majorBidi"/>
          <w:spacing w:val="4"/>
        </w:rPr>
        <w:t>ABAS</w:t>
      </w:r>
      <w:r w:rsidR="00154853" w:rsidRPr="00154853">
        <w:rPr>
          <w:rFonts w:asciiTheme="majorBidi" w:hAnsiTheme="majorBidi" w:cstheme="majorBidi"/>
          <w:spacing w:val="4"/>
        </w:rPr>
        <w:t xml:space="preserve"> Indicator</w:t>
      </w:r>
      <w:r w:rsidRPr="00154853">
        <w:rPr>
          <w:rFonts w:asciiTheme="majorBidi" w:hAnsiTheme="majorBidi" w:cstheme="majorBidi"/>
          <w:spacing w:val="4"/>
        </w:rPr>
        <w:t xml:space="preserve"> 2.7.2</w:t>
      </w:r>
    </w:p>
    <w:p w14:paraId="533D2C62" w14:textId="3082DB15" w:rsidR="00C767ED" w:rsidRPr="00C22709" w:rsidRDefault="00C22709" w:rsidP="00C22709">
      <w:pPr>
        <w:pStyle w:val="IndStyle"/>
        <w:rPr>
          <w:rFonts w:asciiTheme="majorBidi" w:hAnsiTheme="majorBidi" w:cstheme="majorBidi"/>
          <w:spacing w:val="4"/>
        </w:rPr>
      </w:pPr>
      <w:r w:rsidRPr="00154853">
        <w:rPr>
          <w:rFonts w:asciiTheme="majorBidi" w:hAnsiTheme="majorBidi" w:cstheme="majorBidi"/>
          <w:spacing w:val="4"/>
        </w:rPr>
        <w:t>Prevalence of undernourishment</w:t>
      </w:r>
    </w:p>
    <w:p w14:paraId="454F964C" w14:textId="77777777" w:rsidR="00C767ED" w:rsidRPr="00107088" w:rsidRDefault="00C767ED" w:rsidP="00C767ED">
      <w:pPr>
        <w:rPr>
          <w:rFonts w:asciiTheme="majorBidi" w:hAnsiTheme="majorBidi" w:cstheme="majorBidi"/>
          <w:b/>
        </w:rPr>
      </w:pPr>
    </w:p>
    <w:p w14:paraId="1945C784" w14:textId="77777777" w:rsidR="00C767ED" w:rsidRPr="00107088" w:rsidRDefault="00C767ED" w:rsidP="00C767ED">
      <w:pPr>
        <w:pStyle w:val="SeriesStyle"/>
        <w:rPr>
          <w:rFonts w:asciiTheme="majorBidi" w:hAnsiTheme="majorBidi" w:cstheme="majorBidi"/>
          <w:w w:val="104"/>
        </w:rPr>
      </w:pPr>
      <w:r w:rsidRPr="00107088">
        <w:rPr>
          <w:rFonts w:asciiTheme="majorBidi" w:hAnsiTheme="majorBidi" w:cstheme="majorBidi"/>
          <w:w w:val="104"/>
        </w:rPr>
        <w:t>(a) Prevalence of undernourishment</w:t>
      </w:r>
    </w:p>
    <w:p w14:paraId="2503C7A1" w14:textId="77777777" w:rsidR="00C767ED" w:rsidRPr="00107088" w:rsidRDefault="00C767ED" w:rsidP="00C767ED">
      <w:pPr>
        <w:pStyle w:val="UnitStyle"/>
        <w:rPr>
          <w:rFonts w:asciiTheme="majorBidi" w:hAnsiTheme="majorBidi" w:cstheme="majorBidi"/>
          <w:w w:val="104"/>
        </w:rPr>
      </w:pPr>
      <w:r w:rsidRPr="00107088">
        <w:rPr>
          <w:rFonts w:asciiTheme="majorBidi" w:hAnsiTheme="majorBidi" w:cstheme="majorBidi"/>
          <w:w w:val="104"/>
        </w:rPr>
        <w:t>(Percentage)</w:t>
      </w:r>
    </w:p>
    <w:tbl>
      <w:tblPr>
        <w:tblStyle w:val="SDGAnnexStyle"/>
        <w:tblW w:w="0" w:type="auto"/>
        <w:tblLook w:val="04A0" w:firstRow="1" w:lastRow="0" w:firstColumn="1" w:lastColumn="0" w:noHBand="0" w:noVBand="1"/>
      </w:tblPr>
      <w:tblGrid>
        <w:gridCol w:w="2603"/>
        <w:gridCol w:w="749"/>
        <w:gridCol w:w="749"/>
        <w:gridCol w:w="749"/>
        <w:gridCol w:w="749"/>
        <w:gridCol w:w="749"/>
        <w:gridCol w:w="809"/>
      </w:tblGrid>
      <w:tr w:rsidR="00C767ED" w:rsidRPr="00A03719" w14:paraId="4F7601F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6BB50EFE" w14:textId="77777777" w:rsidR="00C767ED" w:rsidRPr="00A03719" w:rsidRDefault="00C767ED">
            <w:r w:rsidRPr="00A03719">
              <w:t>Regions</w:t>
            </w:r>
          </w:p>
        </w:tc>
        <w:tc>
          <w:tcPr>
            <w:tcW w:w="0" w:type="auto"/>
          </w:tcPr>
          <w:p w14:paraId="1C0D0669" w14:textId="77777777" w:rsidR="00C767ED" w:rsidRPr="00A03719" w:rsidRDefault="00C767ED">
            <w:pPr>
              <w:cnfStyle w:val="100000000000" w:firstRow="1" w:lastRow="0" w:firstColumn="0" w:lastColumn="0" w:oddVBand="0" w:evenVBand="0" w:oddHBand="0" w:evenHBand="0" w:firstRowFirstColumn="0" w:firstRowLastColumn="0" w:lastRowFirstColumn="0" w:lastRowLastColumn="0"/>
            </w:pPr>
            <w:r w:rsidRPr="00A03719">
              <w:t>2000</w:t>
            </w:r>
          </w:p>
        </w:tc>
        <w:tc>
          <w:tcPr>
            <w:tcW w:w="0" w:type="auto"/>
          </w:tcPr>
          <w:p w14:paraId="3ABB9F6B" w14:textId="77777777" w:rsidR="00C767ED" w:rsidRPr="00A03719" w:rsidRDefault="00C767ED">
            <w:pPr>
              <w:cnfStyle w:val="100000000000" w:firstRow="1" w:lastRow="0" w:firstColumn="0" w:lastColumn="0" w:oddVBand="0" w:evenVBand="0" w:oddHBand="0" w:evenHBand="0" w:firstRowFirstColumn="0" w:firstRowLastColumn="0" w:lastRowFirstColumn="0" w:lastRowLastColumn="0"/>
            </w:pPr>
            <w:r w:rsidRPr="00A03719">
              <w:t>2005</w:t>
            </w:r>
          </w:p>
        </w:tc>
        <w:tc>
          <w:tcPr>
            <w:tcW w:w="0" w:type="auto"/>
          </w:tcPr>
          <w:p w14:paraId="4ADFAB54" w14:textId="77777777" w:rsidR="00C767ED" w:rsidRPr="00A03719" w:rsidRDefault="00C767ED">
            <w:pPr>
              <w:cnfStyle w:val="100000000000" w:firstRow="1" w:lastRow="0" w:firstColumn="0" w:lastColumn="0" w:oddVBand="0" w:evenVBand="0" w:oddHBand="0" w:evenHBand="0" w:firstRowFirstColumn="0" w:firstRowLastColumn="0" w:lastRowFirstColumn="0" w:lastRowLastColumn="0"/>
            </w:pPr>
            <w:r w:rsidRPr="00A03719">
              <w:t>2010</w:t>
            </w:r>
          </w:p>
        </w:tc>
        <w:tc>
          <w:tcPr>
            <w:tcW w:w="0" w:type="auto"/>
          </w:tcPr>
          <w:p w14:paraId="01BC9F18" w14:textId="77777777" w:rsidR="00C767ED" w:rsidRPr="00A03719" w:rsidRDefault="00C767ED">
            <w:pPr>
              <w:cnfStyle w:val="100000000000" w:firstRow="1" w:lastRow="0" w:firstColumn="0" w:lastColumn="0" w:oddVBand="0" w:evenVBand="0" w:oddHBand="0" w:evenHBand="0" w:firstRowFirstColumn="0" w:firstRowLastColumn="0" w:lastRowFirstColumn="0" w:lastRowLastColumn="0"/>
            </w:pPr>
            <w:r w:rsidRPr="00A03719">
              <w:t>2015</w:t>
            </w:r>
          </w:p>
        </w:tc>
        <w:tc>
          <w:tcPr>
            <w:tcW w:w="0" w:type="auto"/>
          </w:tcPr>
          <w:p w14:paraId="3C300C93" w14:textId="77777777" w:rsidR="00C767ED" w:rsidRPr="00A03719" w:rsidRDefault="00C767ED">
            <w:pPr>
              <w:cnfStyle w:val="100000000000" w:firstRow="1" w:lastRow="0" w:firstColumn="0" w:lastColumn="0" w:oddVBand="0" w:evenVBand="0" w:oddHBand="0" w:evenHBand="0" w:firstRowFirstColumn="0" w:firstRowLastColumn="0" w:lastRowFirstColumn="0" w:lastRowLastColumn="0"/>
            </w:pPr>
            <w:r w:rsidRPr="00A03719">
              <w:t>2020</w:t>
            </w:r>
          </w:p>
        </w:tc>
        <w:tc>
          <w:tcPr>
            <w:tcW w:w="0" w:type="auto"/>
          </w:tcPr>
          <w:p w14:paraId="1A5F275E" w14:textId="77777777" w:rsidR="00C767ED" w:rsidRPr="00A03719" w:rsidRDefault="00C767ED">
            <w:pPr>
              <w:cnfStyle w:val="100000000000" w:firstRow="1" w:lastRow="0" w:firstColumn="0" w:lastColumn="0" w:oddVBand="0" w:evenVBand="0" w:oddHBand="0" w:evenHBand="0" w:firstRowFirstColumn="0" w:firstRowLastColumn="0" w:lastRowFirstColumn="0" w:lastRowLastColumn="0"/>
            </w:pPr>
            <w:r w:rsidRPr="00A03719">
              <w:t>2024</w:t>
            </w:r>
            <w:r w:rsidRPr="00A03719">
              <w:rPr>
                <w:vertAlign w:val="superscript"/>
              </w:rPr>
              <w:t>1</w:t>
            </w:r>
          </w:p>
        </w:tc>
      </w:tr>
      <w:tr w:rsidR="00C767ED" w:rsidRPr="00A03719" w14:paraId="071DB26B" w14:textId="77777777">
        <w:tc>
          <w:tcPr>
            <w:cnfStyle w:val="001000000000" w:firstRow="0" w:lastRow="0" w:firstColumn="1" w:lastColumn="0" w:oddVBand="0" w:evenVBand="0" w:oddHBand="0" w:evenHBand="0" w:firstRowFirstColumn="0" w:firstRowLastColumn="0" w:lastRowFirstColumn="0" w:lastRowLastColumn="0"/>
            <w:tcW w:w="0" w:type="auto"/>
          </w:tcPr>
          <w:p w14:paraId="7D3618C6" w14:textId="77777777" w:rsidR="00C767ED" w:rsidRPr="00A03719" w:rsidRDefault="00C767ED">
            <w:r w:rsidRPr="00A03719">
              <w:t>World</w:t>
            </w:r>
          </w:p>
        </w:tc>
        <w:tc>
          <w:tcPr>
            <w:tcW w:w="0" w:type="auto"/>
            <w:vAlign w:val="bottom"/>
          </w:tcPr>
          <w:p w14:paraId="1F615F0A" w14:textId="77777777" w:rsidR="00C767ED" w:rsidRPr="00A03719" w:rsidRDefault="00C767ED">
            <w:pPr>
              <w:cnfStyle w:val="000000000000" w:firstRow="0" w:lastRow="0" w:firstColumn="0" w:lastColumn="0" w:oddVBand="0" w:evenVBand="0" w:oddHBand="0" w:evenHBand="0" w:firstRowFirstColumn="0" w:firstRowLastColumn="0" w:lastRowFirstColumn="0" w:lastRowLastColumn="0"/>
            </w:pPr>
            <w:r>
              <w:rPr>
                <w:color w:val="000000"/>
                <w:szCs w:val="18"/>
              </w:rPr>
              <w:t>12.7</w:t>
            </w:r>
          </w:p>
        </w:tc>
        <w:tc>
          <w:tcPr>
            <w:tcW w:w="0" w:type="auto"/>
            <w:vAlign w:val="bottom"/>
          </w:tcPr>
          <w:p w14:paraId="7587C6E4" w14:textId="77777777" w:rsidR="00C767ED" w:rsidRPr="00A03719" w:rsidRDefault="00C767ED">
            <w:pPr>
              <w:cnfStyle w:val="000000000000" w:firstRow="0" w:lastRow="0" w:firstColumn="0" w:lastColumn="0" w:oddVBand="0" w:evenVBand="0" w:oddHBand="0" w:evenHBand="0" w:firstRowFirstColumn="0" w:firstRowLastColumn="0" w:lastRowFirstColumn="0" w:lastRowLastColumn="0"/>
            </w:pPr>
            <w:r>
              <w:rPr>
                <w:color w:val="000000"/>
                <w:szCs w:val="18"/>
              </w:rPr>
              <w:t>12.0</w:t>
            </w:r>
          </w:p>
        </w:tc>
        <w:tc>
          <w:tcPr>
            <w:tcW w:w="0" w:type="auto"/>
            <w:vAlign w:val="bottom"/>
          </w:tcPr>
          <w:p w14:paraId="74E604DF" w14:textId="77777777" w:rsidR="00C767ED" w:rsidRPr="00A03719" w:rsidRDefault="00C767ED">
            <w:pPr>
              <w:cnfStyle w:val="000000000000" w:firstRow="0" w:lastRow="0" w:firstColumn="0" w:lastColumn="0" w:oddVBand="0" w:evenVBand="0" w:oddHBand="0" w:evenHBand="0" w:firstRowFirstColumn="0" w:firstRowLastColumn="0" w:lastRowFirstColumn="0" w:lastRowLastColumn="0"/>
            </w:pPr>
            <w:r>
              <w:rPr>
                <w:color w:val="000000"/>
                <w:szCs w:val="18"/>
              </w:rPr>
              <w:t>8.7</w:t>
            </w:r>
          </w:p>
        </w:tc>
        <w:tc>
          <w:tcPr>
            <w:tcW w:w="0" w:type="auto"/>
            <w:vAlign w:val="bottom"/>
          </w:tcPr>
          <w:p w14:paraId="3755DC84" w14:textId="77777777" w:rsidR="00C767ED" w:rsidRPr="00A03719" w:rsidRDefault="00C767ED">
            <w:pPr>
              <w:cnfStyle w:val="000000000000" w:firstRow="0" w:lastRow="0" w:firstColumn="0" w:lastColumn="0" w:oddVBand="0" w:evenVBand="0" w:oddHBand="0" w:evenHBand="0" w:firstRowFirstColumn="0" w:firstRowLastColumn="0" w:lastRowFirstColumn="0" w:lastRowLastColumn="0"/>
            </w:pPr>
            <w:r>
              <w:rPr>
                <w:color w:val="000000"/>
                <w:szCs w:val="18"/>
              </w:rPr>
              <w:t>7.7</w:t>
            </w:r>
          </w:p>
        </w:tc>
        <w:tc>
          <w:tcPr>
            <w:tcW w:w="0" w:type="auto"/>
            <w:vAlign w:val="bottom"/>
          </w:tcPr>
          <w:p w14:paraId="73F99761" w14:textId="77777777" w:rsidR="00C767ED" w:rsidRPr="00A03719" w:rsidRDefault="00C767ED">
            <w:pPr>
              <w:cnfStyle w:val="000000000000" w:firstRow="0" w:lastRow="0" w:firstColumn="0" w:lastColumn="0" w:oddVBand="0" w:evenVBand="0" w:oddHBand="0" w:evenHBand="0" w:firstRowFirstColumn="0" w:firstRowLastColumn="0" w:lastRowFirstColumn="0" w:lastRowLastColumn="0"/>
            </w:pPr>
            <w:r>
              <w:rPr>
                <w:color w:val="000000"/>
                <w:szCs w:val="18"/>
              </w:rPr>
              <w:t>8.5</w:t>
            </w:r>
          </w:p>
        </w:tc>
        <w:tc>
          <w:tcPr>
            <w:tcW w:w="0" w:type="auto"/>
            <w:vAlign w:val="bottom"/>
          </w:tcPr>
          <w:p w14:paraId="493165DD" w14:textId="77777777" w:rsidR="00C767ED" w:rsidRPr="00A03719" w:rsidRDefault="00C767ED">
            <w:pPr>
              <w:cnfStyle w:val="000000000000" w:firstRow="0" w:lastRow="0" w:firstColumn="0" w:lastColumn="0" w:oddVBand="0" w:evenVBand="0" w:oddHBand="0" w:evenHBand="0" w:firstRowFirstColumn="0" w:firstRowLastColumn="0" w:lastRowFirstColumn="0" w:lastRowLastColumn="0"/>
            </w:pPr>
            <w:r>
              <w:rPr>
                <w:color w:val="000000"/>
                <w:szCs w:val="18"/>
              </w:rPr>
              <w:t>8.2</w:t>
            </w:r>
          </w:p>
        </w:tc>
      </w:tr>
      <w:tr w:rsidR="00C767ED" w:rsidRPr="00A03719" w14:paraId="5B09527C" w14:textId="77777777">
        <w:tc>
          <w:tcPr>
            <w:cnfStyle w:val="001000000000" w:firstRow="0" w:lastRow="0" w:firstColumn="1" w:lastColumn="0" w:oddVBand="0" w:evenVBand="0" w:oddHBand="0" w:evenHBand="0" w:firstRowFirstColumn="0" w:firstRowLastColumn="0" w:lastRowFirstColumn="0" w:lastRowLastColumn="0"/>
            <w:tcW w:w="0" w:type="auto"/>
          </w:tcPr>
          <w:p w14:paraId="0C8C922A" w14:textId="77777777" w:rsidR="00C767ED" w:rsidRPr="00A03719" w:rsidRDefault="00C767ED">
            <w:r w:rsidRPr="00A03719">
              <w:t>Small island developing States</w:t>
            </w:r>
          </w:p>
        </w:tc>
        <w:tc>
          <w:tcPr>
            <w:tcW w:w="0" w:type="auto"/>
            <w:vAlign w:val="bottom"/>
          </w:tcPr>
          <w:p w14:paraId="07D01FF7" w14:textId="77777777" w:rsidR="00C767ED" w:rsidRPr="00A03719" w:rsidRDefault="00C767ED">
            <w:pPr>
              <w:cnfStyle w:val="000000000000" w:firstRow="0" w:lastRow="0" w:firstColumn="0" w:lastColumn="0" w:oddVBand="0" w:evenVBand="0" w:oddHBand="0" w:evenHBand="0" w:firstRowFirstColumn="0" w:firstRowLastColumn="0" w:lastRowFirstColumn="0" w:lastRowLastColumn="0"/>
            </w:pPr>
            <w:r>
              <w:rPr>
                <w:color w:val="000000"/>
                <w:szCs w:val="18"/>
              </w:rPr>
              <w:t>17.4</w:t>
            </w:r>
          </w:p>
        </w:tc>
        <w:tc>
          <w:tcPr>
            <w:tcW w:w="0" w:type="auto"/>
            <w:vAlign w:val="bottom"/>
          </w:tcPr>
          <w:p w14:paraId="5666FDE0" w14:textId="77777777" w:rsidR="00C767ED" w:rsidRPr="00A03719" w:rsidRDefault="00C767ED">
            <w:pPr>
              <w:cnfStyle w:val="000000000000" w:firstRow="0" w:lastRow="0" w:firstColumn="0" w:lastColumn="0" w:oddVBand="0" w:evenVBand="0" w:oddHBand="0" w:evenHBand="0" w:firstRowFirstColumn="0" w:firstRowLastColumn="0" w:lastRowFirstColumn="0" w:lastRowLastColumn="0"/>
            </w:pPr>
            <w:r>
              <w:rPr>
                <w:color w:val="000000"/>
                <w:szCs w:val="18"/>
              </w:rPr>
              <w:t>17.2</w:t>
            </w:r>
          </w:p>
        </w:tc>
        <w:tc>
          <w:tcPr>
            <w:tcW w:w="0" w:type="auto"/>
            <w:vAlign w:val="bottom"/>
          </w:tcPr>
          <w:p w14:paraId="48266E97" w14:textId="77777777" w:rsidR="00C767ED" w:rsidRPr="00A03719" w:rsidRDefault="00C767ED">
            <w:pPr>
              <w:cnfStyle w:val="000000000000" w:firstRow="0" w:lastRow="0" w:firstColumn="0" w:lastColumn="0" w:oddVBand="0" w:evenVBand="0" w:oddHBand="0" w:evenHBand="0" w:firstRowFirstColumn="0" w:firstRowLastColumn="0" w:lastRowFirstColumn="0" w:lastRowLastColumn="0"/>
            </w:pPr>
            <w:r>
              <w:rPr>
                <w:color w:val="000000"/>
                <w:szCs w:val="18"/>
              </w:rPr>
              <w:t>15.0</w:t>
            </w:r>
          </w:p>
        </w:tc>
        <w:tc>
          <w:tcPr>
            <w:tcW w:w="0" w:type="auto"/>
            <w:vAlign w:val="bottom"/>
          </w:tcPr>
          <w:p w14:paraId="056D6622" w14:textId="77777777" w:rsidR="00C767ED" w:rsidRPr="00A03719" w:rsidRDefault="00C767ED">
            <w:pPr>
              <w:cnfStyle w:val="000000000000" w:firstRow="0" w:lastRow="0" w:firstColumn="0" w:lastColumn="0" w:oddVBand="0" w:evenVBand="0" w:oddHBand="0" w:evenHBand="0" w:firstRowFirstColumn="0" w:firstRowLastColumn="0" w:lastRowFirstColumn="0" w:lastRowLastColumn="0"/>
            </w:pPr>
            <w:r>
              <w:rPr>
                <w:color w:val="000000"/>
                <w:szCs w:val="18"/>
              </w:rPr>
              <w:t>13.9</w:t>
            </w:r>
          </w:p>
        </w:tc>
        <w:tc>
          <w:tcPr>
            <w:tcW w:w="0" w:type="auto"/>
            <w:vAlign w:val="bottom"/>
          </w:tcPr>
          <w:p w14:paraId="50F3E092" w14:textId="77777777" w:rsidR="00C767ED" w:rsidRPr="00A03719" w:rsidRDefault="00C767ED">
            <w:pPr>
              <w:cnfStyle w:val="000000000000" w:firstRow="0" w:lastRow="0" w:firstColumn="0" w:lastColumn="0" w:oddVBand="0" w:evenVBand="0" w:oddHBand="0" w:evenHBand="0" w:firstRowFirstColumn="0" w:firstRowLastColumn="0" w:lastRowFirstColumn="0" w:lastRowLastColumn="0"/>
            </w:pPr>
            <w:r>
              <w:rPr>
                <w:color w:val="000000"/>
                <w:szCs w:val="18"/>
              </w:rPr>
              <w:t>14.7</w:t>
            </w:r>
          </w:p>
        </w:tc>
        <w:tc>
          <w:tcPr>
            <w:tcW w:w="0" w:type="auto"/>
            <w:vAlign w:val="bottom"/>
          </w:tcPr>
          <w:p w14:paraId="36FB200D" w14:textId="77777777" w:rsidR="00C767ED" w:rsidRPr="00A03719" w:rsidRDefault="00C767ED">
            <w:pPr>
              <w:cnfStyle w:val="000000000000" w:firstRow="0" w:lastRow="0" w:firstColumn="0" w:lastColumn="0" w:oddVBand="0" w:evenVBand="0" w:oddHBand="0" w:evenHBand="0" w:firstRowFirstColumn="0" w:firstRowLastColumn="0" w:lastRowFirstColumn="0" w:lastRowLastColumn="0"/>
            </w:pPr>
            <w:r>
              <w:rPr>
                <w:color w:val="000000"/>
                <w:szCs w:val="18"/>
              </w:rPr>
              <w:t>16.9</w:t>
            </w:r>
          </w:p>
        </w:tc>
      </w:tr>
    </w:tbl>
    <w:p w14:paraId="0FAE4EFE" w14:textId="77777777" w:rsidR="00C767ED" w:rsidRPr="00107088" w:rsidRDefault="00C767ED" w:rsidP="00C767ED">
      <w:pPr>
        <w:pStyle w:val="SourceStyle"/>
        <w:rPr>
          <w:rFonts w:asciiTheme="majorBidi" w:hAnsiTheme="majorBidi" w:cstheme="majorBidi"/>
          <w:b w:val="0"/>
        </w:rPr>
      </w:pPr>
      <w:r w:rsidRPr="00A03719">
        <w:rPr>
          <w:rFonts w:asciiTheme="majorBidi" w:hAnsiTheme="majorBidi" w:cstheme="majorBidi"/>
          <w:b w:val="0"/>
          <w:color w:val="000000"/>
          <w:sz w:val="18"/>
          <w:vertAlign w:val="superscript"/>
        </w:rPr>
        <w:t>1</w:t>
      </w:r>
      <w:r w:rsidRPr="00A03719">
        <w:rPr>
          <w:rFonts w:asciiTheme="majorBidi" w:hAnsiTheme="majorBidi" w:cstheme="majorBidi"/>
          <w:b w:val="0"/>
        </w:rPr>
        <w:t>Estimates are based on projected values.</w:t>
      </w:r>
    </w:p>
    <w:p w14:paraId="2D1927FD"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Food and Agriculture Organization of the United Nations (FAO).</w:t>
      </w:r>
    </w:p>
    <w:p w14:paraId="60991243" w14:textId="77777777" w:rsidR="00C767ED" w:rsidRDefault="00C767ED" w:rsidP="00E70D53">
      <w:pPr>
        <w:rPr>
          <w:highlight w:val="yellow"/>
        </w:rPr>
      </w:pPr>
    </w:p>
    <w:p w14:paraId="2C625EA3" w14:textId="77777777" w:rsidR="00C767ED" w:rsidRDefault="00C767ED" w:rsidP="00E70D53">
      <w:pPr>
        <w:rPr>
          <w:highlight w:val="yellow"/>
        </w:rPr>
      </w:pPr>
    </w:p>
    <w:p w14:paraId="0B56C5BC" w14:textId="5A0C7C30" w:rsidR="00587A88" w:rsidRPr="00587A88" w:rsidRDefault="00587A88" w:rsidP="00587A88">
      <w:pPr>
        <w:rPr>
          <w:rFonts w:asciiTheme="majorBidi" w:hAnsiTheme="majorBidi" w:cstheme="majorBidi"/>
          <w:b/>
          <w:spacing w:val="2"/>
        </w:rPr>
      </w:pPr>
      <w:r w:rsidRPr="00587A88">
        <w:rPr>
          <w:rFonts w:asciiTheme="majorBidi" w:hAnsiTheme="majorBidi" w:cstheme="majorBidi"/>
          <w:b/>
          <w:spacing w:val="2"/>
        </w:rPr>
        <w:t xml:space="preserve">ABAS </w:t>
      </w:r>
      <w:r w:rsidR="00E45036">
        <w:rPr>
          <w:rFonts w:asciiTheme="majorBidi" w:hAnsiTheme="majorBidi" w:cstheme="majorBidi"/>
          <w:b/>
          <w:spacing w:val="2"/>
        </w:rPr>
        <w:t>Target 2.8</w:t>
      </w:r>
    </w:p>
    <w:p w14:paraId="1AEC73FF" w14:textId="56FA3EC1" w:rsidR="00587A88" w:rsidRPr="00587A88" w:rsidRDefault="0022115E" w:rsidP="00587A88">
      <w:pPr>
        <w:rPr>
          <w:rFonts w:asciiTheme="majorBidi" w:hAnsiTheme="majorBidi" w:cstheme="majorBidi"/>
          <w:b/>
          <w:spacing w:val="2"/>
        </w:rPr>
      </w:pPr>
      <w:r w:rsidRPr="0022115E">
        <w:rPr>
          <w:rFonts w:asciiTheme="majorBidi" w:hAnsiTheme="majorBidi" w:cstheme="majorBidi"/>
          <w:b/>
          <w:spacing w:val="2"/>
        </w:rPr>
        <w:t>Enhance access to free, equitable, and high-quality primary and secondary education, ensuring improved learning outcomes and lifelong educational opportunities, while considering national circumstances</w:t>
      </w:r>
    </w:p>
    <w:p w14:paraId="4A0DD952" w14:textId="77777777" w:rsidR="00587A88" w:rsidRDefault="00587A88" w:rsidP="00E70D53">
      <w:pPr>
        <w:rPr>
          <w:rFonts w:asciiTheme="majorBidi" w:hAnsiTheme="majorBidi" w:cstheme="majorBidi"/>
          <w:b/>
          <w:spacing w:val="2"/>
        </w:rPr>
      </w:pPr>
    </w:p>
    <w:p w14:paraId="741CC3B1" w14:textId="77777777" w:rsidR="00587A88" w:rsidRDefault="00587A88" w:rsidP="00E70D53">
      <w:pPr>
        <w:rPr>
          <w:rFonts w:asciiTheme="majorBidi" w:hAnsiTheme="majorBidi" w:cstheme="majorBidi"/>
          <w:b/>
          <w:spacing w:val="2"/>
        </w:rPr>
      </w:pPr>
    </w:p>
    <w:p w14:paraId="40D5ECB6" w14:textId="77777777" w:rsidR="0022115E" w:rsidRDefault="00C767ED" w:rsidP="00E70D53">
      <w:pPr>
        <w:rPr>
          <w:rFonts w:asciiTheme="majorBidi" w:hAnsiTheme="majorBidi" w:cstheme="majorBidi"/>
          <w:b/>
          <w:spacing w:val="2"/>
        </w:rPr>
      </w:pPr>
      <w:r w:rsidRPr="004E6C23">
        <w:rPr>
          <w:rFonts w:asciiTheme="majorBidi" w:hAnsiTheme="majorBidi" w:cstheme="majorBidi"/>
          <w:b/>
          <w:spacing w:val="2"/>
        </w:rPr>
        <w:t xml:space="preserve">ABAS </w:t>
      </w:r>
      <w:r w:rsidR="0022115E">
        <w:rPr>
          <w:rFonts w:asciiTheme="majorBidi" w:hAnsiTheme="majorBidi" w:cstheme="majorBidi"/>
          <w:b/>
          <w:spacing w:val="2"/>
        </w:rPr>
        <w:t xml:space="preserve">Indicator </w:t>
      </w:r>
      <w:r w:rsidRPr="004E6C23">
        <w:rPr>
          <w:rFonts w:asciiTheme="majorBidi" w:hAnsiTheme="majorBidi" w:cstheme="majorBidi"/>
          <w:b/>
          <w:spacing w:val="2"/>
        </w:rPr>
        <w:t>2.8.2</w:t>
      </w:r>
    </w:p>
    <w:p w14:paraId="15FFDAB9" w14:textId="4ED447DE" w:rsidR="00C767ED" w:rsidRPr="004E6C23" w:rsidRDefault="004E6C23" w:rsidP="00E70D53">
      <w:pPr>
        <w:rPr>
          <w:rFonts w:asciiTheme="majorBidi" w:hAnsiTheme="majorBidi" w:cstheme="majorBidi"/>
          <w:b/>
          <w:spacing w:val="2"/>
        </w:rPr>
      </w:pPr>
      <w:r w:rsidRPr="004E6C23">
        <w:rPr>
          <w:rFonts w:asciiTheme="majorBidi" w:hAnsiTheme="majorBidi" w:cstheme="majorBidi"/>
          <w:b/>
          <w:spacing w:val="2"/>
        </w:rPr>
        <w:t>Completion rate (primary education, lower secondary education, upper secondary education)</w:t>
      </w:r>
    </w:p>
    <w:p w14:paraId="1BEC70F9" w14:textId="77777777" w:rsidR="00C767ED" w:rsidRDefault="00C767ED" w:rsidP="00E70D53">
      <w:pPr>
        <w:rPr>
          <w:highlight w:val="yellow"/>
        </w:rPr>
      </w:pPr>
    </w:p>
    <w:p w14:paraId="144240D8"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(a) Completion rate primary education, both sexes</w:t>
      </w:r>
    </w:p>
    <w:p w14:paraId="4CBE6D5E"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49"/>
        <w:gridCol w:w="749"/>
        <w:gridCol w:w="749"/>
        <w:gridCol w:w="749"/>
        <w:gridCol w:w="749"/>
        <w:gridCol w:w="749"/>
        <w:gridCol w:w="222"/>
        <w:gridCol w:w="749"/>
      </w:tblGrid>
      <w:tr w:rsidR="004B6D38" w:rsidRPr="00486204" w14:paraId="2F97BD37" w14:textId="77777777" w:rsidTr="00BD53A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1F7A8F8B" w14:textId="77777777" w:rsidR="004B6D38" w:rsidRPr="00486204" w:rsidRDefault="004B6D38" w:rsidP="004B6D38">
            <w:pPr>
              <w:rPr>
                <w:szCs w:val="18"/>
              </w:rPr>
            </w:pPr>
            <w:r w:rsidRPr="00486204">
              <w:rPr>
                <w:szCs w:val="18"/>
              </w:rPr>
              <w:t>Regions</w:t>
            </w:r>
          </w:p>
        </w:tc>
        <w:tc>
          <w:tcPr>
            <w:tcW w:w="0" w:type="auto"/>
          </w:tcPr>
          <w:p w14:paraId="3BE17C52" w14:textId="77777777" w:rsidR="004B6D38" w:rsidRPr="00486204" w:rsidRDefault="004B6D38" w:rsidP="004B6D38">
            <w:pPr>
              <w:cnfStyle w:val="100000000000" w:firstRow="1" w:lastRow="0" w:firstColumn="0" w:lastColumn="0" w:oddVBand="0" w:evenVBand="0" w:oddHBand="0" w:evenHBand="0" w:firstRowFirstColumn="0" w:firstRowLastColumn="0" w:lastRowFirstColumn="0" w:lastRowLastColumn="0"/>
              <w:rPr>
                <w:szCs w:val="18"/>
              </w:rPr>
            </w:pPr>
            <w:r w:rsidRPr="00486204">
              <w:rPr>
                <w:szCs w:val="18"/>
              </w:rPr>
              <w:t>2000</w:t>
            </w:r>
          </w:p>
        </w:tc>
        <w:tc>
          <w:tcPr>
            <w:tcW w:w="0" w:type="auto"/>
          </w:tcPr>
          <w:p w14:paraId="546B31CD" w14:textId="77777777" w:rsidR="004B6D38" w:rsidRPr="00486204" w:rsidRDefault="004B6D38" w:rsidP="004B6D38">
            <w:pPr>
              <w:cnfStyle w:val="100000000000" w:firstRow="1" w:lastRow="0" w:firstColumn="0" w:lastColumn="0" w:oddVBand="0" w:evenVBand="0" w:oddHBand="0" w:evenHBand="0" w:firstRowFirstColumn="0" w:firstRowLastColumn="0" w:lastRowFirstColumn="0" w:lastRowLastColumn="0"/>
              <w:rPr>
                <w:szCs w:val="18"/>
              </w:rPr>
            </w:pPr>
            <w:r w:rsidRPr="00486204">
              <w:rPr>
                <w:szCs w:val="18"/>
              </w:rPr>
              <w:t>2005</w:t>
            </w:r>
          </w:p>
        </w:tc>
        <w:tc>
          <w:tcPr>
            <w:tcW w:w="0" w:type="auto"/>
          </w:tcPr>
          <w:p w14:paraId="2F626169" w14:textId="77777777" w:rsidR="004B6D38" w:rsidRPr="00486204" w:rsidRDefault="004B6D38" w:rsidP="004B6D38">
            <w:pPr>
              <w:cnfStyle w:val="100000000000" w:firstRow="1" w:lastRow="0" w:firstColumn="0" w:lastColumn="0" w:oddVBand="0" w:evenVBand="0" w:oddHBand="0" w:evenHBand="0" w:firstRowFirstColumn="0" w:firstRowLastColumn="0" w:lastRowFirstColumn="0" w:lastRowLastColumn="0"/>
              <w:rPr>
                <w:szCs w:val="18"/>
              </w:rPr>
            </w:pPr>
            <w:r w:rsidRPr="00486204">
              <w:rPr>
                <w:szCs w:val="18"/>
              </w:rPr>
              <w:t>2010</w:t>
            </w:r>
          </w:p>
        </w:tc>
        <w:tc>
          <w:tcPr>
            <w:tcW w:w="0" w:type="auto"/>
          </w:tcPr>
          <w:p w14:paraId="6C3FCE1C" w14:textId="77777777" w:rsidR="004B6D38" w:rsidRPr="00486204" w:rsidRDefault="004B6D38" w:rsidP="004B6D38">
            <w:pPr>
              <w:cnfStyle w:val="100000000000" w:firstRow="1" w:lastRow="0" w:firstColumn="0" w:lastColumn="0" w:oddVBand="0" w:evenVBand="0" w:oddHBand="0" w:evenHBand="0" w:firstRowFirstColumn="0" w:firstRowLastColumn="0" w:lastRowFirstColumn="0" w:lastRowLastColumn="0"/>
              <w:rPr>
                <w:szCs w:val="18"/>
              </w:rPr>
            </w:pPr>
            <w:r w:rsidRPr="00486204">
              <w:rPr>
                <w:szCs w:val="18"/>
              </w:rPr>
              <w:t>2015</w:t>
            </w:r>
          </w:p>
        </w:tc>
        <w:tc>
          <w:tcPr>
            <w:tcW w:w="0" w:type="auto"/>
          </w:tcPr>
          <w:p w14:paraId="66D3079F" w14:textId="77777777" w:rsidR="004B6D38" w:rsidRPr="00486204" w:rsidRDefault="004B6D38" w:rsidP="004B6D38">
            <w:pPr>
              <w:cnfStyle w:val="100000000000" w:firstRow="1" w:lastRow="0" w:firstColumn="0" w:lastColumn="0" w:oddVBand="0" w:evenVBand="0" w:oddHBand="0" w:evenHBand="0" w:firstRowFirstColumn="0" w:firstRowLastColumn="0" w:lastRowFirstColumn="0" w:lastRowLastColumn="0"/>
              <w:rPr>
                <w:szCs w:val="18"/>
              </w:rPr>
            </w:pPr>
            <w:r w:rsidRPr="00486204">
              <w:rPr>
                <w:szCs w:val="18"/>
              </w:rPr>
              <w:t>2020</w:t>
            </w:r>
          </w:p>
        </w:tc>
        <w:tc>
          <w:tcPr>
            <w:tcW w:w="0" w:type="auto"/>
          </w:tcPr>
          <w:p w14:paraId="64B7D55C" w14:textId="2792DE32" w:rsidR="004B6D38" w:rsidRPr="00486204" w:rsidRDefault="004B6D38" w:rsidP="004B6D38">
            <w:pPr>
              <w:cnfStyle w:val="100000000000" w:firstRow="1" w:lastRow="0" w:firstColumn="0" w:lastColumn="0" w:oddVBand="0" w:evenVBand="0" w:oddHBand="0" w:evenHBand="0" w:firstRowFirstColumn="0" w:firstRowLastColumn="0" w:lastRowFirstColumn="0" w:lastRowLastColumn="0"/>
              <w:rPr>
                <w:szCs w:val="18"/>
              </w:rPr>
            </w:pPr>
            <w:r w:rsidRPr="00486204">
              <w:rPr>
                <w:szCs w:val="18"/>
              </w:rPr>
              <w:t>2024</w:t>
            </w:r>
          </w:p>
        </w:tc>
        <w:tc>
          <w:tcPr>
            <w:tcW w:w="0" w:type="auto"/>
          </w:tcPr>
          <w:p w14:paraId="56366831" w14:textId="029D399C" w:rsidR="004B6D38" w:rsidRPr="00486204" w:rsidRDefault="004B6D38" w:rsidP="004B6D38">
            <w:pPr>
              <w:cnfStyle w:val="100000000000" w:firstRow="1" w:lastRow="0" w:firstColumn="0" w:lastColumn="0" w:oddVBand="0" w:evenVBand="0" w:oddHBand="0" w:evenHBand="0" w:firstRowFirstColumn="0" w:firstRowLastColumn="0" w:lastRowFirstColumn="0" w:lastRowLastColumn="0"/>
              <w:rPr>
                <w:szCs w:val="18"/>
              </w:rPr>
            </w:pPr>
          </w:p>
        </w:tc>
        <w:tc>
          <w:tcPr>
            <w:tcW w:w="0" w:type="auto"/>
          </w:tcPr>
          <w:p w14:paraId="48D85DEA" w14:textId="5272D438" w:rsidR="004B6D38" w:rsidRPr="00486204" w:rsidRDefault="004B6D38" w:rsidP="004B6D38">
            <w:pPr>
              <w:cnfStyle w:val="100000000000" w:firstRow="1" w:lastRow="0" w:firstColumn="0" w:lastColumn="0" w:oddVBand="0" w:evenVBand="0" w:oddHBand="0" w:evenHBand="0" w:firstRowFirstColumn="0" w:firstRowLastColumn="0" w:lastRowFirstColumn="0" w:lastRowLastColumn="0"/>
              <w:rPr>
                <w:szCs w:val="18"/>
              </w:rPr>
            </w:pPr>
            <w:r w:rsidRPr="00486204">
              <w:rPr>
                <w:szCs w:val="18"/>
              </w:rPr>
              <w:t>202</w:t>
            </w:r>
            <w:r>
              <w:rPr>
                <w:szCs w:val="18"/>
              </w:rPr>
              <w:t>5</w:t>
            </w:r>
          </w:p>
        </w:tc>
      </w:tr>
      <w:tr w:rsidR="004B6D38" w:rsidRPr="00486204" w14:paraId="28245619" w14:textId="77777777" w:rsidTr="00876B50">
        <w:tc>
          <w:tcPr>
            <w:cnfStyle w:val="001000000000" w:firstRow="0" w:lastRow="0" w:firstColumn="1" w:lastColumn="0" w:oddVBand="0" w:evenVBand="0" w:oddHBand="0" w:evenHBand="0" w:firstRowFirstColumn="0" w:firstRowLastColumn="0" w:lastRowFirstColumn="0" w:lastRowLastColumn="0"/>
            <w:tcW w:w="0" w:type="auto"/>
          </w:tcPr>
          <w:p w14:paraId="6B42AD56" w14:textId="77777777" w:rsidR="004B6D38" w:rsidRPr="00486204" w:rsidRDefault="004B6D38" w:rsidP="004B6D38">
            <w:pPr>
              <w:rPr>
                <w:szCs w:val="18"/>
              </w:rPr>
            </w:pPr>
            <w:r w:rsidRPr="00486204">
              <w:rPr>
                <w:szCs w:val="18"/>
              </w:rPr>
              <w:t>World</w:t>
            </w:r>
          </w:p>
        </w:tc>
        <w:tc>
          <w:tcPr>
            <w:tcW w:w="0" w:type="auto"/>
          </w:tcPr>
          <w:p w14:paraId="7800AB95" w14:textId="77777777" w:rsidR="004B6D38" w:rsidRPr="00486204" w:rsidRDefault="004B6D38" w:rsidP="004B6D38">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77.3</w:t>
            </w:r>
          </w:p>
        </w:tc>
        <w:tc>
          <w:tcPr>
            <w:tcW w:w="0" w:type="auto"/>
          </w:tcPr>
          <w:p w14:paraId="4CC37055" w14:textId="77777777" w:rsidR="004B6D38" w:rsidRPr="00486204" w:rsidRDefault="004B6D38" w:rsidP="004B6D38">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80.7</w:t>
            </w:r>
          </w:p>
        </w:tc>
        <w:tc>
          <w:tcPr>
            <w:tcW w:w="0" w:type="auto"/>
          </w:tcPr>
          <w:p w14:paraId="00B95ACE" w14:textId="77777777" w:rsidR="004B6D38" w:rsidRPr="00486204" w:rsidRDefault="004B6D38" w:rsidP="004B6D38">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82.5</w:t>
            </w:r>
          </w:p>
        </w:tc>
        <w:tc>
          <w:tcPr>
            <w:tcW w:w="0" w:type="auto"/>
          </w:tcPr>
          <w:p w14:paraId="61DD2FDB" w14:textId="77777777" w:rsidR="004B6D38" w:rsidRPr="00486204" w:rsidRDefault="004B6D38" w:rsidP="004B6D38">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84.5</w:t>
            </w:r>
          </w:p>
        </w:tc>
        <w:tc>
          <w:tcPr>
            <w:tcW w:w="0" w:type="auto"/>
          </w:tcPr>
          <w:p w14:paraId="7D81C60A" w14:textId="77777777" w:rsidR="004B6D38" w:rsidRPr="00486204" w:rsidRDefault="004B6D38" w:rsidP="004B6D38">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86.5</w:t>
            </w:r>
          </w:p>
        </w:tc>
        <w:tc>
          <w:tcPr>
            <w:tcW w:w="0" w:type="auto"/>
            <w:vAlign w:val="top"/>
          </w:tcPr>
          <w:p w14:paraId="0AEACE2D" w14:textId="4862E4AD" w:rsidR="004B6D38" w:rsidRPr="00486204" w:rsidRDefault="004B6D38" w:rsidP="004B6D38">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88.0</w:t>
            </w:r>
          </w:p>
        </w:tc>
        <w:tc>
          <w:tcPr>
            <w:tcW w:w="0" w:type="auto"/>
          </w:tcPr>
          <w:p w14:paraId="36B6FC7A" w14:textId="124562C5" w:rsidR="004B6D38" w:rsidRPr="00486204" w:rsidRDefault="004B6D38" w:rsidP="004B6D38">
            <w:pPr>
              <w:cnfStyle w:val="000000000000" w:firstRow="0" w:lastRow="0" w:firstColumn="0" w:lastColumn="0" w:oddVBand="0" w:evenVBand="0" w:oddHBand="0" w:evenHBand="0" w:firstRowFirstColumn="0" w:firstRowLastColumn="0" w:lastRowFirstColumn="0" w:lastRowLastColumn="0"/>
              <w:rPr>
                <w:szCs w:val="18"/>
              </w:rPr>
            </w:pPr>
          </w:p>
        </w:tc>
        <w:tc>
          <w:tcPr>
            <w:tcW w:w="0" w:type="auto"/>
            <w:vAlign w:val="top"/>
          </w:tcPr>
          <w:p w14:paraId="76975EFF" w14:textId="4849EFA2" w:rsidR="004B6D38" w:rsidRPr="00486204" w:rsidRDefault="004B6D38" w:rsidP="004B6D38">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88.</w:t>
            </w:r>
            <w:r>
              <w:rPr>
                <w:szCs w:val="18"/>
              </w:rPr>
              <w:t>3</w:t>
            </w:r>
          </w:p>
        </w:tc>
      </w:tr>
      <w:tr w:rsidR="004B6D38" w14:paraId="288E2458" w14:textId="77777777" w:rsidTr="00876B50">
        <w:tc>
          <w:tcPr>
            <w:cnfStyle w:val="001000000000" w:firstRow="0" w:lastRow="0" w:firstColumn="1" w:lastColumn="0" w:oddVBand="0" w:evenVBand="0" w:oddHBand="0" w:evenHBand="0" w:firstRowFirstColumn="0" w:firstRowLastColumn="0" w:lastRowFirstColumn="0" w:lastRowLastColumn="0"/>
            <w:tcW w:w="0" w:type="auto"/>
          </w:tcPr>
          <w:p w14:paraId="7310DA68" w14:textId="77777777" w:rsidR="004B6D38" w:rsidRDefault="004B6D38" w:rsidP="004B6D38">
            <w:r>
              <w:t>Small island developing States</w:t>
            </w:r>
          </w:p>
        </w:tc>
        <w:tc>
          <w:tcPr>
            <w:tcW w:w="0" w:type="auto"/>
          </w:tcPr>
          <w:p w14:paraId="6897CF19" w14:textId="77777777" w:rsidR="004B6D38" w:rsidRDefault="004B6D38" w:rsidP="004B6D38">
            <w:pPr>
              <w:cnfStyle w:val="000000000000" w:firstRow="0" w:lastRow="0" w:firstColumn="0" w:lastColumn="0" w:oddVBand="0" w:evenVBand="0" w:oddHBand="0" w:evenHBand="0" w:firstRowFirstColumn="0" w:firstRowLastColumn="0" w:lastRowFirstColumn="0" w:lastRowLastColumn="0"/>
            </w:pPr>
            <w:r>
              <w:t>66.8</w:t>
            </w:r>
          </w:p>
        </w:tc>
        <w:tc>
          <w:tcPr>
            <w:tcW w:w="0" w:type="auto"/>
          </w:tcPr>
          <w:p w14:paraId="22F0F416" w14:textId="77777777" w:rsidR="004B6D38" w:rsidRDefault="004B6D38" w:rsidP="004B6D38">
            <w:pPr>
              <w:cnfStyle w:val="000000000000" w:firstRow="0" w:lastRow="0" w:firstColumn="0" w:lastColumn="0" w:oddVBand="0" w:evenVBand="0" w:oddHBand="0" w:evenHBand="0" w:firstRowFirstColumn="0" w:firstRowLastColumn="0" w:lastRowFirstColumn="0" w:lastRowLastColumn="0"/>
            </w:pPr>
            <w:r>
              <w:t>68.9</w:t>
            </w:r>
          </w:p>
        </w:tc>
        <w:tc>
          <w:tcPr>
            <w:tcW w:w="0" w:type="auto"/>
          </w:tcPr>
          <w:p w14:paraId="10D0A917" w14:textId="77777777" w:rsidR="004B6D38" w:rsidRDefault="004B6D38" w:rsidP="004B6D38">
            <w:pPr>
              <w:cnfStyle w:val="000000000000" w:firstRow="0" w:lastRow="0" w:firstColumn="0" w:lastColumn="0" w:oddVBand="0" w:evenVBand="0" w:oddHBand="0" w:evenHBand="0" w:firstRowFirstColumn="0" w:firstRowLastColumn="0" w:lastRowFirstColumn="0" w:lastRowLastColumn="0"/>
            </w:pPr>
            <w:r>
              <w:t>70.3</w:t>
            </w:r>
          </w:p>
        </w:tc>
        <w:tc>
          <w:tcPr>
            <w:tcW w:w="0" w:type="auto"/>
          </w:tcPr>
          <w:p w14:paraId="2FF39A91" w14:textId="77777777" w:rsidR="004B6D38" w:rsidRDefault="004B6D38" w:rsidP="004B6D38">
            <w:pPr>
              <w:cnfStyle w:val="000000000000" w:firstRow="0" w:lastRow="0" w:firstColumn="0" w:lastColumn="0" w:oddVBand="0" w:evenVBand="0" w:oddHBand="0" w:evenHBand="0" w:firstRowFirstColumn="0" w:firstRowLastColumn="0" w:lastRowFirstColumn="0" w:lastRowLastColumn="0"/>
            </w:pPr>
            <w:r>
              <w:t>72.8</w:t>
            </w:r>
          </w:p>
        </w:tc>
        <w:tc>
          <w:tcPr>
            <w:tcW w:w="0" w:type="auto"/>
          </w:tcPr>
          <w:p w14:paraId="2F7D83E5" w14:textId="77777777" w:rsidR="004B6D38" w:rsidRDefault="004B6D38" w:rsidP="004B6D38">
            <w:pPr>
              <w:cnfStyle w:val="000000000000" w:firstRow="0" w:lastRow="0" w:firstColumn="0" w:lastColumn="0" w:oddVBand="0" w:evenVBand="0" w:oddHBand="0" w:evenHBand="0" w:firstRowFirstColumn="0" w:firstRowLastColumn="0" w:lastRowFirstColumn="0" w:lastRowLastColumn="0"/>
            </w:pPr>
            <w:r>
              <w:t>74.2</w:t>
            </w:r>
          </w:p>
        </w:tc>
        <w:tc>
          <w:tcPr>
            <w:tcW w:w="0" w:type="auto"/>
            <w:vAlign w:val="top"/>
          </w:tcPr>
          <w:p w14:paraId="44FD58C5" w14:textId="14EBA9C0" w:rsidR="004B6D38" w:rsidRPr="00486204" w:rsidRDefault="004B6D38" w:rsidP="004B6D38">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75.7</w:t>
            </w:r>
          </w:p>
        </w:tc>
        <w:tc>
          <w:tcPr>
            <w:tcW w:w="0" w:type="auto"/>
          </w:tcPr>
          <w:p w14:paraId="5BB24FA2" w14:textId="215495A3" w:rsidR="004B6D38" w:rsidRPr="00486204" w:rsidRDefault="004B6D38" w:rsidP="004B6D38">
            <w:pPr>
              <w:cnfStyle w:val="000000000000" w:firstRow="0" w:lastRow="0" w:firstColumn="0" w:lastColumn="0" w:oddVBand="0" w:evenVBand="0" w:oddHBand="0" w:evenHBand="0" w:firstRowFirstColumn="0" w:firstRowLastColumn="0" w:lastRowFirstColumn="0" w:lastRowLastColumn="0"/>
              <w:rPr>
                <w:szCs w:val="18"/>
              </w:rPr>
            </w:pPr>
          </w:p>
        </w:tc>
        <w:tc>
          <w:tcPr>
            <w:tcW w:w="0" w:type="auto"/>
            <w:vAlign w:val="top"/>
          </w:tcPr>
          <w:p w14:paraId="7D39AC26" w14:textId="23F85A7E" w:rsidR="004B6D38" w:rsidRPr="00486204" w:rsidRDefault="008B7E1C" w:rsidP="004B6D38">
            <w:pPr>
              <w:cnfStyle w:val="000000000000" w:firstRow="0" w:lastRow="0" w:firstColumn="0" w:lastColumn="0" w:oddVBand="0" w:evenVBand="0" w:oddHBand="0" w:evenHBand="0" w:firstRowFirstColumn="0" w:firstRowLastColumn="0" w:lastRowFirstColumn="0" w:lastRowLastColumn="0"/>
              <w:rPr>
                <w:szCs w:val="18"/>
              </w:rPr>
            </w:pPr>
            <w:r>
              <w:rPr>
                <w:szCs w:val="18"/>
              </w:rPr>
              <w:t>76.2</w:t>
            </w:r>
          </w:p>
        </w:tc>
      </w:tr>
    </w:tbl>
    <w:p w14:paraId="7015053B"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UNESCO Institute for Statistics (UIS</w:t>
      </w:r>
      <w:r w:rsidRPr="00486204">
        <w:rPr>
          <w:rFonts w:asciiTheme="majorBidi" w:hAnsiTheme="majorBidi" w:cstheme="majorBidi"/>
          <w:b w:val="0"/>
        </w:rPr>
        <w:t>) and Global Education Monitoring (GEM) Report.</w:t>
      </w:r>
    </w:p>
    <w:p w14:paraId="71768A4A" w14:textId="77777777" w:rsidR="00C767ED" w:rsidRPr="00107088" w:rsidRDefault="00C767ED" w:rsidP="00C767ED">
      <w:pPr>
        <w:pStyle w:val="SourceStyle"/>
        <w:rPr>
          <w:rFonts w:asciiTheme="majorBidi" w:hAnsiTheme="majorBidi" w:cstheme="majorBidi"/>
          <w:b w:val="0"/>
        </w:rPr>
      </w:pPr>
    </w:p>
    <w:p w14:paraId="6BA41B69" w14:textId="77777777" w:rsidR="00C767ED" w:rsidRPr="00107088" w:rsidRDefault="00C767ED" w:rsidP="00C767ED">
      <w:pPr>
        <w:pStyle w:val="SeriesStyle"/>
        <w:rPr>
          <w:rFonts w:asciiTheme="majorBidi" w:hAnsiTheme="majorBidi" w:cstheme="majorBidi"/>
        </w:rPr>
      </w:pPr>
    </w:p>
    <w:p w14:paraId="11BC85F5"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(b) Completion rate primary education, girls and boys</w:t>
      </w:r>
    </w:p>
    <w:p w14:paraId="086BB065"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59"/>
        <w:gridCol w:w="749"/>
        <w:gridCol w:w="759"/>
        <w:gridCol w:w="749"/>
        <w:gridCol w:w="759"/>
        <w:gridCol w:w="749"/>
        <w:gridCol w:w="759"/>
        <w:gridCol w:w="749"/>
      </w:tblGrid>
      <w:tr w:rsidR="00C767ED" w14:paraId="17C9D738"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0D029EFF" w14:textId="77777777" w:rsidR="00C767ED" w:rsidRDefault="00C767ED">
            <w:r>
              <w:t>Regions</w:t>
            </w:r>
          </w:p>
        </w:tc>
        <w:tc>
          <w:tcPr>
            <w:tcW w:w="0" w:type="auto"/>
            <w:gridSpan w:val="2"/>
            <w:tcBorders>
              <w:bottom w:val="single" w:sz="4" w:space="0" w:color="auto"/>
            </w:tcBorders>
          </w:tcPr>
          <w:p w14:paraId="389A5882" w14:textId="77777777" w:rsidR="00C767ED" w:rsidRDefault="00C767ED">
            <w:pPr>
              <w:cnfStyle w:val="100000000000" w:firstRow="1" w:lastRow="0" w:firstColumn="0" w:lastColumn="0" w:oddVBand="0" w:evenVBand="0" w:oddHBand="0" w:evenHBand="0" w:firstRowFirstColumn="0" w:firstRowLastColumn="0" w:lastRowFirstColumn="0" w:lastRowLastColumn="0"/>
            </w:pPr>
            <w:r>
              <w:t>2010</w:t>
            </w:r>
          </w:p>
        </w:tc>
        <w:tc>
          <w:tcPr>
            <w:tcW w:w="0" w:type="auto"/>
            <w:gridSpan w:val="2"/>
            <w:tcBorders>
              <w:bottom w:val="single" w:sz="4" w:space="0" w:color="auto"/>
            </w:tcBorders>
          </w:tcPr>
          <w:p w14:paraId="144242B8"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p>
        </w:tc>
        <w:tc>
          <w:tcPr>
            <w:tcW w:w="0" w:type="auto"/>
            <w:gridSpan w:val="2"/>
            <w:tcBorders>
              <w:bottom w:val="single" w:sz="4" w:space="0" w:color="auto"/>
            </w:tcBorders>
          </w:tcPr>
          <w:p w14:paraId="4D064CAF"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0" w:type="auto"/>
            <w:gridSpan w:val="2"/>
            <w:tcBorders>
              <w:bottom w:val="single" w:sz="4" w:space="0" w:color="auto"/>
            </w:tcBorders>
          </w:tcPr>
          <w:p w14:paraId="05B8A620" w14:textId="77777777" w:rsidR="00C767ED" w:rsidRDefault="00C767ED">
            <w:pPr>
              <w:cnfStyle w:val="100000000000" w:firstRow="1" w:lastRow="0" w:firstColumn="0" w:lastColumn="0" w:oddVBand="0" w:evenVBand="0" w:oddHBand="0" w:evenHBand="0" w:firstRowFirstColumn="0" w:firstRowLastColumn="0" w:lastRowFirstColumn="0" w:lastRowLastColumn="0"/>
            </w:pPr>
            <w:r>
              <w:t>2024</w:t>
            </w:r>
          </w:p>
        </w:tc>
      </w:tr>
      <w:tr w:rsidR="00C767ED" w14:paraId="46688E38"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tcPr>
          <w:p w14:paraId="35523EA9" w14:textId="77777777" w:rsidR="00C767ED" w:rsidRDefault="00C767ED"/>
        </w:tc>
        <w:tc>
          <w:tcPr>
            <w:tcW w:w="0" w:type="auto"/>
            <w:tcBorders>
              <w:top w:val="single" w:sz="4" w:space="0" w:color="auto"/>
            </w:tcBorders>
          </w:tcPr>
          <w:p w14:paraId="2F3A9F87" w14:textId="77777777" w:rsidR="00C767ED" w:rsidRDefault="00C767ED">
            <w:pPr>
              <w:cnfStyle w:val="100000000000" w:firstRow="1" w:lastRow="0" w:firstColumn="0" w:lastColumn="0" w:oddVBand="0" w:evenVBand="0" w:oddHBand="0" w:evenHBand="0" w:firstRowFirstColumn="0" w:firstRowLastColumn="0" w:lastRowFirstColumn="0" w:lastRowLastColumn="0"/>
            </w:pPr>
            <w:r>
              <w:t>Girls</w:t>
            </w:r>
          </w:p>
        </w:tc>
        <w:tc>
          <w:tcPr>
            <w:tcW w:w="0" w:type="auto"/>
            <w:tcBorders>
              <w:top w:val="single" w:sz="4" w:space="0" w:color="auto"/>
            </w:tcBorders>
          </w:tcPr>
          <w:p w14:paraId="7706D87A" w14:textId="77777777" w:rsidR="00C767ED" w:rsidRDefault="00C767ED">
            <w:pPr>
              <w:cnfStyle w:val="100000000000" w:firstRow="1" w:lastRow="0" w:firstColumn="0" w:lastColumn="0" w:oddVBand="0" w:evenVBand="0" w:oddHBand="0" w:evenHBand="0" w:firstRowFirstColumn="0" w:firstRowLastColumn="0" w:lastRowFirstColumn="0" w:lastRowLastColumn="0"/>
            </w:pPr>
            <w:r>
              <w:t>Boys</w:t>
            </w:r>
          </w:p>
        </w:tc>
        <w:tc>
          <w:tcPr>
            <w:tcW w:w="0" w:type="auto"/>
            <w:tcBorders>
              <w:top w:val="single" w:sz="4" w:space="0" w:color="auto"/>
            </w:tcBorders>
          </w:tcPr>
          <w:p w14:paraId="5CABC9BD" w14:textId="77777777" w:rsidR="00C767ED" w:rsidRDefault="00C767ED">
            <w:pPr>
              <w:cnfStyle w:val="100000000000" w:firstRow="1" w:lastRow="0" w:firstColumn="0" w:lastColumn="0" w:oddVBand="0" w:evenVBand="0" w:oddHBand="0" w:evenHBand="0" w:firstRowFirstColumn="0" w:firstRowLastColumn="0" w:lastRowFirstColumn="0" w:lastRowLastColumn="0"/>
            </w:pPr>
            <w:r>
              <w:t>Girls</w:t>
            </w:r>
          </w:p>
        </w:tc>
        <w:tc>
          <w:tcPr>
            <w:tcW w:w="0" w:type="auto"/>
            <w:tcBorders>
              <w:top w:val="single" w:sz="4" w:space="0" w:color="auto"/>
            </w:tcBorders>
          </w:tcPr>
          <w:p w14:paraId="45673698" w14:textId="77777777" w:rsidR="00C767ED" w:rsidRDefault="00C767ED">
            <w:pPr>
              <w:cnfStyle w:val="100000000000" w:firstRow="1" w:lastRow="0" w:firstColumn="0" w:lastColumn="0" w:oddVBand="0" w:evenVBand="0" w:oddHBand="0" w:evenHBand="0" w:firstRowFirstColumn="0" w:firstRowLastColumn="0" w:lastRowFirstColumn="0" w:lastRowLastColumn="0"/>
            </w:pPr>
            <w:r>
              <w:t>Boys</w:t>
            </w:r>
          </w:p>
        </w:tc>
        <w:tc>
          <w:tcPr>
            <w:tcW w:w="0" w:type="auto"/>
            <w:tcBorders>
              <w:top w:val="single" w:sz="4" w:space="0" w:color="auto"/>
            </w:tcBorders>
          </w:tcPr>
          <w:p w14:paraId="23A64461" w14:textId="77777777" w:rsidR="00C767ED" w:rsidRDefault="00C767ED">
            <w:pPr>
              <w:cnfStyle w:val="100000000000" w:firstRow="1" w:lastRow="0" w:firstColumn="0" w:lastColumn="0" w:oddVBand="0" w:evenVBand="0" w:oddHBand="0" w:evenHBand="0" w:firstRowFirstColumn="0" w:firstRowLastColumn="0" w:lastRowFirstColumn="0" w:lastRowLastColumn="0"/>
            </w:pPr>
            <w:r>
              <w:t>Girls</w:t>
            </w:r>
          </w:p>
        </w:tc>
        <w:tc>
          <w:tcPr>
            <w:tcW w:w="0" w:type="auto"/>
            <w:tcBorders>
              <w:top w:val="single" w:sz="4" w:space="0" w:color="auto"/>
            </w:tcBorders>
          </w:tcPr>
          <w:p w14:paraId="3C9A0AF1" w14:textId="77777777" w:rsidR="00C767ED" w:rsidRDefault="00C767ED">
            <w:pPr>
              <w:cnfStyle w:val="100000000000" w:firstRow="1" w:lastRow="0" w:firstColumn="0" w:lastColumn="0" w:oddVBand="0" w:evenVBand="0" w:oddHBand="0" w:evenHBand="0" w:firstRowFirstColumn="0" w:firstRowLastColumn="0" w:lastRowFirstColumn="0" w:lastRowLastColumn="0"/>
            </w:pPr>
            <w:r>
              <w:t>Boys</w:t>
            </w:r>
          </w:p>
        </w:tc>
        <w:tc>
          <w:tcPr>
            <w:tcW w:w="0" w:type="auto"/>
            <w:tcBorders>
              <w:top w:val="single" w:sz="4" w:space="0" w:color="auto"/>
            </w:tcBorders>
          </w:tcPr>
          <w:p w14:paraId="7CA280E3" w14:textId="77777777" w:rsidR="00C767ED" w:rsidRDefault="00C767ED">
            <w:pPr>
              <w:cnfStyle w:val="100000000000" w:firstRow="1" w:lastRow="0" w:firstColumn="0" w:lastColumn="0" w:oddVBand="0" w:evenVBand="0" w:oddHBand="0" w:evenHBand="0" w:firstRowFirstColumn="0" w:firstRowLastColumn="0" w:lastRowFirstColumn="0" w:lastRowLastColumn="0"/>
            </w:pPr>
            <w:r>
              <w:t>Girls</w:t>
            </w:r>
          </w:p>
        </w:tc>
        <w:tc>
          <w:tcPr>
            <w:tcW w:w="0" w:type="auto"/>
            <w:tcBorders>
              <w:top w:val="single" w:sz="4" w:space="0" w:color="auto"/>
            </w:tcBorders>
          </w:tcPr>
          <w:p w14:paraId="01376D4B" w14:textId="77777777" w:rsidR="00C767ED" w:rsidRDefault="00C767ED">
            <w:pPr>
              <w:cnfStyle w:val="100000000000" w:firstRow="1" w:lastRow="0" w:firstColumn="0" w:lastColumn="0" w:oddVBand="0" w:evenVBand="0" w:oddHBand="0" w:evenHBand="0" w:firstRowFirstColumn="0" w:firstRowLastColumn="0" w:lastRowFirstColumn="0" w:lastRowLastColumn="0"/>
            </w:pPr>
            <w:r>
              <w:t>Boys</w:t>
            </w:r>
          </w:p>
        </w:tc>
      </w:tr>
      <w:tr w:rsidR="00C767ED" w14:paraId="0F49B261" w14:textId="77777777">
        <w:tc>
          <w:tcPr>
            <w:cnfStyle w:val="001000000000" w:firstRow="0" w:lastRow="0" w:firstColumn="1" w:lastColumn="0" w:oddVBand="0" w:evenVBand="0" w:oddHBand="0" w:evenHBand="0" w:firstRowFirstColumn="0" w:firstRowLastColumn="0" w:lastRowFirstColumn="0" w:lastRowLastColumn="0"/>
            <w:tcW w:w="0" w:type="auto"/>
          </w:tcPr>
          <w:p w14:paraId="3424C81F" w14:textId="77777777" w:rsidR="00C767ED" w:rsidRDefault="00C767ED">
            <w:r>
              <w:t>World</w:t>
            </w:r>
          </w:p>
        </w:tc>
        <w:tc>
          <w:tcPr>
            <w:tcW w:w="0" w:type="auto"/>
          </w:tcPr>
          <w:p w14:paraId="021E2109" w14:textId="77777777" w:rsidR="00C767ED" w:rsidRDefault="00C767ED">
            <w:pPr>
              <w:cnfStyle w:val="000000000000" w:firstRow="0" w:lastRow="0" w:firstColumn="0" w:lastColumn="0" w:oddVBand="0" w:evenVBand="0" w:oddHBand="0" w:evenHBand="0" w:firstRowFirstColumn="0" w:firstRowLastColumn="0" w:lastRowFirstColumn="0" w:lastRowLastColumn="0"/>
            </w:pPr>
            <w:r>
              <w:t>82.1</w:t>
            </w:r>
          </w:p>
        </w:tc>
        <w:tc>
          <w:tcPr>
            <w:tcW w:w="0" w:type="auto"/>
          </w:tcPr>
          <w:p w14:paraId="58E60C97" w14:textId="77777777" w:rsidR="00C767ED" w:rsidRDefault="00C767ED">
            <w:pPr>
              <w:cnfStyle w:val="000000000000" w:firstRow="0" w:lastRow="0" w:firstColumn="0" w:lastColumn="0" w:oddVBand="0" w:evenVBand="0" w:oddHBand="0" w:evenHBand="0" w:firstRowFirstColumn="0" w:firstRowLastColumn="0" w:lastRowFirstColumn="0" w:lastRowLastColumn="0"/>
            </w:pPr>
            <w:r>
              <w:t>82.9</w:t>
            </w:r>
          </w:p>
        </w:tc>
        <w:tc>
          <w:tcPr>
            <w:tcW w:w="0" w:type="auto"/>
          </w:tcPr>
          <w:p w14:paraId="0C7DF126" w14:textId="77777777" w:rsidR="00C767ED" w:rsidRDefault="00C767ED">
            <w:pPr>
              <w:cnfStyle w:val="000000000000" w:firstRow="0" w:lastRow="0" w:firstColumn="0" w:lastColumn="0" w:oddVBand="0" w:evenVBand="0" w:oddHBand="0" w:evenHBand="0" w:firstRowFirstColumn="0" w:firstRowLastColumn="0" w:lastRowFirstColumn="0" w:lastRowLastColumn="0"/>
            </w:pPr>
            <w:r>
              <w:t>84.9</w:t>
            </w:r>
          </w:p>
        </w:tc>
        <w:tc>
          <w:tcPr>
            <w:tcW w:w="0" w:type="auto"/>
          </w:tcPr>
          <w:p w14:paraId="569905B0" w14:textId="77777777" w:rsidR="00C767ED" w:rsidRDefault="00C767ED">
            <w:pPr>
              <w:cnfStyle w:val="000000000000" w:firstRow="0" w:lastRow="0" w:firstColumn="0" w:lastColumn="0" w:oddVBand="0" w:evenVBand="0" w:oddHBand="0" w:evenHBand="0" w:firstRowFirstColumn="0" w:firstRowLastColumn="0" w:lastRowFirstColumn="0" w:lastRowLastColumn="0"/>
            </w:pPr>
            <w:r>
              <w:t>84.1</w:t>
            </w:r>
          </w:p>
        </w:tc>
        <w:tc>
          <w:tcPr>
            <w:tcW w:w="0" w:type="auto"/>
          </w:tcPr>
          <w:p w14:paraId="477C0455" w14:textId="77777777" w:rsidR="00C767ED" w:rsidRDefault="00C767ED">
            <w:pPr>
              <w:cnfStyle w:val="000000000000" w:firstRow="0" w:lastRow="0" w:firstColumn="0" w:lastColumn="0" w:oddVBand="0" w:evenVBand="0" w:oddHBand="0" w:evenHBand="0" w:firstRowFirstColumn="0" w:firstRowLastColumn="0" w:lastRowFirstColumn="0" w:lastRowLastColumn="0"/>
            </w:pPr>
            <w:r>
              <w:t>87.4</w:t>
            </w:r>
          </w:p>
        </w:tc>
        <w:tc>
          <w:tcPr>
            <w:tcW w:w="0" w:type="auto"/>
          </w:tcPr>
          <w:p w14:paraId="7BBF1115" w14:textId="77777777" w:rsidR="00C767ED" w:rsidRDefault="00C767ED">
            <w:pPr>
              <w:cnfStyle w:val="000000000000" w:firstRow="0" w:lastRow="0" w:firstColumn="0" w:lastColumn="0" w:oddVBand="0" w:evenVBand="0" w:oddHBand="0" w:evenHBand="0" w:firstRowFirstColumn="0" w:firstRowLastColumn="0" w:lastRowFirstColumn="0" w:lastRowLastColumn="0"/>
            </w:pPr>
            <w:r>
              <w:t>85.6</w:t>
            </w:r>
          </w:p>
        </w:tc>
        <w:tc>
          <w:tcPr>
            <w:tcW w:w="0" w:type="auto"/>
            <w:vAlign w:val="top"/>
          </w:tcPr>
          <w:p w14:paraId="6BFF5B85"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89.2</w:t>
            </w:r>
          </w:p>
        </w:tc>
        <w:tc>
          <w:tcPr>
            <w:tcW w:w="0" w:type="auto"/>
            <w:vAlign w:val="top"/>
          </w:tcPr>
          <w:p w14:paraId="3E66F820"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86.8</w:t>
            </w:r>
          </w:p>
        </w:tc>
      </w:tr>
      <w:tr w:rsidR="00C767ED" w14:paraId="00C4B374" w14:textId="77777777">
        <w:tc>
          <w:tcPr>
            <w:cnfStyle w:val="001000000000" w:firstRow="0" w:lastRow="0" w:firstColumn="1" w:lastColumn="0" w:oddVBand="0" w:evenVBand="0" w:oddHBand="0" w:evenHBand="0" w:firstRowFirstColumn="0" w:firstRowLastColumn="0" w:lastRowFirstColumn="0" w:lastRowLastColumn="0"/>
            <w:tcW w:w="0" w:type="auto"/>
          </w:tcPr>
          <w:p w14:paraId="5BA15F7A" w14:textId="77777777" w:rsidR="00C767ED" w:rsidRDefault="00C767ED">
            <w:r>
              <w:t>Small island developing States</w:t>
            </w:r>
          </w:p>
        </w:tc>
        <w:tc>
          <w:tcPr>
            <w:tcW w:w="0" w:type="auto"/>
          </w:tcPr>
          <w:p w14:paraId="58D8AF80" w14:textId="77777777" w:rsidR="00C767ED" w:rsidRDefault="00C767ED">
            <w:pPr>
              <w:cnfStyle w:val="000000000000" w:firstRow="0" w:lastRow="0" w:firstColumn="0" w:lastColumn="0" w:oddVBand="0" w:evenVBand="0" w:oddHBand="0" w:evenHBand="0" w:firstRowFirstColumn="0" w:firstRowLastColumn="0" w:lastRowFirstColumn="0" w:lastRowLastColumn="0"/>
            </w:pPr>
            <w:r>
              <w:t>73.0</w:t>
            </w:r>
          </w:p>
        </w:tc>
        <w:tc>
          <w:tcPr>
            <w:tcW w:w="0" w:type="auto"/>
          </w:tcPr>
          <w:p w14:paraId="0BD195B9" w14:textId="77777777" w:rsidR="00C767ED" w:rsidRDefault="00C767ED">
            <w:pPr>
              <w:cnfStyle w:val="000000000000" w:firstRow="0" w:lastRow="0" w:firstColumn="0" w:lastColumn="0" w:oddVBand="0" w:evenVBand="0" w:oddHBand="0" w:evenHBand="0" w:firstRowFirstColumn="0" w:firstRowLastColumn="0" w:lastRowFirstColumn="0" w:lastRowLastColumn="0"/>
            </w:pPr>
            <w:r>
              <w:t>67.7</w:t>
            </w:r>
          </w:p>
        </w:tc>
        <w:tc>
          <w:tcPr>
            <w:tcW w:w="0" w:type="auto"/>
          </w:tcPr>
          <w:p w14:paraId="026993FB" w14:textId="77777777" w:rsidR="00C767ED" w:rsidRDefault="00C767ED">
            <w:pPr>
              <w:cnfStyle w:val="000000000000" w:firstRow="0" w:lastRow="0" w:firstColumn="0" w:lastColumn="0" w:oddVBand="0" w:evenVBand="0" w:oddHBand="0" w:evenHBand="0" w:firstRowFirstColumn="0" w:firstRowLastColumn="0" w:lastRowFirstColumn="0" w:lastRowLastColumn="0"/>
            </w:pPr>
            <w:r>
              <w:t>76.1</w:t>
            </w:r>
          </w:p>
        </w:tc>
        <w:tc>
          <w:tcPr>
            <w:tcW w:w="0" w:type="auto"/>
          </w:tcPr>
          <w:p w14:paraId="275EB962" w14:textId="77777777" w:rsidR="00C767ED" w:rsidRDefault="00C767ED">
            <w:pPr>
              <w:cnfStyle w:val="000000000000" w:firstRow="0" w:lastRow="0" w:firstColumn="0" w:lastColumn="0" w:oddVBand="0" w:evenVBand="0" w:oddHBand="0" w:evenHBand="0" w:firstRowFirstColumn="0" w:firstRowLastColumn="0" w:lastRowFirstColumn="0" w:lastRowLastColumn="0"/>
            </w:pPr>
            <w:r>
              <w:t>69.5</w:t>
            </w:r>
          </w:p>
        </w:tc>
        <w:tc>
          <w:tcPr>
            <w:tcW w:w="0" w:type="auto"/>
          </w:tcPr>
          <w:p w14:paraId="77FABD17" w14:textId="77777777" w:rsidR="00C767ED" w:rsidRDefault="00C767ED">
            <w:pPr>
              <w:cnfStyle w:val="000000000000" w:firstRow="0" w:lastRow="0" w:firstColumn="0" w:lastColumn="0" w:oddVBand="0" w:evenVBand="0" w:oddHBand="0" w:evenHBand="0" w:firstRowFirstColumn="0" w:firstRowLastColumn="0" w:lastRowFirstColumn="0" w:lastRowLastColumn="0"/>
            </w:pPr>
            <w:r>
              <w:t>78.3</w:t>
            </w:r>
          </w:p>
        </w:tc>
        <w:tc>
          <w:tcPr>
            <w:tcW w:w="0" w:type="auto"/>
          </w:tcPr>
          <w:p w14:paraId="6935200D" w14:textId="77777777" w:rsidR="00C767ED" w:rsidRDefault="00C767ED">
            <w:pPr>
              <w:cnfStyle w:val="000000000000" w:firstRow="0" w:lastRow="0" w:firstColumn="0" w:lastColumn="0" w:oddVBand="0" w:evenVBand="0" w:oddHBand="0" w:evenHBand="0" w:firstRowFirstColumn="0" w:firstRowLastColumn="0" w:lastRowFirstColumn="0" w:lastRowLastColumn="0"/>
            </w:pPr>
            <w:r>
              <w:t>70.2</w:t>
            </w:r>
          </w:p>
        </w:tc>
        <w:tc>
          <w:tcPr>
            <w:tcW w:w="0" w:type="auto"/>
            <w:vAlign w:val="top"/>
          </w:tcPr>
          <w:p w14:paraId="361B86F0"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80.5</w:t>
            </w:r>
          </w:p>
        </w:tc>
        <w:tc>
          <w:tcPr>
            <w:tcW w:w="0" w:type="auto"/>
            <w:vAlign w:val="top"/>
          </w:tcPr>
          <w:p w14:paraId="59147476"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71.1</w:t>
            </w:r>
          </w:p>
        </w:tc>
      </w:tr>
    </w:tbl>
    <w:p w14:paraId="152521CA"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UNESCO Institute for Statistics (UIS</w:t>
      </w:r>
      <w:r w:rsidRPr="00486204">
        <w:rPr>
          <w:rFonts w:asciiTheme="majorBidi" w:hAnsiTheme="majorBidi" w:cstheme="majorBidi"/>
          <w:b w:val="0"/>
        </w:rPr>
        <w:t>) and Global Education Monitoring (GEM) Report.</w:t>
      </w:r>
    </w:p>
    <w:p w14:paraId="4C8E0226" w14:textId="77777777" w:rsidR="00C767ED" w:rsidRPr="00107088" w:rsidRDefault="00C767ED" w:rsidP="00C767ED">
      <w:pPr>
        <w:pStyle w:val="SourceStyle"/>
        <w:rPr>
          <w:rFonts w:asciiTheme="majorBidi" w:hAnsiTheme="majorBidi" w:cstheme="majorBidi"/>
          <w:b w:val="0"/>
        </w:rPr>
      </w:pPr>
    </w:p>
    <w:p w14:paraId="7EF540E2" w14:textId="77777777" w:rsidR="00C767ED" w:rsidRPr="00107088" w:rsidRDefault="00C767ED" w:rsidP="00C767ED">
      <w:pPr>
        <w:pStyle w:val="SeriesStyle"/>
        <w:rPr>
          <w:rFonts w:asciiTheme="majorBidi" w:hAnsiTheme="majorBidi" w:cstheme="majorBidi"/>
        </w:rPr>
      </w:pPr>
    </w:p>
    <w:p w14:paraId="21C714CA"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(c) Completion rate lower secondary education, both sexes</w:t>
      </w:r>
    </w:p>
    <w:p w14:paraId="6D75586E"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49"/>
        <w:gridCol w:w="749"/>
        <w:gridCol w:w="749"/>
        <w:gridCol w:w="749"/>
        <w:gridCol w:w="749"/>
        <w:gridCol w:w="749"/>
      </w:tblGrid>
      <w:tr w:rsidR="00C767ED" w14:paraId="7BA7D2E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48105642" w14:textId="77777777" w:rsidR="00C767ED" w:rsidRDefault="00C767ED">
            <w:r>
              <w:t>Regions</w:t>
            </w:r>
          </w:p>
        </w:tc>
        <w:tc>
          <w:tcPr>
            <w:tcW w:w="0" w:type="auto"/>
          </w:tcPr>
          <w:p w14:paraId="35C9EDE1" w14:textId="77777777" w:rsidR="00C767ED" w:rsidRDefault="00C767ED">
            <w:pPr>
              <w:cnfStyle w:val="100000000000" w:firstRow="1" w:lastRow="0" w:firstColumn="0" w:lastColumn="0" w:oddVBand="0" w:evenVBand="0" w:oddHBand="0" w:evenHBand="0" w:firstRowFirstColumn="0" w:firstRowLastColumn="0" w:lastRowFirstColumn="0" w:lastRowLastColumn="0"/>
            </w:pPr>
            <w:r>
              <w:t>2000</w:t>
            </w:r>
          </w:p>
        </w:tc>
        <w:tc>
          <w:tcPr>
            <w:tcW w:w="0" w:type="auto"/>
          </w:tcPr>
          <w:p w14:paraId="1EB7AAA8" w14:textId="77777777" w:rsidR="00C767ED" w:rsidRDefault="00C767ED">
            <w:pPr>
              <w:cnfStyle w:val="100000000000" w:firstRow="1" w:lastRow="0" w:firstColumn="0" w:lastColumn="0" w:oddVBand="0" w:evenVBand="0" w:oddHBand="0" w:evenHBand="0" w:firstRowFirstColumn="0" w:firstRowLastColumn="0" w:lastRowFirstColumn="0" w:lastRowLastColumn="0"/>
            </w:pPr>
            <w:r>
              <w:t>2005</w:t>
            </w:r>
          </w:p>
        </w:tc>
        <w:tc>
          <w:tcPr>
            <w:tcW w:w="0" w:type="auto"/>
          </w:tcPr>
          <w:p w14:paraId="071AA150" w14:textId="77777777" w:rsidR="00C767ED" w:rsidRDefault="00C767ED">
            <w:pPr>
              <w:cnfStyle w:val="100000000000" w:firstRow="1" w:lastRow="0" w:firstColumn="0" w:lastColumn="0" w:oddVBand="0" w:evenVBand="0" w:oddHBand="0" w:evenHBand="0" w:firstRowFirstColumn="0" w:firstRowLastColumn="0" w:lastRowFirstColumn="0" w:lastRowLastColumn="0"/>
            </w:pPr>
            <w:r>
              <w:t>2010</w:t>
            </w:r>
          </w:p>
        </w:tc>
        <w:tc>
          <w:tcPr>
            <w:tcW w:w="0" w:type="auto"/>
          </w:tcPr>
          <w:p w14:paraId="23AB28F8"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784F80B1"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1D08F4E6" w14:textId="77777777" w:rsidR="00C767ED" w:rsidRDefault="00C767ED">
            <w:pPr>
              <w:cnfStyle w:val="100000000000" w:firstRow="1" w:lastRow="0" w:firstColumn="0" w:lastColumn="0" w:oddVBand="0" w:evenVBand="0" w:oddHBand="0" w:evenHBand="0" w:firstRowFirstColumn="0" w:firstRowLastColumn="0" w:lastRowFirstColumn="0" w:lastRowLastColumn="0"/>
            </w:pPr>
            <w:r>
              <w:t>2024</w:t>
            </w:r>
          </w:p>
        </w:tc>
      </w:tr>
      <w:tr w:rsidR="00C767ED" w14:paraId="5AC272EB" w14:textId="77777777">
        <w:tc>
          <w:tcPr>
            <w:cnfStyle w:val="001000000000" w:firstRow="0" w:lastRow="0" w:firstColumn="1" w:lastColumn="0" w:oddVBand="0" w:evenVBand="0" w:oddHBand="0" w:evenHBand="0" w:firstRowFirstColumn="0" w:firstRowLastColumn="0" w:lastRowFirstColumn="0" w:lastRowLastColumn="0"/>
            <w:tcW w:w="0" w:type="auto"/>
          </w:tcPr>
          <w:p w14:paraId="7053B0DA" w14:textId="77777777" w:rsidR="00C767ED" w:rsidRDefault="00C767ED">
            <w:r>
              <w:t>World</w:t>
            </w:r>
          </w:p>
        </w:tc>
        <w:tc>
          <w:tcPr>
            <w:tcW w:w="0" w:type="auto"/>
          </w:tcPr>
          <w:p w14:paraId="55B4849E" w14:textId="77777777" w:rsidR="00C767ED" w:rsidRDefault="00C767ED">
            <w:pPr>
              <w:cnfStyle w:val="000000000000" w:firstRow="0" w:lastRow="0" w:firstColumn="0" w:lastColumn="0" w:oddVBand="0" w:evenVBand="0" w:oddHBand="0" w:evenHBand="0" w:firstRowFirstColumn="0" w:firstRowLastColumn="0" w:lastRowFirstColumn="0" w:lastRowLastColumn="0"/>
            </w:pPr>
            <w:r>
              <w:t>60.3</w:t>
            </w:r>
          </w:p>
        </w:tc>
        <w:tc>
          <w:tcPr>
            <w:tcW w:w="0" w:type="auto"/>
          </w:tcPr>
          <w:p w14:paraId="0950911F" w14:textId="77777777" w:rsidR="00C767ED" w:rsidRDefault="00C767ED">
            <w:pPr>
              <w:cnfStyle w:val="000000000000" w:firstRow="0" w:lastRow="0" w:firstColumn="0" w:lastColumn="0" w:oddVBand="0" w:evenVBand="0" w:oddHBand="0" w:evenHBand="0" w:firstRowFirstColumn="0" w:firstRowLastColumn="0" w:lastRowFirstColumn="0" w:lastRowLastColumn="0"/>
            </w:pPr>
            <w:r>
              <w:t>65.6</w:t>
            </w:r>
          </w:p>
        </w:tc>
        <w:tc>
          <w:tcPr>
            <w:tcW w:w="0" w:type="auto"/>
          </w:tcPr>
          <w:p w14:paraId="72DBFF11" w14:textId="77777777" w:rsidR="00C767ED" w:rsidRDefault="00C767ED">
            <w:pPr>
              <w:cnfStyle w:val="000000000000" w:firstRow="0" w:lastRow="0" w:firstColumn="0" w:lastColumn="0" w:oddVBand="0" w:evenVBand="0" w:oddHBand="0" w:evenHBand="0" w:firstRowFirstColumn="0" w:firstRowLastColumn="0" w:lastRowFirstColumn="0" w:lastRowLastColumn="0"/>
            </w:pPr>
            <w:r>
              <w:t>70.3</w:t>
            </w:r>
          </w:p>
        </w:tc>
        <w:tc>
          <w:tcPr>
            <w:tcW w:w="0" w:type="auto"/>
          </w:tcPr>
          <w:p w14:paraId="7CD520D7" w14:textId="77777777" w:rsidR="00C767ED" w:rsidRDefault="00C767ED">
            <w:pPr>
              <w:cnfStyle w:val="000000000000" w:firstRow="0" w:lastRow="0" w:firstColumn="0" w:lastColumn="0" w:oddVBand="0" w:evenVBand="0" w:oddHBand="0" w:evenHBand="0" w:firstRowFirstColumn="0" w:firstRowLastColumn="0" w:lastRowFirstColumn="0" w:lastRowLastColumn="0"/>
            </w:pPr>
            <w:r>
              <w:t>73.3</w:t>
            </w:r>
          </w:p>
        </w:tc>
        <w:tc>
          <w:tcPr>
            <w:tcW w:w="0" w:type="auto"/>
          </w:tcPr>
          <w:p w14:paraId="1759C714" w14:textId="77777777" w:rsidR="00C767ED" w:rsidRDefault="00C767ED">
            <w:pPr>
              <w:cnfStyle w:val="000000000000" w:firstRow="0" w:lastRow="0" w:firstColumn="0" w:lastColumn="0" w:oddVBand="0" w:evenVBand="0" w:oddHBand="0" w:evenHBand="0" w:firstRowFirstColumn="0" w:firstRowLastColumn="0" w:lastRowFirstColumn="0" w:lastRowLastColumn="0"/>
            </w:pPr>
            <w:r>
              <w:t>76.0</w:t>
            </w:r>
          </w:p>
        </w:tc>
        <w:tc>
          <w:tcPr>
            <w:tcW w:w="0" w:type="auto"/>
            <w:vAlign w:val="top"/>
          </w:tcPr>
          <w:p w14:paraId="6A36FE30"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77.7</w:t>
            </w:r>
          </w:p>
        </w:tc>
      </w:tr>
      <w:tr w:rsidR="00C767ED" w14:paraId="4FAEC3EC" w14:textId="77777777">
        <w:tc>
          <w:tcPr>
            <w:cnfStyle w:val="001000000000" w:firstRow="0" w:lastRow="0" w:firstColumn="1" w:lastColumn="0" w:oddVBand="0" w:evenVBand="0" w:oddHBand="0" w:evenHBand="0" w:firstRowFirstColumn="0" w:firstRowLastColumn="0" w:lastRowFirstColumn="0" w:lastRowLastColumn="0"/>
            <w:tcW w:w="0" w:type="auto"/>
          </w:tcPr>
          <w:p w14:paraId="2872D15D" w14:textId="77777777" w:rsidR="00C767ED" w:rsidRDefault="00C767ED">
            <w:r>
              <w:t>Small island developing States</w:t>
            </w:r>
          </w:p>
        </w:tc>
        <w:tc>
          <w:tcPr>
            <w:tcW w:w="0" w:type="auto"/>
          </w:tcPr>
          <w:p w14:paraId="57D6AA09" w14:textId="77777777" w:rsidR="00C767ED" w:rsidRDefault="00C767ED">
            <w:pPr>
              <w:cnfStyle w:val="000000000000" w:firstRow="0" w:lastRow="0" w:firstColumn="0" w:lastColumn="0" w:oddVBand="0" w:evenVBand="0" w:oddHBand="0" w:evenHBand="0" w:firstRowFirstColumn="0" w:firstRowLastColumn="0" w:lastRowFirstColumn="0" w:lastRowLastColumn="0"/>
            </w:pPr>
            <w:r>
              <w:t>54.7</w:t>
            </w:r>
          </w:p>
        </w:tc>
        <w:tc>
          <w:tcPr>
            <w:tcW w:w="0" w:type="auto"/>
          </w:tcPr>
          <w:p w14:paraId="6145FF86" w14:textId="77777777" w:rsidR="00C767ED" w:rsidRDefault="00C767ED">
            <w:pPr>
              <w:cnfStyle w:val="000000000000" w:firstRow="0" w:lastRow="0" w:firstColumn="0" w:lastColumn="0" w:oddVBand="0" w:evenVBand="0" w:oddHBand="0" w:evenHBand="0" w:firstRowFirstColumn="0" w:firstRowLastColumn="0" w:lastRowFirstColumn="0" w:lastRowLastColumn="0"/>
            </w:pPr>
            <w:r>
              <w:t>58.6</w:t>
            </w:r>
          </w:p>
        </w:tc>
        <w:tc>
          <w:tcPr>
            <w:tcW w:w="0" w:type="auto"/>
          </w:tcPr>
          <w:p w14:paraId="556892DE" w14:textId="77777777" w:rsidR="00C767ED" w:rsidRDefault="00C767ED">
            <w:pPr>
              <w:cnfStyle w:val="000000000000" w:firstRow="0" w:lastRow="0" w:firstColumn="0" w:lastColumn="0" w:oddVBand="0" w:evenVBand="0" w:oddHBand="0" w:evenHBand="0" w:firstRowFirstColumn="0" w:firstRowLastColumn="0" w:lastRowFirstColumn="0" w:lastRowLastColumn="0"/>
            </w:pPr>
            <w:r>
              <w:t>60.6</w:t>
            </w:r>
          </w:p>
        </w:tc>
        <w:tc>
          <w:tcPr>
            <w:tcW w:w="0" w:type="auto"/>
          </w:tcPr>
          <w:p w14:paraId="27D72AAA" w14:textId="77777777" w:rsidR="00C767ED" w:rsidRDefault="00C767ED">
            <w:pPr>
              <w:cnfStyle w:val="000000000000" w:firstRow="0" w:lastRow="0" w:firstColumn="0" w:lastColumn="0" w:oddVBand="0" w:evenVBand="0" w:oddHBand="0" w:evenHBand="0" w:firstRowFirstColumn="0" w:firstRowLastColumn="0" w:lastRowFirstColumn="0" w:lastRowLastColumn="0"/>
            </w:pPr>
            <w:r>
              <w:t>61.3</w:t>
            </w:r>
          </w:p>
        </w:tc>
        <w:tc>
          <w:tcPr>
            <w:tcW w:w="0" w:type="auto"/>
          </w:tcPr>
          <w:p w14:paraId="048C7156" w14:textId="77777777" w:rsidR="00C767ED" w:rsidRDefault="00C767ED">
            <w:pPr>
              <w:cnfStyle w:val="000000000000" w:firstRow="0" w:lastRow="0" w:firstColumn="0" w:lastColumn="0" w:oddVBand="0" w:evenVBand="0" w:oddHBand="0" w:evenHBand="0" w:firstRowFirstColumn="0" w:firstRowLastColumn="0" w:lastRowFirstColumn="0" w:lastRowLastColumn="0"/>
            </w:pPr>
            <w:r>
              <w:t>62.1</w:t>
            </w:r>
          </w:p>
        </w:tc>
        <w:tc>
          <w:tcPr>
            <w:tcW w:w="0" w:type="auto"/>
            <w:vAlign w:val="top"/>
          </w:tcPr>
          <w:p w14:paraId="1AE49EDA"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62.8</w:t>
            </w:r>
          </w:p>
        </w:tc>
      </w:tr>
    </w:tbl>
    <w:p w14:paraId="7E9F0D72"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 xml:space="preserve">UNESCO Institute for </w:t>
      </w:r>
      <w:r w:rsidRPr="00486204">
        <w:rPr>
          <w:rFonts w:asciiTheme="majorBidi" w:hAnsiTheme="majorBidi" w:cstheme="majorBidi"/>
          <w:b w:val="0"/>
        </w:rPr>
        <w:t>Statistics (UIS) and Global Education Monitoring (GEM) Report.</w:t>
      </w:r>
    </w:p>
    <w:p w14:paraId="36D3D104" w14:textId="77777777" w:rsidR="00C767ED" w:rsidRPr="00107088" w:rsidRDefault="00C767ED" w:rsidP="00C767ED">
      <w:pPr>
        <w:pStyle w:val="TargetTitleStyle"/>
        <w:rPr>
          <w:rFonts w:asciiTheme="majorBidi" w:hAnsiTheme="majorBidi" w:cstheme="majorBidi"/>
        </w:rPr>
      </w:pPr>
    </w:p>
    <w:p w14:paraId="77065101"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(d) Completion rate lower secondary education, girls and boys</w:t>
      </w:r>
    </w:p>
    <w:p w14:paraId="485E894D"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59"/>
        <w:gridCol w:w="749"/>
        <w:gridCol w:w="759"/>
        <w:gridCol w:w="749"/>
        <w:gridCol w:w="759"/>
        <w:gridCol w:w="749"/>
        <w:gridCol w:w="759"/>
        <w:gridCol w:w="749"/>
      </w:tblGrid>
      <w:tr w:rsidR="00C767ED" w14:paraId="37A5CFF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28884D96" w14:textId="77777777" w:rsidR="00C767ED" w:rsidRDefault="00C767ED">
            <w:r>
              <w:t>Regions</w:t>
            </w:r>
          </w:p>
        </w:tc>
        <w:tc>
          <w:tcPr>
            <w:tcW w:w="0" w:type="auto"/>
            <w:gridSpan w:val="2"/>
            <w:tcBorders>
              <w:bottom w:val="single" w:sz="4" w:space="0" w:color="auto"/>
            </w:tcBorders>
          </w:tcPr>
          <w:p w14:paraId="10153DAD" w14:textId="77777777" w:rsidR="00C767ED" w:rsidRDefault="00C767ED">
            <w:pPr>
              <w:cnfStyle w:val="100000000000" w:firstRow="1" w:lastRow="0" w:firstColumn="0" w:lastColumn="0" w:oddVBand="0" w:evenVBand="0" w:oddHBand="0" w:evenHBand="0" w:firstRowFirstColumn="0" w:firstRowLastColumn="0" w:lastRowFirstColumn="0" w:lastRowLastColumn="0"/>
            </w:pPr>
            <w:r>
              <w:t>2010</w:t>
            </w:r>
          </w:p>
        </w:tc>
        <w:tc>
          <w:tcPr>
            <w:tcW w:w="0" w:type="auto"/>
            <w:gridSpan w:val="2"/>
            <w:tcBorders>
              <w:bottom w:val="single" w:sz="4" w:space="0" w:color="auto"/>
            </w:tcBorders>
          </w:tcPr>
          <w:p w14:paraId="19EBC295"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p>
        </w:tc>
        <w:tc>
          <w:tcPr>
            <w:tcW w:w="0" w:type="auto"/>
            <w:gridSpan w:val="2"/>
            <w:tcBorders>
              <w:bottom w:val="single" w:sz="4" w:space="0" w:color="auto"/>
            </w:tcBorders>
          </w:tcPr>
          <w:p w14:paraId="04949278"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0" w:type="auto"/>
            <w:gridSpan w:val="2"/>
            <w:tcBorders>
              <w:bottom w:val="single" w:sz="4" w:space="0" w:color="auto"/>
            </w:tcBorders>
          </w:tcPr>
          <w:p w14:paraId="52C3ABE2" w14:textId="77777777" w:rsidR="00C767ED" w:rsidRDefault="00C767ED">
            <w:pPr>
              <w:cnfStyle w:val="100000000000" w:firstRow="1" w:lastRow="0" w:firstColumn="0" w:lastColumn="0" w:oddVBand="0" w:evenVBand="0" w:oddHBand="0" w:evenHBand="0" w:firstRowFirstColumn="0" w:firstRowLastColumn="0" w:lastRowFirstColumn="0" w:lastRowLastColumn="0"/>
            </w:pPr>
            <w:r>
              <w:t>2024</w:t>
            </w:r>
          </w:p>
        </w:tc>
      </w:tr>
      <w:tr w:rsidR="00C767ED" w14:paraId="3E34A16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tcPr>
          <w:p w14:paraId="6F28593F" w14:textId="77777777" w:rsidR="00C767ED" w:rsidRDefault="00C767ED"/>
        </w:tc>
        <w:tc>
          <w:tcPr>
            <w:tcW w:w="0" w:type="auto"/>
            <w:tcBorders>
              <w:top w:val="single" w:sz="4" w:space="0" w:color="auto"/>
            </w:tcBorders>
          </w:tcPr>
          <w:p w14:paraId="79F4C543" w14:textId="77777777" w:rsidR="00C767ED" w:rsidRDefault="00C767ED">
            <w:pPr>
              <w:cnfStyle w:val="100000000000" w:firstRow="1" w:lastRow="0" w:firstColumn="0" w:lastColumn="0" w:oddVBand="0" w:evenVBand="0" w:oddHBand="0" w:evenHBand="0" w:firstRowFirstColumn="0" w:firstRowLastColumn="0" w:lastRowFirstColumn="0" w:lastRowLastColumn="0"/>
            </w:pPr>
            <w:r>
              <w:t>Girls</w:t>
            </w:r>
          </w:p>
        </w:tc>
        <w:tc>
          <w:tcPr>
            <w:tcW w:w="0" w:type="auto"/>
            <w:tcBorders>
              <w:top w:val="single" w:sz="4" w:space="0" w:color="auto"/>
            </w:tcBorders>
          </w:tcPr>
          <w:p w14:paraId="3E409373" w14:textId="77777777" w:rsidR="00C767ED" w:rsidRDefault="00C767ED">
            <w:pPr>
              <w:cnfStyle w:val="100000000000" w:firstRow="1" w:lastRow="0" w:firstColumn="0" w:lastColumn="0" w:oddVBand="0" w:evenVBand="0" w:oddHBand="0" w:evenHBand="0" w:firstRowFirstColumn="0" w:firstRowLastColumn="0" w:lastRowFirstColumn="0" w:lastRowLastColumn="0"/>
            </w:pPr>
            <w:r>
              <w:t>Boys</w:t>
            </w:r>
          </w:p>
        </w:tc>
        <w:tc>
          <w:tcPr>
            <w:tcW w:w="0" w:type="auto"/>
            <w:tcBorders>
              <w:top w:val="single" w:sz="4" w:space="0" w:color="auto"/>
            </w:tcBorders>
          </w:tcPr>
          <w:p w14:paraId="4E658336" w14:textId="77777777" w:rsidR="00C767ED" w:rsidRDefault="00C767ED">
            <w:pPr>
              <w:cnfStyle w:val="100000000000" w:firstRow="1" w:lastRow="0" w:firstColumn="0" w:lastColumn="0" w:oddVBand="0" w:evenVBand="0" w:oddHBand="0" w:evenHBand="0" w:firstRowFirstColumn="0" w:firstRowLastColumn="0" w:lastRowFirstColumn="0" w:lastRowLastColumn="0"/>
            </w:pPr>
            <w:r>
              <w:t>Girls</w:t>
            </w:r>
          </w:p>
        </w:tc>
        <w:tc>
          <w:tcPr>
            <w:tcW w:w="0" w:type="auto"/>
            <w:tcBorders>
              <w:top w:val="single" w:sz="4" w:space="0" w:color="auto"/>
            </w:tcBorders>
          </w:tcPr>
          <w:p w14:paraId="27677FB1" w14:textId="77777777" w:rsidR="00C767ED" w:rsidRDefault="00C767ED">
            <w:pPr>
              <w:cnfStyle w:val="100000000000" w:firstRow="1" w:lastRow="0" w:firstColumn="0" w:lastColumn="0" w:oddVBand="0" w:evenVBand="0" w:oddHBand="0" w:evenHBand="0" w:firstRowFirstColumn="0" w:firstRowLastColumn="0" w:lastRowFirstColumn="0" w:lastRowLastColumn="0"/>
            </w:pPr>
            <w:r>
              <w:t>Boys</w:t>
            </w:r>
          </w:p>
        </w:tc>
        <w:tc>
          <w:tcPr>
            <w:tcW w:w="0" w:type="auto"/>
            <w:tcBorders>
              <w:top w:val="single" w:sz="4" w:space="0" w:color="auto"/>
            </w:tcBorders>
          </w:tcPr>
          <w:p w14:paraId="489A714F" w14:textId="77777777" w:rsidR="00C767ED" w:rsidRDefault="00C767ED">
            <w:pPr>
              <w:cnfStyle w:val="100000000000" w:firstRow="1" w:lastRow="0" w:firstColumn="0" w:lastColumn="0" w:oddVBand="0" w:evenVBand="0" w:oddHBand="0" w:evenHBand="0" w:firstRowFirstColumn="0" w:firstRowLastColumn="0" w:lastRowFirstColumn="0" w:lastRowLastColumn="0"/>
            </w:pPr>
            <w:r>
              <w:t>Girls</w:t>
            </w:r>
          </w:p>
        </w:tc>
        <w:tc>
          <w:tcPr>
            <w:tcW w:w="0" w:type="auto"/>
            <w:tcBorders>
              <w:top w:val="single" w:sz="4" w:space="0" w:color="auto"/>
            </w:tcBorders>
          </w:tcPr>
          <w:p w14:paraId="67F9AC87" w14:textId="77777777" w:rsidR="00C767ED" w:rsidRDefault="00C767ED">
            <w:pPr>
              <w:cnfStyle w:val="100000000000" w:firstRow="1" w:lastRow="0" w:firstColumn="0" w:lastColumn="0" w:oddVBand="0" w:evenVBand="0" w:oddHBand="0" w:evenHBand="0" w:firstRowFirstColumn="0" w:firstRowLastColumn="0" w:lastRowFirstColumn="0" w:lastRowLastColumn="0"/>
            </w:pPr>
            <w:r>
              <w:t>Boys</w:t>
            </w:r>
          </w:p>
        </w:tc>
        <w:tc>
          <w:tcPr>
            <w:tcW w:w="0" w:type="auto"/>
            <w:tcBorders>
              <w:top w:val="single" w:sz="4" w:space="0" w:color="auto"/>
            </w:tcBorders>
          </w:tcPr>
          <w:p w14:paraId="705CA629" w14:textId="77777777" w:rsidR="00C767ED" w:rsidRDefault="00C767ED">
            <w:pPr>
              <w:cnfStyle w:val="100000000000" w:firstRow="1" w:lastRow="0" w:firstColumn="0" w:lastColumn="0" w:oddVBand="0" w:evenVBand="0" w:oddHBand="0" w:evenHBand="0" w:firstRowFirstColumn="0" w:firstRowLastColumn="0" w:lastRowFirstColumn="0" w:lastRowLastColumn="0"/>
            </w:pPr>
            <w:r>
              <w:t>Girls</w:t>
            </w:r>
          </w:p>
        </w:tc>
        <w:tc>
          <w:tcPr>
            <w:tcW w:w="0" w:type="auto"/>
            <w:tcBorders>
              <w:top w:val="single" w:sz="4" w:space="0" w:color="auto"/>
            </w:tcBorders>
          </w:tcPr>
          <w:p w14:paraId="2D5F5B0C" w14:textId="77777777" w:rsidR="00C767ED" w:rsidRDefault="00C767ED">
            <w:pPr>
              <w:cnfStyle w:val="100000000000" w:firstRow="1" w:lastRow="0" w:firstColumn="0" w:lastColumn="0" w:oddVBand="0" w:evenVBand="0" w:oddHBand="0" w:evenHBand="0" w:firstRowFirstColumn="0" w:firstRowLastColumn="0" w:lastRowFirstColumn="0" w:lastRowLastColumn="0"/>
            </w:pPr>
            <w:r>
              <w:t>Boys</w:t>
            </w:r>
          </w:p>
        </w:tc>
      </w:tr>
      <w:tr w:rsidR="00C767ED" w14:paraId="06953C23" w14:textId="77777777">
        <w:tc>
          <w:tcPr>
            <w:cnfStyle w:val="001000000000" w:firstRow="0" w:lastRow="0" w:firstColumn="1" w:lastColumn="0" w:oddVBand="0" w:evenVBand="0" w:oddHBand="0" w:evenHBand="0" w:firstRowFirstColumn="0" w:firstRowLastColumn="0" w:lastRowFirstColumn="0" w:lastRowLastColumn="0"/>
            <w:tcW w:w="0" w:type="auto"/>
          </w:tcPr>
          <w:p w14:paraId="04215958" w14:textId="77777777" w:rsidR="00C767ED" w:rsidRDefault="00C767ED">
            <w:r>
              <w:t>World</w:t>
            </w:r>
          </w:p>
        </w:tc>
        <w:tc>
          <w:tcPr>
            <w:tcW w:w="0" w:type="auto"/>
          </w:tcPr>
          <w:p w14:paraId="0E6D45C9" w14:textId="77777777" w:rsidR="00C767ED" w:rsidRDefault="00C767ED">
            <w:pPr>
              <w:cnfStyle w:val="000000000000" w:firstRow="0" w:lastRow="0" w:firstColumn="0" w:lastColumn="0" w:oddVBand="0" w:evenVBand="0" w:oddHBand="0" w:evenHBand="0" w:firstRowFirstColumn="0" w:firstRowLastColumn="0" w:lastRowFirstColumn="0" w:lastRowLastColumn="0"/>
            </w:pPr>
            <w:r>
              <w:t>69.7</w:t>
            </w:r>
          </w:p>
        </w:tc>
        <w:tc>
          <w:tcPr>
            <w:tcW w:w="0" w:type="auto"/>
          </w:tcPr>
          <w:p w14:paraId="111AE812" w14:textId="77777777" w:rsidR="00C767ED" w:rsidRDefault="00C767ED">
            <w:pPr>
              <w:cnfStyle w:val="000000000000" w:firstRow="0" w:lastRow="0" w:firstColumn="0" w:lastColumn="0" w:oddVBand="0" w:evenVBand="0" w:oddHBand="0" w:evenHBand="0" w:firstRowFirstColumn="0" w:firstRowLastColumn="0" w:lastRowFirstColumn="0" w:lastRowLastColumn="0"/>
            </w:pPr>
            <w:r>
              <w:t>70.8</w:t>
            </w:r>
          </w:p>
        </w:tc>
        <w:tc>
          <w:tcPr>
            <w:tcW w:w="0" w:type="auto"/>
          </w:tcPr>
          <w:p w14:paraId="5045A8EB" w14:textId="77777777" w:rsidR="00C767ED" w:rsidRDefault="00C767ED">
            <w:pPr>
              <w:cnfStyle w:val="000000000000" w:firstRow="0" w:lastRow="0" w:firstColumn="0" w:lastColumn="0" w:oddVBand="0" w:evenVBand="0" w:oddHBand="0" w:evenHBand="0" w:firstRowFirstColumn="0" w:firstRowLastColumn="0" w:lastRowFirstColumn="0" w:lastRowLastColumn="0"/>
            </w:pPr>
            <w:r>
              <w:t>73.6</w:t>
            </w:r>
          </w:p>
        </w:tc>
        <w:tc>
          <w:tcPr>
            <w:tcW w:w="0" w:type="auto"/>
          </w:tcPr>
          <w:p w14:paraId="1B6E29EC" w14:textId="77777777" w:rsidR="00C767ED" w:rsidRDefault="00C767ED">
            <w:pPr>
              <w:cnfStyle w:val="000000000000" w:firstRow="0" w:lastRow="0" w:firstColumn="0" w:lastColumn="0" w:oddVBand="0" w:evenVBand="0" w:oddHBand="0" w:evenHBand="0" w:firstRowFirstColumn="0" w:firstRowLastColumn="0" w:lastRowFirstColumn="0" w:lastRowLastColumn="0"/>
            </w:pPr>
            <w:r>
              <w:t>73.0</w:t>
            </w:r>
          </w:p>
        </w:tc>
        <w:tc>
          <w:tcPr>
            <w:tcW w:w="0" w:type="auto"/>
          </w:tcPr>
          <w:p w14:paraId="6C4B0172" w14:textId="77777777" w:rsidR="00C767ED" w:rsidRDefault="00C767ED">
            <w:pPr>
              <w:cnfStyle w:val="000000000000" w:firstRow="0" w:lastRow="0" w:firstColumn="0" w:lastColumn="0" w:oddVBand="0" w:evenVBand="0" w:oddHBand="0" w:evenHBand="0" w:firstRowFirstColumn="0" w:firstRowLastColumn="0" w:lastRowFirstColumn="0" w:lastRowLastColumn="0"/>
            </w:pPr>
            <w:r>
              <w:t>76.8</w:t>
            </w:r>
          </w:p>
        </w:tc>
        <w:tc>
          <w:tcPr>
            <w:tcW w:w="0" w:type="auto"/>
          </w:tcPr>
          <w:p w14:paraId="148373E5" w14:textId="77777777" w:rsidR="00C767ED" w:rsidRDefault="00C767ED">
            <w:pPr>
              <w:cnfStyle w:val="000000000000" w:firstRow="0" w:lastRow="0" w:firstColumn="0" w:lastColumn="0" w:oddVBand="0" w:evenVBand="0" w:oddHBand="0" w:evenHBand="0" w:firstRowFirstColumn="0" w:firstRowLastColumn="0" w:lastRowFirstColumn="0" w:lastRowLastColumn="0"/>
            </w:pPr>
            <w:r>
              <w:t>75.2</w:t>
            </w:r>
          </w:p>
        </w:tc>
        <w:tc>
          <w:tcPr>
            <w:tcW w:w="0" w:type="auto"/>
            <w:vAlign w:val="top"/>
          </w:tcPr>
          <w:p w14:paraId="1201C6E0"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79.0</w:t>
            </w:r>
          </w:p>
        </w:tc>
        <w:tc>
          <w:tcPr>
            <w:tcW w:w="0" w:type="auto"/>
            <w:vAlign w:val="top"/>
          </w:tcPr>
          <w:p w14:paraId="69373911"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76.6</w:t>
            </w:r>
          </w:p>
        </w:tc>
      </w:tr>
      <w:tr w:rsidR="00C767ED" w14:paraId="3716289C" w14:textId="77777777">
        <w:tc>
          <w:tcPr>
            <w:cnfStyle w:val="001000000000" w:firstRow="0" w:lastRow="0" w:firstColumn="1" w:lastColumn="0" w:oddVBand="0" w:evenVBand="0" w:oddHBand="0" w:evenHBand="0" w:firstRowFirstColumn="0" w:firstRowLastColumn="0" w:lastRowFirstColumn="0" w:lastRowLastColumn="0"/>
            <w:tcW w:w="0" w:type="auto"/>
          </w:tcPr>
          <w:p w14:paraId="10674042" w14:textId="77777777" w:rsidR="00C767ED" w:rsidRDefault="00C767ED">
            <w:r>
              <w:t>Small island developing States</w:t>
            </w:r>
          </w:p>
        </w:tc>
        <w:tc>
          <w:tcPr>
            <w:tcW w:w="0" w:type="auto"/>
          </w:tcPr>
          <w:p w14:paraId="6418DD4B" w14:textId="77777777" w:rsidR="00C767ED" w:rsidRDefault="00C767ED">
            <w:pPr>
              <w:cnfStyle w:val="000000000000" w:firstRow="0" w:lastRow="0" w:firstColumn="0" w:lastColumn="0" w:oddVBand="0" w:evenVBand="0" w:oddHBand="0" w:evenHBand="0" w:firstRowFirstColumn="0" w:firstRowLastColumn="0" w:lastRowFirstColumn="0" w:lastRowLastColumn="0"/>
            </w:pPr>
            <w:r>
              <w:t>62.8</w:t>
            </w:r>
          </w:p>
        </w:tc>
        <w:tc>
          <w:tcPr>
            <w:tcW w:w="0" w:type="auto"/>
          </w:tcPr>
          <w:p w14:paraId="28EE84BA" w14:textId="77777777" w:rsidR="00C767ED" w:rsidRDefault="00C767ED">
            <w:pPr>
              <w:cnfStyle w:val="000000000000" w:firstRow="0" w:lastRow="0" w:firstColumn="0" w:lastColumn="0" w:oddVBand="0" w:evenVBand="0" w:oddHBand="0" w:evenHBand="0" w:firstRowFirstColumn="0" w:firstRowLastColumn="0" w:lastRowFirstColumn="0" w:lastRowLastColumn="0"/>
            </w:pPr>
            <w:r>
              <w:t>58.4</w:t>
            </w:r>
          </w:p>
        </w:tc>
        <w:tc>
          <w:tcPr>
            <w:tcW w:w="0" w:type="auto"/>
          </w:tcPr>
          <w:p w14:paraId="61669E6C" w14:textId="77777777" w:rsidR="00C767ED" w:rsidRDefault="00C767ED">
            <w:pPr>
              <w:cnfStyle w:val="000000000000" w:firstRow="0" w:lastRow="0" w:firstColumn="0" w:lastColumn="0" w:oddVBand="0" w:evenVBand="0" w:oddHBand="0" w:evenHBand="0" w:firstRowFirstColumn="0" w:firstRowLastColumn="0" w:lastRowFirstColumn="0" w:lastRowLastColumn="0"/>
            </w:pPr>
            <w:r>
              <w:t>64.3</w:t>
            </w:r>
          </w:p>
        </w:tc>
        <w:tc>
          <w:tcPr>
            <w:tcW w:w="0" w:type="auto"/>
          </w:tcPr>
          <w:p w14:paraId="38D880AF" w14:textId="77777777" w:rsidR="00C767ED" w:rsidRDefault="00C767ED">
            <w:pPr>
              <w:cnfStyle w:val="000000000000" w:firstRow="0" w:lastRow="0" w:firstColumn="0" w:lastColumn="0" w:oddVBand="0" w:evenVBand="0" w:oddHBand="0" w:evenHBand="0" w:firstRowFirstColumn="0" w:firstRowLastColumn="0" w:lastRowFirstColumn="0" w:lastRowLastColumn="0"/>
            </w:pPr>
            <w:r>
              <w:t>58.4</w:t>
            </w:r>
          </w:p>
        </w:tc>
        <w:tc>
          <w:tcPr>
            <w:tcW w:w="0" w:type="auto"/>
          </w:tcPr>
          <w:p w14:paraId="64CD7F2E" w14:textId="77777777" w:rsidR="00C767ED" w:rsidRDefault="00C767ED">
            <w:pPr>
              <w:cnfStyle w:val="000000000000" w:firstRow="0" w:lastRow="0" w:firstColumn="0" w:lastColumn="0" w:oddVBand="0" w:evenVBand="0" w:oddHBand="0" w:evenHBand="0" w:firstRowFirstColumn="0" w:firstRowLastColumn="0" w:lastRowFirstColumn="0" w:lastRowLastColumn="0"/>
            </w:pPr>
            <w:r>
              <w:t>65.9</w:t>
            </w:r>
          </w:p>
        </w:tc>
        <w:tc>
          <w:tcPr>
            <w:tcW w:w="0" w:type="auto"/>
          </w:tcPr>
          <w:p w14:paraId="3A94FE19" w14:textId="77777777" w:rsidR="00C767ED" w:rsidRDefault="00C767ED">
            <w:pPr>
              <w:cnfStyle w:val="000000000000" w:firstRow="0" w:lastRow="0" w:firstColumn="0" w:lastColumn="0" w:oddVBand="0" w:evenVBand="0" w:oddHBand="0" w:evenHBand="0" w:firstRowFirstColumn="0" w:firstRowLastColumn="0" w:lastRowFirstColumn="0" w:lastRowLastColumn="0"/>
            </w:pPr>
            <w:r>
              <w:t>58.4</w:t>
            </w:r>
          </w:p>
        </w:tc>
        <w:tc>
          <w:tcPr>
            <w:tcW w:w="0" w:type="auto"/>
            <w:vAlign w:val="top"/>
          </w:tcPr>
          <w:p w14:paraId="00E4DEA0"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67.4</w:t>
            </w:r>
          </w:p>
        </w:tc>
        <w:tc>
          <w:tcPr>
            <w:tcW w:w="0" w:type="auto"/>
            <w:vAlign w:val="top"/>
          </w:tcPr>
          <w:p w14:paraId="673D55EC"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58.5</w:t>
            </w:r>
          </w:p>
        </w:tc>
      </w:tr>
    </w:tbl>
    <w:p w14:paraId="6820C0DC"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UNESCO Institute for Statistics (</w:t>
      </w:r>
      <w:r w:rsidRPr="00486204">
        <w:rPr>
          <w:rFonts w:asciiTheme="majorBidi" w:hAnsiTheme="majorBidi" w:cstheme="majorBidi"/>
          <w:b w:val="0"/>
        </w:rPr>
        <w:t>UIS) and Global Education Monitoring (GEM) Report.</w:t>
      </w:r>
    </w:p>
    <w:p w14:paraId="4B93B01B" w14:textId="77777777" w:rsidR="00C767ED" w:rsidRPr="00107088" w:rsidRDefault="00C767ED" w:rsidP="00C767ED">
      <w:pPr>
        <w:pStyle w:val="SourceStyle"/>
        <w:rPr>
          <w:rFonts w:asciiTheme="majorBidi" w:hAnsiTheme="majorBidi" w:cstheme="majorBidi"/>
          <w:b w:val="0"/>
        </w:rPr>
      </w:pPr>
    </w:p>
    <w:p w14:paraId="7BD7E322" w14:textId="77777777" w:rsidR="00C767ED" w:rsidRPr="00107088" w:rsidRDefault="00C767ED" w:rsidP="00C767ED">
      <w:pPr>
        <w:pStyle w:val="SeriesStyle"/>
        <w:rPr>
          <w:rFonts w:asciiTheme="majorBidi" w:hAnsiTheme="majorBidi" w:cstheme="majorBidi"/>
        </w:rPr>
      </w:pPr>
    </w:p>
    <w:p w14:paraId="24317BB3"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(e) Completion rate upper secondary education, both sexes</w:t>
      </w:r>
    </w:p>
    <w:p w14:paraId="19634EAF"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49"/>
        <w:gridCol w:w="749"/>
        <w:gridCol w:w="749"/>
        <w:gridCol w:w="749"/>
        <w:gridCol w:w="749"/>
        <w:gridCol w:w="749"/>
      </w:tblGrid>
      <w:tr w:rsidR="00C767ED" w14:paraId="59B670D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50665340" w14:textId="77777777" w:rsidR="00C767ED" w:rsidRDefault="00C767ED">
            <w:r>
              <w:t>Regions</w:t>
            </w:r>
          </w:p>
        </w:tc>
        <w:tc>
          <w:tcPr>
            <w:tcW w:w="0" w:type="auto"/>
          </w:tcPr>
          <w:p w14:paraId="00949000" w14:textId="77777777" w:rsidR="00C767ED" w:rsidRDefault="00C767ED">
            <w:pPr>
              <w:cnfStyle w:val="100000000000" w:firstRow="1" w:lastRow="0" w:firstColumn="0" w:lastColumn="0" w:oddVBand="0" w:evenVBand="0" w:oddHBand="0" w:evenHBand="0" w:firstRowFirstColumn="0" w:firstRowLastColumn="0" w:lastRowFirstColumn="0" w:lastRowLastColumn="0"/>
            </w:pPr>
            <w:r>
              <w:t>2000</w:t>
            </w:r>
          </w:p>
        </w:tc>
        <w:tc>
          <w:tcPr>
            <w:tcW w:w="0" w:type="auto"/>
          </w:tcPr>
          <w:p w14:paraId="5E6509FE" w14:textId="77777777" w:rsidR="00C767ED" w:rsidRDefault="00C767ED">
            <w:pPr>
              <w:cnfStyle w:val="100000000000" w:firstRow="1" w:lastRow="0" w:firstColumn="0" w:lastColumn="0" w:oddVBand="0" w:evenVBand="0" w:oddHBand="0" w:evenHBand="0" w:firstRowFirstColumn="0" w:firstRowLastColumn="0" w:lastRowFirstColumn="0" w:lastRowLastColumn="0"/>
            </w:pPr>
            <w:r>
              <w:t>2005</w:t>
            </w:r>
          </w:p>
        </w:tc>
        <w:tc>
          <w:tcPr>
            <w:tcW w:w="0" w:type="auto"/>
          </w:tcPr>
          <w:p w14:paraId="653D45BD" w14:textId="77777777" w:rsidR="00C767ED" w:rsidRDefault="00C767ED">
            <w:pPr>
              <w:cnfStyle w:val="100000000000" w:firstRow="1" w:lastRow="0" w:firstColumn="0" w:lastColumn="0" w:oddVBand="0" w:evenVBand="0" w:oddHBand="0" w:evenHBand="0" w:firstRowFirstColumn="0" w:firstRowLastColumn="0" w:lastRowFirstColumn="0" w:lastRowLastColumn="0"/>
            </w:pPr>
            <w:r>
              <w:t>2010</w:t>
            </w:r>
          </w:p>
        </w:tc>
        <w:tc>
          <w:tcPr>
            <w:tcW w:w="0" w:type="auto"/>
          </w:tcPr>
          <w:p w14:paraId="7AA9619D"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4F12AAD6"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1A30B5AD" w14:textId="77777777" w:rsidR="00C767ED" w:rsidRDefault="00C767ED">
            <w:pPr>
              <w:cnfStyle w:val="100000000000" w:firstRow="1" w:lastRow="0" w:firstColumn="0" w:lastColumn="0" w:oddVBand="0" w:evenVBand="0" w:oddHBand="0" w:evenHBand="0" w:firstRowFirstColumn="0" w:firstRowLastColumn="0" w:lastRowFirstColumn="0" w:lastRowLastColumn="0"/>
            </w:pPr>
            <w:r>
              <w:t>2024</w:t>
            </w:r>
          </w:p>
        </w:tc>
      </w:tr>
      <w:tr w:rsidR="00C767ED" w14:paraId="51D4D1C6" w14:textId="77777777">
        <w:tc>
          <w:tcPr>
            <w:cnfStyle w:val="001000000000" w:firstRow="0" w:lastRow="0" w:firstColumn="1" w:lastColumn="0" w:oddVBand="0" w:evenVBand="0" w:oddHBand="0" w:evenHBand="0" w:firstRowFirstColumn="0" w:firstRowLastColumn="0" w:lastRowFirstColumn="0" w:lastRowLastColumn="0"/>
            <w:tcW w:w="0" w:type="auto"/>
          </w:tcPr>
          <w:p w14:paraId="4713840E" w14:textId="77777777" w:rsidR="00C767ED" w:rsidRDefault="00C767ED">
            <w:r>
              <w:t>World</w:t>
            </w:r>
          </w:p>
        </w:tc>
        <w:tc>
          <w:tcPr>
            <w:tcW w:w="0" w:type="auto"/>
          </w:tcPr>
          <w:p w14:paraId="52BDDD69" w14:textId="77777777" w:rsidR="00C767ED" w:rsidRDefault="00C767ED">
            <w:pPr>
              <w:cnfStyle w:val="000000000000" w:firstRow="0" w:lastRow="0" w:firstColumn="0" w:lastColumn="0" w:oddVBand="0" w:evenVBand="0" w:oddHBand="0" w:evenHBand="0" w:firstRowFirstColumn="0" w:firstRowLastColumn="0" w:lastRowFirstColumn="0" w:lastRowLastColumn="0"/>
            </w:pPr>
            <w:r>
              <w:t>37.2</w:t>
            </w:r>
          </w:p>
        </w:tc>
        <w:tc>
          <w:tcPr>
            <w:tcW w:w="0" w:type="auto"/>
          </w:tcPr>
          <w:p w14:paraId="58E3D431" w14:textId="77777777" w:rsidR="00C767ED" w:rsidRDefault="00C767ED">
            <w:pPr>
              <w:cnfStyle w:val="000000000000" w:firstRow="0" w:lastRow="0" w:firstColumn="0" w:lastColumn="0" w:oddVBand="0" w:evenVBand="0" w:oddHBand="0" w:evenHBand="0" w:firstRowFirstColumn="0" w:firstRowLastColumn="0" w:lastRowFirstColumn="0" w:lastRowLastColumn="0"/>
            </w:pPr>
            <w:r>
              <w:t>40.6</w:t>
            </w:r>
          </w:p>
        </w:tc>
        <w:tc>
          <w:tcPr>
            <w:tcW w:w="0" w:type="auto"/>
          </w:tcPr>
          <w:p w14:paraId="37504DD8" w14:textId="77777777" w:rsidR="00C767ED" w:rsidRDefault="00C767ED">
            <w:pPr>
              <w:cnfStyle w:val="000000000000" w:firstRow="0" w:lastRow="0" w:firstColumn="0" w:lastColumn="0" w:oddVBand="0" w:evenVBand="0" w:oddHBand="0" w:evenHBand="0" w:firstRowFirstColumn="0" w:firstRowLastColumn="0" w:lastRowFirstColumn="0" w:lastRowLastColumn="0"/>
            </w:pPr>
            <w:r>
              <w:t>46.4</w:t>
            </w:r>
          </w:p>
        </w:tc>
        <w:tc>
          <w:tcPr>
            <w:tcW w:w="0" w:type="auto"/>
          </w:tcPr>
          <w:p w14:paraId="1EC71C7B" w14:textId="77777777" w:rsidR="00C767ED" w:rsidRDefault="00C767ED">
            <w:pPr>
              <w:cnfStyle w:val="000000000000" w:firstRow="0" w:lastRow="0" w:firstColumn="0" w:lastColumn="0" w:oddVBand="0" w:evenVBand="0" w:oddHBand="0" w:evenHBand="0" w:firstRowFirstColumn="0" w:firstRowLastColumn="0" w:lastRowFirstColumn="0" w:lastRowLastColumn="0"/>
            </w:pPr>
            <w:r>
              <w:t>52.9</w:t>
            </w:r>
          </w:p>
        </w:tc>
        <w:tc>
          <w:tcPr>
            <w:tcW w:w="0" w:type="auto"/>
          </w:tcPr>
          <w:p w14:paraId="579C5953" w14:textId="77777777" w:rsidR="00C767ED" w:rsidRDefault="00C767ED">
            <w:pPr>
              <w:cnfStyle w:val="000000000000" w:firstRow="0" w:lastRow="0" w:firstColumn="0" w:lastColumn="0" w:oddVBand="0" w:evenVBand="0" w:oddHBand="0" w:evenHBand="0" w:firstRowFirstColumn="0" w:firstRowLastColumn="0" w:lastRowFirstColumn="0" w:lastRowLastColumn="0"/>
            </w:pPr>
            <w:r>
              <w:t>58.1</w:t>
            </w:r>
          </w:p>
        </w:tc>
        <w:tc>
          <w:tcPr>
            <w:tcW w:w="0" w:type="auto"/>
            <w:vAlign w:val="top"/>
          </w:tcPr>
          <w:p w14:paraId="241B994D"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61.1</w:t>
            </w:r>
          </w:p>
        </w:tc>
      </w:tr>
      <w:tr w:rsidR="00C767ED" w14:paraId="233C884C" w14:textId="77777777">
        <w:tc>
          <w:tcPr>
            <w:cnfStyle w:val="001000000000" w:firstRow="0" w:lastRow="0" w:firstColumn="1" w:lastColumn="0" w:oddVBand="0" w:evenVBand="0" w:oddHBand="0" w:evenHBand="0" w:firstRowFirstColumn="0" w:firstRowLastColumn="0" w:lastRowFirstColumn="0" w:lastRowLastColumn="0"/>
            <w:tcW w:w="0" w:type="auto"/>
          </w:tcPr>
          <w:p w14:paraId="09BEBF24" w14:textId="77777777" w:rsidR="00C767ED" w:rsidRDefault="00C767ED">
            <w:r>
              <w:t>Small island developing States</w:t>
            </w:r>
          </w:p>
        </w:tc>
        <w:tc>
          <w:tcPr>
            <w:tcW w:w="0" w:type="auto"/>
          </w:tcPr>
          <w:p w14:paraId="75B77794" w14:textId="77777777" w:rsidR="00C767ED" w:rsidRDefault="00C767ED">
            <w:pPr>
              <w:cnfStyle w:val="000000000000" w:firstRow="0" w:lastRow="0" w:firstColumn="0" w:lastColumn="0" w:oddVBand="0" w:evenVBand="0" w:oddHBand="0" w:evenHBand="0" w:firstRowFirstColumn="0" w:firstRowLastColumn="0" w:lastRowFirstColumn="0" w:lastRowLastColumn="0"/>
            </w:pPr>
            <w:r>
              <w:t>31.1</w:t>
            </w:r>
          </w:p>
        </w:tc>
        <w:tc>
          <w:tcPr>
            <w:tcW w:w="0" w:type="auto"/>
          </w:tcPr>
          <w:p w14:paraId="1A736F1D" w14:textId="77777777" w:rsidR="00C767ED" w:rsidRDefault="00C767ED">
            <w:pPr>
              <w:cnfStyle w:val="000000000000" w:firstRow="0" w:lastRow="0" w:firstColumn="0" w:lastColumn="0" w:oddVBand="0" w:evenVBand="0" w:oddHBand="0" w:evenHBand="0" w:firstRowFirstColumn="0" w:firstRowLastColumn="0" w:lastRowFirstColumn="0" w:lastRowLastColumn="0"/>
            </w:pPr>
            <w:r>
              <w:t>35.7</w:t>
            </w:r>
          </w:p>
        </w:tc>
        <w:tc>
          <w:tcPr>
            <w:tcW w:w="0" w:type="auto"/>
          </w:tcPr>
          <w:p w14:paraId="597A793C" w14:textId="77777777" w:rsidR="00C767ED" w:rsidRDefault="00C767ED">
            <w:pPr>
              <w:cnfStyle w:val="000000000000" w:firstRow="0" w:lastRow="0" w:firstColumn="0" w:lastColumn="0" w:oddVBand="0" w:evenVBand="0" w:oddHBand="0" w:evenHBand="0" w:firstRowFirstColumn="0" w:firstRowLastColumn="0" w:lastRowFirstColumn="0" w:lastRowLastColumn="0"/>
            </w:pPr>
            <w:r>
              <w:t>39.4</w:t>
            </w:r>
          </w:p>
        </w:tc>
        <w:tc>
          <w:tcPr>
            <w:tcW w:w="0" w:type="auto"/>
          </w:tcPr>
          <w:p w14:paraId="4A89DA7F" w14:textId="77777777" w:rsidR="00C767ED" w:rsidRDefault="00C767ED">
            <w:pPr>
              <w:cnfStyle w:val="000000000000" w:firstRow="0" w:lastRow="0" w:firstColumn="0" w:lastColumn="0" w:oddVBand="0" w:evenVBand="0" w:oddHBand="0" w:evenHBand="0" w:firstRowFirstColumn="0" w:firstRowLastColumn="0" w:lastRowFirstColumn="0" w:lastRowLastColumn="0"/>
            </w:pPr>
            <w:r>
              <w:t>40.0</w:t>
            </w:r>
          </w:p>
        </w:tc>
        <w:tc>
          <w:tcPr>
            <w:tcW w:w="0" w:type="auto"/>
          </w:tcPr>
          <w:p w14:paraId="259022F7" w14:textId="77777777" w:rsidR="00C767ED" w:rsidRDefault="00C767ED">
            <w:pPr>
              <w:cnfStyle w:val="000000000000" w:firstRow="0" w:lastRow="0" w:firstColumn="0" w:lastColumn="0" w:oddVBand="0" w:evenVBand="0" w:oddHBand="0" w:evenHBand="0" w:firstRowFirstColumn="0" w:firstRowLastColumn="0" w:lastRowFirstColumn="0" w:lastRowLastColumn="0"/>
            </w:pPr>
            <w:r>
              <w:t>41.0</w:t>
            </w:r>
          </w:p>
        </w:tc>
        <w:tc>
          <w:tcPr>
            <w:tcW w:w="0" w:type="auto"/>
            <w:vAlign w:val="top"/>
          </w:tcPr>
          <w:p w14:paraId="259A15A1"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42.6</w:t>
            </w:r>
          </w:p>
        </w:tc>
      </w:tr>
    </w:tbl>
    <w:p w14:paraId="64459809"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UNESCO Institute for Statistics (UIS</w:t>
      </w:r>
      <w:r w:rsidRPr="00486204">
        <w:rPr>
          <w:rFonts w:asciiTheme="majorBidi" w:hAnsiTheme="majorBidi" w:cstheme="majorBidi"/>
          <w:b w:val="0"/>
        </w:rPr>
        <w:t>) and Global Education Monitoring (GEM) Report.</w:t>
      </w:r>
    </w:p>
    <w:p w14:paraId="5CE67599" w14:textId="77777777" w:rsidR="00C767ED" w:rsidRPr="00107088" w:rsidRDefault="00C767ED" w:rsidP="00C767ED">
      <w:pPr>
        <w:pStyle w:val="SourceStyle"/>
        <w:rPr>
          <w:rFonts w:asciiTheme="majorBidi" w:hAnsiTheme="majorBidi" w:cstheme="majorBidi"/>
        </w:rPr>
      </w:pPr>
    </w:p>
    <w:p w14:paraId="103A50BE" w14:textId="77777777" w:rsidR="00C767ED" w:rsidRPr="00107088" w:rsidRDefault="00C767ED" w:rsidP="00C767ED">
      <w:pPr>
        <w:pStyle w:val="SeriesStyle"/>
        <w:rPr>
          <w:rFonts w:asciiTheme="majorBidi" w:hAnsiTheme="majorBidi" w:cstheme="majorBidi"/>
        </w:rPr>
      </w:pPr>
    </w:p>
    <w:p w14:paraId="28383A8E"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(f) Completion rate upper secondary education, girls and boys</w:t>
      </w:r>
    </w:p>
    <w:p w14:paraId="102B0F8A"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59"/>
        <w:gridCol w:w="749"/>
        <w:gridCol w:w="759"/>
        <w:gridCol w:w="749"/>
        <w:gridCol w:w="759"/>
        <w:gridCol w:w="749"/>
        <w:gridCol w:w="759"/>
        <w:gridCol w:w="749"/>
      </w:tblGrid>
      <w:tr w:rsidR="00C767ED" w14:paraId="0AAD1AD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3A3F539B" w14:textId="77777777" w:rsidR="00C767ED" w:rsidRDefault="00C767ED">
            <w:r>
              <w:t>Regions</w:t>
            </w:r>
          </w:p>
        </w:tc>
        <w:tc>
          <w:tcPr>
            <w:tcW w:w="0" w:type="auto"/>
            <w:gridSpan w:val="2"/>
            <w:tcBorders>
              <w:bottom w:val="single" w:sz="4" w:space="0" w:color="auto"/>
            </w:tcBorders>
          </w:tcPr>
          <w:p w14:paraId="2A772BF0" w14:textId="77777777" w:rsidR="00C767ED" w:rsidRDefault="00C767ED">
            <w:pPr>
              <w:cnfStyle w:val="100000000000" w:firstRow="1" w:lastRow="0" w:firstColumn="0" w:lastColumn="0" w:oddVBand="0" w:evenVBand="0" w:oddHBand="0" w:evenHBand="0" w:firstRowFirstColumn="0" w:firstRowLastColumn="0" w:lastRowFirstColumn="0" w:lastRowLastColumn="0"/>
            </w:pPr>
            <w:r>
              <w:t>2010</w:t>
            </w:r>
          </w:p>
        </w:tc>
        <w:tc>
          <w:tcPr>
            <w:tcW w:w="0" w:type="auto"/>
            <w:gridSpan w:val="2"/>
            <w:tcBorders>
              <w:bottom w:val="single" w:sz="4" w:space="0" w:color="auto"/>
            </w:tcBorders>
          </w:tcPr>
          <w:p w14:paraId="38DD6CBB"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p>
        </w:tc>
        <w:tc>
          <w:tcPr>
            <w:tcW w:w="0" w:type="auto"/>
            <w:gridSpan w:val="2"/>
            <w:tcBorders>
              <w:bottom w:val="single" w:sz="4" w:space="0" w:color="auto"/>
            </w:tcBorders>
          </w:tcPr>
          <w:p w14:paraId="21A113E8"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0" w:type="auto"/>
            <w:gridSpan w:val="2"/>
            <w:tcBorders>
              <w:bottom w:val="single" w:sz="4" w:space="0" w:color="auto"/>
            </w:tcBorders>
          </w:tcPr>
          <w:p w14:paraId="3B857A2E" w14:textId="77777777" w:rsidR="00C767ED" w:rsidRDefault="00C767ED">
            <w:pPr>
              <w:cnfStyle w:val="100000000000" w:firstRow="1" w:lastRow="0" w:firstColumn="0" w:lastColumn="0" w:oddVBand="0" w:evenVBand="0" w:oddHBand="0" w:evenHBand="0" w:firstRowFirstColumn="0" w:firstRowLastColumn="0" w:lastRowFirstColumn="0" w:lastRowLastColumn="0"/>
            </w:pPr>
            <w:r>
              <w:t>2024</w:t>
            </w:r>
          </w:p>
        </w:tc>
      </w:tr>
      <w:tr w:rsidR="00C767ED" w14:paraId="1D878D8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tcPr>
          <w:p w14:paraId="2DEA912E" w14:textId="77777777" w:rsidR="00C767ED" w:rsidRDefault="00C767ED"/>
        </w:tc>
        <w:tc>
          <w:tcPr>
            <w:tcW w:w="0" w:type="auto"/>
            <w:tcBorders>
              <w:top w:val="single" w:sz="4" w:space="0" w:color="auto"/>
            </w:tcBorders>
          </w:tcPr>
          <w:p w14:paraId="1AD04F9B" w14:textId="77777777" w:rsidR="00C767ED" w:rsidRDefault="00C767ED">
            <w:pPr>
              <w:cnfStyle w:val="100000000000" w:firstRow="1" w:lastRow="0" w:firstColumn="0" w:lastColumn="0" w:oddVBand="0" w:evenVBand="0" w:oddHBand="0" w:evenHBand="0" w:firstRowFirstColumn="0" w:firstRowLastColumn="0" w:lastRowFirstColumn="0" w:lastRowLastColumn="0"/>
            </w:pPr>
            <w:r>
              <w:t>Girls</w:t>
            </w:r>
          </w:p>
        </w:tc>
        <w:tc>
          <w:tcPr>
            <w:tcW w:w="0" w:type="auto"/>
            <w:tcBorders>
              <w:top w:val="single" w:sz="4" w:space="0" w:color="auto"/>
            </w:tcBorders>
          </w:tcPr>
          <w:p w14:paraId="448AA222" w14:textId="77777777" w:rsidR="00C767ED" w:rsidRDefault="00C767ED">
            <w:pPr>
              <w:cnfStyle w:val="100000000000" w:firstRow="1" w:lastRow="0" w:firstColumn="0" w:lastColumn="0" w:oddVBand="0" w:evenVBand="0" w:oddHBand="0" w:evenHBand="0" w:firstRowFirstColumn="0" w:firstRowLastColumn="0" w:lastRowFirstColumn="0" w:lastRowLastColumn="0"/>
            </w:pPr>
            <w:r>
              <w:t>Boys</w:t>
            </w:r>
          </w:p>
        </w:tc>
        <w:tc>
          <w:tcPr>
            <w:tcW w:w="0" w:type="auto"/>
            <w:tcBorders>
              <w:top w:val="single" w:sz="4" w:space="0" w:color="auto"/>
            </w:tcBorders>
          </w:tcPr>
          <w:p w14:paraId="157ACE5E" w14:textId="77777777" w:rsidR="00C767ED" w:rsidRDefault="00C767ED">
            <w:pPr>
              <w:cnfStyle w:val="100000000000" w:firstRow="1" w:lastRow="0" w:firstColumn="0" w:lastColumn="0" w:oddVBand="0" w:evenVBand="0" w:oddHBand="0" w:evenHBand="0" w:firstRowFirstColumn="0" w:firstRowLastColumn="0" w:lastRowFirstColumn="0" w:lastRowLastColumn="0"/>
            </w:pPr>
            <w:r>
              <w:t>Girls</w:t>
            </w:r>
          </w:p>
        </w:tc>
        <w:tc>
          <w:tcPr>
            <w:tcW w:w="0" w:type="auto"/>
            <w:tcBorders>
              <w:top w:val="single" w:sz="4" w:space="0" w:color="auto"/>
            </w:tcBorders>
          </w:tcPr>
          <w:p w14:paraId="234BA1B9" w14:textId="77777777" w:rsidR="00C767ED" w:rsidRDefault="00C767ED">
            <w:pPr>
              <w:cnfStyle w:val="100000000000" w:firstRow="1" w:lastRow="0" w:firstColumn="0" w:lastColumn="0" w:oddVBand="0" w:evenVBand="0" w:oddHBand="0" w:evenHBand="0" w:firstRowFirstColumn="0" w:firstRowLastColumn="0" w:lastRowFirstColumn="0" w:lastRowLastColumn="0"/>
            </w:pPr>
            <w:r>
              <w:t>Boys</w:t>
            </w:r>
          </w:p>
        </w:tc>
        <w:tc>
          <w:tcPr>
            <w:tcW w:w="0" w:type="auto"/>
          </w:tcPr>
          <w:p w14:paraId="27880B2D" w14:textId="77777777" w:rsidR="00C767ED" w:rsidRDefault="00C767ED">
            <w:pPr>
              <w:cnfStyle w:val="100000000000" w:firstRow="1" w:lastRow="0" w:firstColumn="0" w:lastColumn="0" w:oddVBand="0" w:evenVBand="0" w:oddHBand="0" w:evenHBand="0" w:firstRowFirstColumn="0" w:firstRowLastColumn="0" w:lastRowFirstColumn="0" w:lastRowLastColumn="0"/>
            </w:pPr>
            <w:r>
              <w:t>Girls</w:t>
            </w:r>
          </w:p>
        </w:tc>
        <w:tc>
          <w:tcPr>
            <w:tcW w:w="0" w:type="auto"/>
          </w:tcPr>
          <w:p w14:paraId="29219670" w14:textId="77777777" w:rsidR="00C767ED" w:rsidRDefault="00C767ED">
            <w:pPr>
              <w:cnfStyle w:val="100000000000" w:firstRow="1" w:lastRow="0" w:firstColumn="0" w:lastColumn="0" w:oddVBand="0" w:evenVBand="0" w:oddHBand="0" w:evenHBand="0" w:firstRowFirstColumn="0" w:firstRowLastColumn="0" w:lastRowFirstColumn="0" w:lastRowLastColumn="0"/>
            </w:pPr>
            <w:r>
              <w:t>Boys</w:t>
            </w:r>
          </w:p>
        </w:tc>
        <w:tc>
          <w:tcPr>
            <w:tcW w:w="0" w:type="auto"/>
            <w:tcBorders>
              <w:top w:val="single" w:sz="4" w:space="0" w:color="auto"/>
            </w:tcBorders>
          </w:tcPr>
          <w:p w14:paraId="08951F68" w14:textId="77777777" w:rsidR="00C767ED" w:rsidRDefault="00C767ED">
            <w:pPr>
              <w:cnfStyle w:val="100000000000" w:firstRow="1" w:lastRow="0" w:firstColumn="0" w:lastColumn="0" w:oddVBand="0" w:evenVBand="0" w:oddHBand="0" w:evenHBand="0" w:firstRowFirstColumn="0" w:firstRowLastColumn="0" w:lastRowFirstColumn="0" w:lastRowLastColumn="0"/>
            </w:pPr>
            <w:r>
              <w:t>Girls</w:t>
            </w:r>
          </w:p>
        </w:tc>
        <w:tc>
          <w:tcPr>
            <w:tcW w:w="0" w:type="auto"/>
            <w:tcBorders>
              <w:top w:val="single" w:sz="4" w:space="0" w:color="auto"/>
            </w:tcBorders>
          </w:tcPr>
          <w:p w14:paraId="5BE28EA7" w14:textId="77777777" w:rsidR="00C767ED" w:rsidRDefault="00C767ED">
            <w:pPr>
              <w:cnfStyle w:val="100000000000" w:firstRow="1" w:lastRow="0" w:firstColumn="0" w:lastColumn="0" w:oddVBand="0" w:evenVBand="0" w:oddHBand="0" w:evenHBand="0" w:firstRowFirstColumn="0" w:firstRowLastColumn="0" w:lastRowFirstColumn="0" w:lastRowLastColumn="0"/>
            </w:pPr>
            <w:r>
              <w:t>Boys</w:t>
            </w:r>
          </w:p>
        </w:tc>
      </w:tr>
      <w:tr w:rsidR="00C767ED" w14:paraId="73E16639" w14:textId="77777777">
        <w:tc>
          <w:tcPr>
            <w:cnfStyle w:val="001000000000" w:firstRow="0" w:lastRow="0" w:firstColumn="1" w:lastColumn="0" w:oddVBand="0" w:evenVBand="0" w:oddHBand="0" w:evenHBand="0" w:firstRowFirstColumn="0" w:firstRowLastColumn="0" w:lastRowFirstColumn="0" w:lastRowLastColumn="0"/>
            <w:tcW w:w="0" w:type="auto"/>
          </w:tcPr>
          <w:p w14:paraId="744CA331" w14:textId="77777777" w:rsidR="00C767ED" w:rsidRDefault="00C767ED">
            <w:r>
              <w:t>World</w:t>
            </w:r>
          </w:p>
        </w:tc>
        <w:tc>
          <w:tcPr>
            <w:tcW w:w="0" w:type="auto"/>
          </w:tcPr>
          <w:p w14:paraId="3B1D8F61" w14:textId="77777777" w:rsidR="00C767ED" w:rsidRDefault="00C767ED">
            <w:pPr>
              <w:cnfStyle w:val="000000000000" w:firstRow="0" w:lastRow="0" w:firstColumn="0" w:lastColumn="0" w:oddVBand="0" w:evenVBand="0" w:oddHBand="0" w:evenHBand="0" w:firstRowFirstColumn="0" w:firstRowLastColumn="0" w:lastRowFirstColumn="0" w:lastRowLastColumn="0"/>
            </w:pPr>
            <w:r>
              <w:t>45.7</w:t>
            </w:r>
          </w:p>
        </w:tc>
        <w:tc>
          <w:tcPr>
            <w:tcW w:w="0" w:type="auto"/>
          </w:tcPr>
          <w:p w14:paraId="78124A63" w14:textId="77777777" w:rsidR="00C767ED" w:rsidRDefault="00C767ED">
            <w:pPr>
              <w:cnfStyle w:val="000000000000" w:firstRow="0" w:lastRow="0" w:firstColumn="0" w:lastColumn="0" w:oddVBand="0" w:evenVBand="0" w:oddHBand="0" w:evenHBand="0" w:firstRowFirstColumn="0" w:firstRowLastColumn="0" w:lastRowFirstColumn="0" w:lastRowLastColumn="0"/>
            </w:pPr>
            <w:r>
              <w:t>47.1</w:t>
            </w:r>
          </w:p>
        </w:tc>
        <w:tc>
          <w:tcPr>
            <w:tcW w:w="0" w:type="auto"/>
          </w:tcPr>
          <w:p w14:paraId="70BCA31C" w14:textId="77777777" w:rsidR="00C767ED" w:rsidRDefault="00C767ED">
            <w:pPr>
              <w:cnfStyle w:val="000000000000" w:firstRow="0" w:lastRow="0" w:firstColumn="0" w:lastColumn="0" w:oddVBand="0" w:evenVBand="0" w:oddHBand="0" w:evenHBand="0" w:firstRowFirstColumn="0" w:firstRowLastColumn="0" w:lastRowFirstColumn="0" w:lastRowLastColumn="0"/>
            </w:pPr>
            <w:r>
              <w:t>53.3</w:t>
            </w:r>
          </w:p>
        </w:tc>
        <w:tc>
          <w:tcPr>
            <w:tcW w:w="0" w:type="auto"/>
          </w:tcPr>
          <w:p w14:paraId="0FCA5FC9" w14:textId="77777777" w:rsidR="00C767ED" w:rsidRDefault="00C767ED">
            <w:pPr>
              <w:cnfStyle w:val="000000000000" w:firstRow="0" w:lastRow="0" w:firstColumn="0" w:lastColumn="0" w:oddVBand="0" w:evenVBand="0" w:oddHBand="0" w:evenHBand="0" w:firstRowFirstColumn="0" w:firstRowLastColumn="0" w:lastRowFirstColumn="0" w:lastRowLastColumn="0"/>
            </w:pPr>
            <w:r>
              <w:t>52.5</w:t>
            </w:r>
          </w:p>
        </w:tc>
        <w:tc>
          <w:tcPr>
            <w:tcW w:w="0" w:type="auto"/>
          </w:tcPr>
          <w:p w14:paraId="61C96A2C" w14:textId="77777777" w:rsidR="00C767ED" w:rsidRDefault="00C767ED">
            <w:pPr>
              <w:cnfStyle w:val="000000000000" w:firstRow="0" w:lastRow="0" w:firstColumn="0" w:lastColumn="0" w:oddVBand="0" w:evenVBand="0" w:oddHBand="0" w:evenHBand="0" w:firstRowFirstColumn="0" w:firstRowLastColumn="0" w:lastRowFirstColumn="0" w:lastRowLastColumn="0"/>
            </w:pPr>
            <w:r>
              <w:t>59.1</w:t>
            </w:r>
          </w:p>
        </w:tc>
        <w:tc>
          <w:tcPr>
            <w:tcW w:w="0" w:type="auto"/>
          </w:tcPr>
          <w:p w14:paraId="06FB171E" w14:textId="77777777" w:rsidR="00C767ED" w:rsidRDefault="00C767ED">
            <w:pPr>
              <w:cnfStyle w:val="000000000000" w:firstRow="0" w:lastRow="0" w:firstColumn="0" w:lastColumn="0" w:oddVBand="0" w:evenVBand="0" w:oddHBand="0" w:evenHBand="0" w:firstRowFirstColumn="0" w:firstRowLastColumn="0" w:lastRowFirstColumn="0" w:lastRowLastColumn="0"/>
            </w:pPr>
            <w:r>
              <w:t>57.2</w:t>
            </w:r>
          </w:p>
        </w:tc>
        <w:tc>
          <w:tcPr>
            <w:tcW w:w="0" w:type="auto"/>
            <w:vAlign w:val="top"/>
          </w:tcPr>
          <w:p w14:paraId="69B29A69"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62.5</w:t>
            </w:r>
          </w:p>
        </w:tc>
        <w:tc>
          <w:tcPr>
            <w:tcW w:w="0" w:type="auto"/>
            <w:vAlign w:val="top"/>
          </w:tcPr>
          <w:p w14:paraId="03DA970C"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59.7</w:t>
            </w:r>
          </w:p>
        </w:tc>
      </w:tr>
      <w:tr w:rsidR="00C767ED" w14:paraId="1804E325" w14:textId="77777777">
        <w:tc>
          <w:tcPr>
            <w:cnfStyle w:val="001000000000" w:firstRow="0" w:lastRow="0" w:firstColumn="1" w:lastColumn="0" w:oddVBand="0" w:evenVBand="0" w:oddHBand="0" w:evenHBand="0" w:firstRowFirstColumn="0" w:firstRowLastColumn="0" w:lastRowFirstColumn="0" w:lastRowLastColumn="0"/>
            <w:tcW w:w="0" w:type="auto"/>
          </w:tcPr>
          <w:p w14:paraId="2F5A8925" w14:textId="77777777" w:rsidR="00C767ED" w:rsidRDefault="00C767ED">
            <w:r>
              <w:t>Small island developing States</w:t>
            </w:r>
          </w:p>
        </w:tc>
        <w:tc>
          <w:tcPr>
            <w:tcW w:w="0" w:type="auto"/>
          </w:tcPr>
          <w:p w14:paraId="3F4C22CA" w14:textId="77777777" w:rsidR="00C767ED" w:rsidRDefault="00C767ED">
            <w:pPr>
              <w:cnfStyle w:val="000000000000" w:firstRow="0" w:lastRow="0" w:firstColumn="0" w:lastColumn="0" w:oddVBand="0" w:evenVBand="0" w:oddHBand="0" w:evenHBand="0" w:firstRowFirstColumn="0" w:firstRowLastColumn="0" w:lastRowFirstColumn="0" w:lastRowLastColumn="0"/>
            </w:pPr>
            <w:r>
              <w:t>41.3</w:t>
            </w:r>
          </w:p>
        </w:tc>
        <w:tc>
          <w:tcPr>
            <w:tcW w:w="0" w:type="auto"/>
          </w:tcPr>
          <w:p w14:paraId="66DF6AC2" w14:textId="77777777" w:rsidR="00C767ED" w:rsidRDefault="00C767ED">
            <w:pPr>
              <w:cnfStyle w:val="000000000000" w:firstRow="0" w:lastRow="0" w:firstColumn="0" w:lastColumn="0" w:oddVBand="0" w:evenVBand="0" w:oddHBand="0" w:evenHBand="0" w:firstRowFirstColumn="0" w:firstRowLastColumn="0" w:lastRowFirstColumn="0" w:lastRowLastColumn="0"/>
            </w:pPr>
            <w:r>
              <w:t>37.7</w:t>
            </w:r>
          </w:p>
        </w:tc>
        <w:tc>
          <w:tcPr>
            <w:tcW w:w="0" w:type="auto"/>
          </w:tcPr>
          <w:p w14:paraId="240F8A57" w14:textId="77777777" w:rsidR="00C767ED" w:rsidRDefault="00C767ED">
            <w:pPr>
              <w:cnfStyle w:val="000000000000" w:firstRow="0" w:lastRow="0" w:firstColumn="0" w:lastColumn="0" w:oddVBand="0" w:evenVBand="0" w:oddHBand="0" w:evenHBand="0" w:firstRowFirstColumn="0" w:firstRowLastColumn="0" w:lastRowFirstColumn="0" w:lastRowLastColumn="0"/>
            </w:pPr>
            <w:r>
              <w:t>42.2</w:t>
            </w:r>
          </w:p>
        </w:tc>
        <w:tc>
          <w:tcPr>
            <w:tcW w:w="0" w:type="auto"/>
          </w:tcPr>
          <w:p w14:paraId="033AFABC" w14:textId="77777777" w:rsidR="00C767ED" w:rsidRDefault="00C767ED">
            <w:pPr>
              <w:cnfStyle w:val="000000000000" w:firstRow="0" w:lastRow="0" w:firstColumn="0" w:lastColumn="0" w:oddVBand="0" w:evenVBand="0" w:oddHBand="0" w:evenHBand="0" w:firstRowFirstColumn="0" w:firstRowLastColumn="0" w:lastRowFirstColumn="0" w:lastRowLastColumn="0"/>
            </w:pPr>
            <w:r>
              <w:t>37.9</w:t>
            </w:r>
          </w:p>
        </w:tc>
        <w:tc>
          <w:tcPr>
            <w:tcW w:w="0" w:type="auto"/>
          </w:tcPr>
          <w:p w14:paraId="08B1AA95" w14:textId="77777777" w:rsidR="00C767ED" w:rsidRDefault="00C767ED">
            <w:pPr>
              <w:cnfStyle w:val="000000000000" w:firstRow="0" w:lastRow="0" w:firstColumn="0" w:lastColumn="0" w:oddVBand="0" w:evenVBand="0" w:oddHBand="0" w:evenHBand="0" w:firstRowFirstColumn="0" w:firstRowLastColumn="0" w:lastRowFirstColumn="0" w:lastRowLastColumn="0"/>
            </w:pPr>
            <w:r>
              <w:t>43.8</w:t>
            </w:r>
          </w:p>
        </w:tc>
        <w:tc>
          <w:tcPr>
            <w:tcW w:w="0" w:type="auto"/>
          </w:tcPr>
          <w:p w14:paraId="22E9D705" w14:textId="77777777" w:rsidR="00C767ED" w:rsidRDefault="00C767ED">
            <w:pPr>
              <w:cnfStyle w:val="000000000000" w:firstRow="0" w:lastRow="0" w:firstColumn="0" w:lastColumn="0" w:oddVBand="0" w:evenVBand="0" w:oddHBand="0" w:evenHBand="0" w:firstRowFirstColumn="0" w:firstRowLastColumn="0" w:lastRowFirstColumn="0" w:lastRowLastColumn="0"/>
            </w:pPr>
            <w:r>
              <w:t>38.3</w:t>
            </w:r>
          </w:p>
        </w:tc>
        <w:tc>
          <w:tcPr>
            <w:tcW w:w="0" w:type="auto"/>
            <w:vAlign w:val="top"/>
          </w:tcPr>
          <w:p w14:paraId="7FEAB0D2"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45.9</w:t>
            </w:r>
          </w:p>
        </w:tc>
        <w:tc>
          <w:tcPr>
            <w:tcW w:w="0" w:type="auto"/>
            <w:vAlign w:val="top"/>
          </w:tcPr>
          <w:p w14:paraId="698E6D52" w14:textId="77777777" w:rsidR="00C767ED" w:rsidRPr="00486204" w:rsidRDefault="00C767ED">
            <w:pPr>
              <w:cnfStyle w:val="000000000000" w:firstRow="0" w:lastRow="0" w:firstColumn="0" w:lastColumn="0" w:oddVBand="0" w:evenVBand="0" w:oddHBand="0" w:evenHBand="0" w:firstRowFirstColumn="0" w:firstRowLastColumn="0" w:lastRowFirstColumn="0" w:lastRowLastColumn="0"/>
              <w:rPr>
                <w:szCs w:val="18"/>
              </w:rPr>
            </w:pPr>
            <w:r w:rsidRPr="00486204">
              <w:rPr>
                <w:szCs w:val="18"/>
              </w:rPr>
              <w:t>39.4</w:t>
            </w:r>
          </w:p>
        </w:tc>
      </w:tr>
    </w:tbl>
    <w:p w14:paraId="0E8ABBB1"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UNESCO Institute for Statistics (UIS</w:t>
      </w:r>
      <w:r w:rsidRPr="00486204">
        <w:rPr>
          <w:rFonts w:asciiTheme="majorBidi" w:hAnsiTheme="majorBidi" w:cstheme="majorBidi"/>
          <w:b w:val="0"/>
        </w:rPr>
        <w:t>) and Global Education Monitoring (GEM) Report.</w:t>
      </w:r>
    </w:p>
    <w:p w14:paraId="76C52B1A" w14:textId="77777777" w:rsidR="00C767ED" w:rsidRDefault="00C767ED" w:rsidP="00E70D53">
      <w:pPr>
        <w:rPr>
          <w:highlight w:val="yellow"/>
        </w:rPr>
      </w:pPr>
    </w:p>
    <w:p w14:paraId="10F87450" w14:textId="77777777" w:rsidR="00C767ED" w:rsidRDefault="00C767ED" w:rsidP="00E70D53">
      <w:pPr>
        <w:rPr>
          <w:highlight w:val="yellow"/>
        </w:rPr>
      </w:pPr>
    </w:p>
    <w:p w14:paraId="2C5B1479" w14:textId="3446FE90" w:rsidR="0022115E" w:rsidRPr="00CD6820" w:rsidRDefault="0022115E" w:rsidP="0022115E">
      <w:pPr>
        <w:rPr>
          <w:rFonts w:asciiTheme="majorBidi" w:hAnsiTheme="majorBidi" w:cstheme="majorBidi"/>
          <w:b/>
          <w:spacing w:val="2"/>
        </w:rPr>
      </w:pPr>
      <w:r w:rsidRPr="00CD6820">
        <w:rPr>
          <w:rFonts w:asciiTheme="majorBidi" w:hAnsiTheme="majorBidi" w:cstheme="majorBidi"/>
          <w:b/>
          <w:spacing w:val="2"/>
        </w:rPr>
        <w:t>ABAS Target 2.9</w:t>
      </w:r>
    </w:p>
    <w:p w14:paraId="3D2D3AED" w14:textId="602F634C" w:rsidR="0022115E" w:rsidRPr="00CD6820" w:rsidRDefault="00CD6820" w:rsidP="0022115E">
      <w:pPr>
        <w:rPr>
          <w:rFonts w:asciiTheme="majorBidi" w:hAnsiTheme="majorBidi" w:cstheme="majorBidi"/>
          <w:b/>
          <w:spacing w:val="2"/>
        </w:rPr>
      </w:pPr>
      <w:r w:rsidRPr="00CD6820">
        <w:rPr>
          <w:rFonts w:asciiTheme="majorBidi" w:hAnsiTheme="majorBidi" w:cstheme="majorBidi"/>
          <w:b/>
          <w:spacing w:val="2"/>
        </w:rPr>
        <w:t>Expand equitable access to affordable, high-quality technical, vocational, and tertiary education—including university—for all women and men, focusing on inclusion and lifelong learning</w:t>
      </w:r>
    </w:p>
    <w:p w14:paraId="7223F5BD" w14:textId="77777777" w:rsidR="0022115E" w:rsidRPr="00CD6820" w:rsidRDefault="0022115E" w:rsidP="00C767ED">
      <w:pPr>
        <w:rPr>
          <w:rFonts w:asciiTheme="majorBidi" w:hAnsiTheme="majorBidi" w:cstheme="majorBidi"/>
          <w:b/>
          <w:spacing w:val="2"/>
        </w:rPr>
      </w:pPr>
    </w:p>
    <w:p w14:paraId="0C2F0870" w14:textId="77777777" w:rsidR="0022115E" w:rsidRPr="00CD6820" w:rsidRDefault="0022115E" w:rsidP="00C767ED">
      <w:pPr>
        <w:rPr>
          <w:rFonts w:asciiTheme="majorBidi" w:hAnsiTheme="majorBidi" w:cstheme="majorBidi"/>
          <w:b/>
          <w:spacing w:val="2"/>
        </w:rPr>
      </w:pPr>
    </w:p>
    <w:p w14:paraId="2E7AC917" w14:textId="6897373D" w:rsidR="0022115E" w:rsidRPr="00CD6820" w:rsidRDefault="00C767ED" w:rsidP="00C767ED">
      <w:pPr>
        <w:rPr>
          <w:rFonts w:asciiTheme="majorBidi" w:hAnsiTheme="majorBidi" w:cstheme="majorBidi"/>
          <w:b/>
          <w:spacing w:val="2"/>
        </w:rPr>
      </w:pPr>
      <w:r w:rsidRPr="00CD6820">
        <w:rPr>
          <w:rFonts w:asciiTheme="majorBidi" w:hAnsiTheme="majorBidi" w:cstheme="majorBidi"/>
          <w:b/>
          <w:spacing w:val="2"/>
        </w:rPr>
        <w:t>ABAS</w:t>
      </w:r>
      <w:r w:rsidR="0022115E" w:rsidRPr="00CD6820">
        <w:rPr>
          <w:rFonts w:asciiTheme="majorBidi" w:hAnsiTheme="majorBidi" w:cstheme="majorBidi"/>
          <w:b/>
          <w:spacing w:val="2"/>
        </w:rPr>
        <w:t xml:space="preserve"> Indicator</w:t>
      </w:r>
      <w:r w:rsidRPr="00CD6820">
        <w:rPr>
          <w:rFonts w:asciiTheme="majorBidi" w:hAnsiTheme="majorBidi" w:cstheme="majorBidi"/>
          <w:b/>
          <w:spacing w:val="2"/>
        </w:rPr>
        <w:t xml:space="preserve"> 2.9.1</w:t>
      </w:r>
    </w:p>
    <w:p w14:paraId="09CB1C4E" w14:textId="6C9BC253" w:rsidR="00C767ED" w:rsidRPr="00FF43CF" w:rsidRDefault="00FF43CF" w:rsidP="00C767ED">
      <w:pPr>
        <w:rPr>
          <w:rFonts w:asciiTheme="majorBidi" w:hAnsiTheme="majorBidi" w:cstheme="majorBidi"/>
          <w:b/>
          <w:spacing w:val="2"/>
        </w:rPr>
      </w:pPr>
      <w:r w:rsidRPr="00CD6820">
        <w:rPr>
          <w:rFonts w:asciiTheme="majorBidi" w:hAnsiTheme="majorBidi" w:cstheme="majorBidi"/>
          <w:b/>
          <w:spacing w:val="2"/>
        </w:rPr>
        <w:t>Participation rate of youth and adults in formal and non-formal education and training in the previous 12 months, by sex</w:t>
      </w:r>
    </w:p>
    <w:p w14:paraId="7CCFE061" w14:textId="77777777" w:rsidR="00C767ED" w:rsidRPr="00107088" w:rsidRDefault="00C767ED" w:rsidP="00C767ED">
      <w:pPr>
        <w:pStyle w:val="SeriesStyle"/>
        <w:rPr>
          <w:rFonts w:asciiTheme="majorBidi" w:hAnsiTheme="majorBidi" w:cstheme="majorBidi"/>
        </w:rPr>
      </w:pPr>
    </w:p>
    <w:p w14:paraId="4DDFDFD9"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(a) Participation rate in formal and non-formal education and training, 15-24</w:t>
      </w:r>
    </w:p>
    <w:p w14:paraId="209B765A" w14:textId="77777777" w:rsidR="00C767ED"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8928" w:type="dxa"/>
        <w:tblLook w:val="04A0" w:firstRow="1" w:lastRow="0" w:firstColumn="1" w:lastColumn="0" w:noHBand="0" w:noVBand="1"/>
      </w:tblPr>
      <w:tblGrid>
        <w:gridCol w:w="3408"/>
        <w:gridCol w:w="920"/>
        <w:gridCol w:w="920"/>
        <w:gridCol w:w="920"/>
        <w:gridCol w:w="920"/>
        <w:gridCol w:w="920"/>
        <w:gridCol w:w="920"/>
      </w:tblGrid>
      <w:tr w:rsidR="00C767ED" w14:paraId="37F6D6FC" w14:textId="77777777" w:rsidTr="00C767ED">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408" w:type="dxa"/>
            <w:noWrap/>
            <w:hideMark/>
          </w:tcPr>
          <w:p w14:paraId="7C8EFBEB" w14:textId="77777777" w:rsidR="00C767ED" w:rsidRPr="000048B9" w:rsidRDefault="00C767ED">
            <w:pPr>
              <w:rPr>
                <w:color w:val="000000"/>
                <w:szCs w:val="18"/>
              </w:rPr>
            </w:pPr>
            <w:r w:rsidRPr="000048B9">
              <w:rPr>
                <w:color w:val="000000"/>
                <w:szCs w:val="18"/>
              </w:rPr>
              <w:t>Regions</w:t>
            </w:r>
          </w:p>
        </w:tc>
        <w:tc>
          <w:tcPr>
            <w:tcW w:w="920" w:type="dxa"/>
            <w:noWrap/>
            <w:hideMark/>
          </w:tcPr>
          <w:p w14:paraId="146371F7" w14:textId="77777777" w:rsidR="00C767ED" w:rsidRPr="000048B9"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0048B9">
              <w:rPr>
                <w:color w:val="000000"/>
                <w:szCs w:val="18"/>
              </w:rPr>
              <w:t>2000</w:t>
            </w:r>
          </w:p>
        </w:tc>
        <w:tc>
          <w:tcPr>
            <w:tcW w:w="920" w:type="dxa"/>
            <w:noWrap/>
            <w:hideMark/>
          </w:tcPr>
          <w:p w14:paraId="4617D37E" w14:textId="77777777" w:rsidR="00C767ED" w:rsidRPr="000048B9"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0048B9">
              <w:rPr>
                <w:color w:val="000000"/>
                <w:szCs w:val="18"/>
              </w:rPr>
              <w:t>2005</w:t>
            </w:r>
          </w:p>
        </w:tc>
        <w:tc>
          <w:tcPr>
            <w:tcW w:w="920" w:type="dxa"/>
            <w:noWrap/>
            <w:hideMark/>
          </w:tcPr>
          <w:p w14:paraId="1B195C8C" w14:textId="77777777" w:rsidR="00C767ED" w:rsidRPr="000048B9"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0048B9">
              <w:rPr>
                <w:color w:val="000000"/>
                <w:szCs w:val="18"/>
              </w:rPr>
              <w:t>2010</w:t>
            </w:r>
          </w:p>
        </w:tc>
        <w:tc>
          <w:tcPr>
            <w:tcW w:w="920" w:type="dxa"/>
            <w:noWrap/>
            <w:hideMark/>
          </w:tcPr>
          <w:p w14:paraId="37001D2F" w14:textId="77777777" w:rsidR="00C767ED" w:rsidRPr="000048B9"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0048B9">
              <w:rPr>
                <w:color w:val="000000"/>
                <w:szCs w:val="18"/>
              </w:rPr>
              <w:t>2015</w:t>
            </w:r>
          </w:p>
        </w:tc>
        <w:tc>
          <w:tcPr>
            <w:tcW w:w="920" w:type="dxa"/>
            <w:noWrap/>
            <w:hideMark/>
          </w:tcPr>
          <w:p w14:paraId="1A6C6201" w14:textId="77777777" w:rsidR="00C767ED" w:rsidRPr="000048B9"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0048B9">
              <w:rPr>
                <w:color w:val="000000"/>
                <w:szCs w:val="18"/>
              </w:rPr>
              <w:t>2020</w:t>
            </w:r>
          </w:p>
        </w:tc>
        <w:tc>
          <w:tcPr>
            <w:tcW w:w="920" w:type="dxa"/>
            <w:noWrap/>
            <w:hideMark/>
          </w:tcPr>
          <w:p w14:paraId="4AF8703E" w14:textId="77777777" w:rsidR="00C767ED" w:rsidRPr="000048B9"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0048B9">
              <w:rPr>
                <w:color w:val="000000"/>
                <w:szCs w:val="18"/>
              </w:rPr>
              <w:t>2024</w:t>
            </w:r>
          </w:p>
        </w:tc>
      </w:tr>
      <w:tr w:rsidR="00C767ED" w14:paraId="3DC39FBA" w14:textId="77777777" w:rsidTr="00C767ED">
        <w:trPr>
          <w:trHeight w:val="2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3A260EF" w14:textId="77777777" w:rsidR="00C767ED" w:rsidRDefault="00C767ED">
            <w:pPr>
              <w:rPr>
                <w:color w:val="000000"/>
                <w:szCs w:val="18"/>
              </w:rPr>
            </w:pPr>
            <w:r>
              <w:rPr>
                <w:color w:val="000000"/>
                <w:szCs w:val="18"/>
              </w:rPr>
              <w:t>World</w:t>
            </w:r>
          </w:p>
        </w:tc>
        <w:tc>
          <w:tcPr>
            <w:tcW w:w="0" w:type="auto"/>
            <w:noWrap/>
            <w:hideMark/>
          </w:tcPr>
          <w:p w14:paraId="576D6D11"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37.8</w:t>
            </w:r>
          </w:p>
        </w:tc>
        <w:tc>
          <w:tcPr>
            <w:tcW w:w="0" w:type="auto"/>
            <w:noWrap/>
            <w:hideMark/>
          </w:tcPr>
          <w:p w14:paraId="1BFE0084"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38.5</w:t>
            </w:r>
          </w:p>
        </w:tc>
        <w:tc>
          <w:tcPr>
            <w:tcW w:w="0" w:type="auto"/>
            <w:noWrap/>
            <w:hideMark/>
          </w:tcPr>
          <w:p w14:paraId="7A668B89"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41.5</w:t>
            </w:r>
          </w:p>
        </w:tc>
        <w:tc>
          <w:tcPr>
            <w:tcW w:w="0" w:type="auto"/>
            <w:noWrap/>
            <w:hideMark/>
          </w:tcPr>
          <w:p w14:paraId="4B0400D4"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44.0</w:t>
            </w:r>
          </w:p>
        </w:tc>
        <w:tc>
          <w:tcPr>
            <w:tcW w:w="0" w:type="auto"/>
            <w:noWrap/>
            <w:hideMark/>
          </w:tcPr>
          <w:p w14:paraId="73A09ACE"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45.4</w:t>
            </w:r>
          </w:p>
        </w:tc>
        <w:tc>
          <w:tcPr>
            <w:tcW w:w="0" w:type="auto"/>
            <w:noWrap/>
            <w:hideMark/>
          </w:tcPr>
          <w:p w14:paraId="735FD036"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46.5</w:t>
            </w:r>
          </w:p>
        </w:tc>
      </w:tr>
      <w:tr w:rsidR="00C767ED" w14:paraId="78628276" w14:textId="77777777" w:rsidTr="00C767ED">
        <w:trPr>
          <w:trHeight w:val="245"/>
        </w:trPr>
        <w:tc>
          <w:tcPr>
            <w:cnfStyle w:val="001000000000" w:firstRow="0" w:lastRow="0" w:firstColumn="1" w:lastColumn="0" w:oddVBand="0" w:evenVBand="0" w:oddHBand="0" w:evenHBand="0" w:firstRowFirstColumn="0" w:firstRowLastColumn="0" w:lastRowFirstColumn="0" w:lastRowLastColumn="0"/>
            <w:tcW w:w="0" w:type="auto"/>
            <w:noWrap/>
            <w:hideMark/>
          </w:tcPr>
          <w:p w14:paraId="4DC63F5B" w14:textId="77777777" w:rsidR="00C767ED" w:rsidRDefault="00C767ED">
            <w:pPr>
              <w:rPr>
                <w:color w:val="000000"/>
                <w:szCs w:val="18"/>
              </w:rPr>
            </w:pPr>
            <w:r>
              <w:rPr>
                <w:color w:val="000000"/>
                <w:szCs w:val="18"/>
              </w:rPr>
              <w:t>Small island developing States</w:t>
            </w:r>
          </w:p>
        </w:tc>
        <w:tc>
          <w:tcPr>
            <w:tcW w:w="0" w:type="auto"/>
            <w:noWrap/>
            <w:hideMark/>
          </w:tcPr>
          <w:p w14:paraId="49795E53"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51.7</w:t>
            </w:r>
          </w:p>
        </w:tc>
        <w:tc>
          <w:tcPr>
            <w:tcW w:w="0" w:type="auto"/>
            <w:noWrap/>
            <w:hideMark/>
          </w:tcPr>
          <w:p w14:paraId="50246EF1"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52.4</w:t>
            </w:r>
          </w:p>
        </w:tc>
        <w:tc>
          <w:tcPr>
            <w:tcW w:w="0" w:type="auto"/>
            <w:noWrap/>
            <w:hideMark/>
          </w:tcPr>
          <w:p w14:paraId="20C0F6C2"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53.5</w:t>
            </w:r>
          </w:p>
        </w:tc>
        <w:tc>
          <w:tcPr>
            <w:tcW w:w="0" w:type="auto"/>
            <w:noWrap/>
            <w:hideMark/>
          </w:tcPr>
          <w:p w14:paraId="25C736D6"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52.3</w:t>
            </w:r>
          </w:p>
        </w:tc>
        <w:tc>
          <w:tcPr>
            <w:tcW w:w="0" w:type="auto"/>
            <w:noWrap/>
            <w:hideMark/>
          </w:tcPr>
          <w:p w14:paraId="668F78B8"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50.2</w:t>
            </w:r>
          </w:p>
        </w:tc>
        <w:tc>
          <w:tcPr>
            <w:tcW w:w="0" w:type="auto"/>
            <w:noWrap/>
            <w:hideMark/>
          </w:tcPr>
          <w:p w14:paraId="291727E7"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53.1</w:t>
            </w:r>
          </w:p>
        </w:tc>
      </w:tr>
    </w:tbl>
    <w:p w14:paraId="7633D5E3"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UNESCO Institute for Statistics (UIS).</w:t>
      </w:r>
    </w:p>
    <w:p w14:paraId="3DA14A65" w14:textId="77777777" w:rsidR="00C767ED" w:rsidRDefault="00C767ED" w:rsidP="00C767ED">
      <w:pPr>
        <w:rPr>
          <w:rFonts w:asciiTheme="majorBidi" w:hAnsiTheme="majorBidi" w:cstheme="majorBidi"/>
          <w:b/>
        </w:rPr>
      </w:pPr>
    </w:p>
    <w:p w14:paraId="6FAFD1F1"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w:t>
      </w:r>
      <w:r>
        <w:rPr>
          <w:rFonts w:asciiTheme="majorBidi" w:hAnsiTheme="majorBidi" w:cstheme="majorBidi"/>
        </w:rPr>
        <w:t>b</w:t>
      </w:r>
      <w:r w:rsidRPr="00107088">
        <w:rPr>
          <w:rFonts w:asciiTheme="majorBidi" w:hAnsiTheme="majorBidi" w:cstheme="majorBidi"/>
        </w:rPr>
        <w:t>) Participation rate in formal and non-formal education and training, 15-24</w:t>
      </w:r>
      <w:r>
        <w:rPr>
          <w:rFonts w:asciiTheme="majorBidi" w:hAnsiTheme="majorBidi" w:cstheme="majorBidi"/>
        </w:rPr>
        <w:t>, by sex</w:t>
      </w:r>
    </w:p>
    <w:p w14:paraId="4715EECE" w14:textId="77777777" w:rsidR="00C767ED"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9352" w:type="dxa"/>
        <w:tblLook w:val="04A0" w:firstRow="1" w:lastRow="0" w:firstColumn="1" w:lastColumn="0" w:noHBand="0" w:noVBand="1"/>
      </w:tblPr>
      <w:tblGrid>
        <w:gridCol w:w="3592"/>
        <w:gridCol w:w="960"/>
        <w:gridCol w:w="960"/>
        <w:gridCol w:w="960"/>
        <w:gridCol w:w="960"/>
        <w:gridCol w:w="960"/>
        <w:gridCol w:w="960"/>
      </w:tblGrid>
      <w:tr w:rsidR="00C767ED" w14:paraId="5DE32A3A"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592" w:type="dxa"/>
            <w:vMerge w:val="restart"/>
            <w:noWrap/>
          </w:tcPr>
          <w:p w14:paraId="69713184" w14:textId="77777777" w:rsidR="00C767ED" w:rsidRPr="000048B9" w:rsidRDefault="00C767ED">
            <w:pPr>
              <w:rPr>
                <w:color w:val="000000"/>
                <w:szCs w:val="18"/>
              </w:rPr>
            </w:pPr>
            <w:r w:rsidRPr="000048B9">
              <w:rPr>
                <w:color w:val="000000"/>
                <w:szCs w:val="18"/>
              </w:rPr>
              <w:t>Regions</w:t>
            </w:r>
          </w:p>
        </w:tc>
        <w:tc>
          <w:tcPr>
            <w:tcW w:w="1920" w:type="dxa"/>
            <w:gridSpan w:val="2"/>
            <w:tcBorders>
              <w:bottom w:val="single" w:sz="4" w:space="0" w:color="auto"/>
            </w:tcBorders>
            <w:noWrap/>
          </w:tcPr>
          <w:p w14:paraId="36859109"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2015</w:t>
            </w:r>
          </w:p>
        </w:tc>
        <w:tc>
          <w:tcPr>
            <w:tcW w:w="1920" w:type="dxa"/>
            <w:gridSpan w:val="2"/>
            <w:tcBorders>
              <w:bottom w:val="single" w:sz="4" w:space="0" w:color="auto"/>
            </w:tcBorders>
            <w:noWrap/>
          </w:tcPr>
          <w:p w14:paraId="3D19D851"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202</w:t>
            </w:r>
            <w:r>
              <w:rPr>
                <w:rFonts w:asciiTheme="majorBidi" w:hAnsiTheme="majorBidi" w:cstheme="majorBidi"/>
                <w:szCs w:val="18"/>
              </w:rPr>
              <w:t>0</w:t>
            </w:r>
          </w:p>
        </w:tc>
        <w:tc>
          <w:tcPr>
            <w:tcW w:w="1920" w:type="dxa"/>
            <w:gridSpan w:val="2"/>
            <w:tcBorders>
              <w:bottom w:val="single" w:sz="4" w:space="0" w:color="auto"/>
            </w:tcBorders>
            <w:noWrap/>
          </w:tcPr>
          <w:p w14:paraId="238C714C"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2024</w:t>
            </w:r>
          </w:p>
        </w:tc>
      </w:tr>
      <w:tr w:rsidR="00C767ED" w14:paraId="76120C28"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592" w:type="dxa"/>
            <w:vMerge/>
            <w:noWrap/>
            <w:hideMark/>
          </w:tcPr>
          <w:p w14:paraId="6ED7E70F" w14:textId="77777777" w:rsidR="00C767ED" w:rsidRPr="000048B9" w:rsidRDefault="00C767ED">
            <w:pPr>
              <w:rPr>
                <w:color w:val="000000"/>
                <w:szCs w:val="18"/>
              </w:rPr>
            </w:pPr>
          </w:p>
        </w:tc>
        <w:tc>
          <w:tcPr>
            <w:tcW w:w="960" w:type="dxa"/>
            <w:tcBorders>
              <w:top w:val="single" w:sz="4" w:space="0" w:color="auto"/>
            </w:tcBorders>
            <w:noWrap/>
            <w:hideMark/>
          </w:tcPr>
          <w:p w14:paraId="6BC80B2E"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Female</w:t>
            </w:r>
          </w:p>
        </w:tc>
        <w:tc>
          <w:tcPr>
            <w:tcW w:w="960" w:type="dxa"/>
            <w:tcBorders>
              <w:top w:val="single" w:sz="4" w:space="0" w:color="auto"/>
            </w:tcBorders>
            <w:noWrap/>
            <w:hideMark/>
          </w:tcPr>
          <w:p w14:paraId="7461D0BB"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Male</w:t>
            </w:r>
          </w:p>
        </w:tc>
        <w:tc>
          <w:tcPr>
            <w:tcW w:w="960" w:type="dxa"/>
            <w:tcBorders>
              <w:top w:val="single" w:sz="4" w:space="0" w:color="auto"/>
            </w:tcBorders>
            <w:noWrap/>
            <w:hideMark/>
          </w:tcPr>
          <w:p w14:paraId="67917ADC"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Female</w:t>
            </w:r>
          </w:p>
        </w:tc>
        <w:tc>
          <w:tcPr>
            <w:tcW w:w="960" w:type="dxa"/>
            <w:noWrap/>
            <w:hideMark/>
          </w:tcPr>
          <w:p w14:paraId="53233D89"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Female</w:t>
            </w:r>
          </w:p>
        </w:tc>
        <w:tc>
          <w:tcPr>
            <w:tcW w:w="960" w:type="dxa"/>
            <w:tcBorders>
              <w:top w:val="single" w:sz="4" w:space="0" w:color="auto"/>
            </w:tcBorders>
            <w:noWrap/>
            <w:hideMark/>
          </w:tcPr>
          <w:p w14:paraId="09FC9507"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Male</w:t>
            </w:r>
          </w:p>
        </w:tc>
        <w:tc>
          <w:tcPr>
            <w:tcW w:w="960" w:type="dxa"/>
            <w:tcBorders>
              <w:top w:val="single" w:sz="4" w:space="0" w:color="auto"/>
            </w:tcBorders>
            <w:noWrap/>
            <w:hideMark/>
          </w:tcPr>
          <w:p w14:paraId="39EDE25E"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Female</w:t>
            </w:r>
          </w:p>
        </w:tc>
      </w:tr>
      <w:tr w:rsidR="00C767ED" w14:paraId="41604CD4" w14:textId="77777777">
        <w:trPr>
          <w:trHeight w:val="245"/>
        </w:trPr>
        <w:tc>
          <w:tcPr>
            <w:cnfStyle w:val="001000000000" w:firstRow="0" w:lastRow="0" w:firstColumn="1" w:lastColumn="0" w:oddVBand="0" w:evenVBand="0" w:oddHBand="0" w:evenHBand="0" w:firstRowFirstColumn="0" w:firstRowLastColumn="0" w:lastRowFirstColumn="0" w:lastRowLastColumn="0"/>
            <w:tcW w:w="0" w:type="auto"/>
            <w:noWrap/>
            <w:hideMark/>
          </w:tcPr>
          <w:p w14:paraId="2D695CD5" w14:textId="77777777" w:rsidR="00C767ED" w:rsidRDefault="00C767ED">
            <w:pPr>
              <w:rPr>
                <w:color w:val="000000"/>
                <w:szCs w:val="18"/>
              </w:rPr>
            </w:pPr>
            <w:r>
              <w:rPr>
                <w:color w:val="000000"/>
                <w:szCs w:val="18"/>
              </w:rPr>
              <w:t>World</w:t>
            </w:r>
          </w:p>
        </w:tc>
        <w:tc>
          <w:tcPr>
            <w:tcW w:w="0" w:type="auto"/>
            <w:noWrap/>
            <w:vAlign w:val="top"/>
            <w:hideMark/>
          </w:tcPr>
          <w:p w14:paraId="3E1B2C6C" w14:textId="77777777" w:rsidR="00C767ED" w:rsidRPr="0085671E"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42.1</w:t>
            </w:r>
          </w:p>
        </w:tc>
        <w:tc>
          <w:tcPr>
            <w:tcW w:w="0" w:type="auto"/>
            <w:noWrap/>
            <w:vAlign w:val="top"/>
            <w:hideMark/>
          </w:tcPr>
          <w:p w14:paraId="33840B4B" w14:textId="77777777" w:rsidR="00C767ED" w:rsidRPr="0085671E"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45.9</w:t>
            </w:r>
          </w:p>
        </w:tc>
        <w:tc>
          <w:tcPr>
            <w:tcW w:w="0" w:type="auto"/>
            <w:noWrap/>
            <w:vAlign w:val="top"/>
            <w:hideMark/>
          </w:tcPr>
          <w:p w14:paraId="6BB210D6" w14:textId="77777777" w:rsidR="00C767ED" w:rsidRPr="0085671E"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44.1</w:t>
            </w:r>
          </w:p>
        </w:tc>
        <w:tc>
          <w:tcPr>
            <w:tcW w:w="0" w:type="auto"/>
            <w:noWrap/>
            <w:vAlign w:val="top"/>
            <w:hideMark/>
          </w:tcPr>
          <w:p w14:paraId="293CE4B8" w14:textId="77777777" w:rsidR="00C767ED" w:rsidRPr="0085671E"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46.7</w:t>
            </w:r>
          </w:p>
        </w:tc>
        <w:tc>
          <w:tcPr>
            <w:tcW w:w="0" w:type="auto"/>
            <w:noWrap/>
            <w:vAlign w:val="top"/>
            <w:hideMark/>
          </w:tcPr>
          <w:p w14:paraId="201F2DCE" w14:textId="77777777" w:rsidR="00C767ED" w:rsidRPr="0085671E"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45.4</w:t>
            </w:r>
          </w:p>
        </w:tc>
        <w:tc>
          <w:tcPr>
            <w:tcW w:w="0" w:type="auto"/>
            <w:noWrap/>
            <w:vAlign w:val="top"/>
            <w:hideMark/>
          </w:tcPr>
          <w:p w14:paraId="672CEBD6" w14:textId="77777777" w:rsidR="00C767ED" w:rsidRPr="0085671E"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47.7</w:t>
            </w:r>
          </w:p>
        </w:tc>
      </w:tr>
      <w:tr w:rsidR="00C767ED" w14:paraId="1EDAF8AD" w14:textId="77777777">
        <w:trPr>
          <w:trHeight w:val="2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C3B1E98" w14:textId="77777777" w:rsidR="00C767ED" w:rsidRDefault="00C767ED">
            <w:pPr>
              <w:rPr>
                <w:color w:val="000000"/>
                <w:szCs w:val="18"/>
              </w:rPr>
            </w:pPr>
            <w:r>
              <w:rPr>
                <w:color w:val="000000"/>
                <w:szCs w:val="18"/>
              </w:rPr>
              <w:t>Small island developing States</w:t>
            </w:r>
          </w:p>
        </w:tc>
        <w:tc>
          <w:tcPr>
            <w:tcW w:w="0" w:type="auto"/>
            <w:noWrap/>
            <w:vAlign w:val="top"/>
            <w:hideMark/>
          </w:tcPr>
          <w:p w14:paraId="53116FC1" w14:textId="77777777" w:rsidR="00C767ED" w:rsidRPr="0085671E"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52.2</w:t>
            </w:r>
          </w:p>
        </w:tc>
        <w:tc>
          <w:tcPr>
            <w:tcW w:w="0" w:type="auto"/>
            <w:noWrap/>
            <w:vAlign w:val="top"/>
            <w:hideMark/>
          </w:tcPr>
          <w:p w14:paraId="5EF92457" w14:textId="77777777" w:rsidR="00C767ED" w:rsidRPr="0085671E"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52.5</w:t>
            </w:r>
          </w:p>
        </w:tc>
        <w:tc>
          <w:tcPr>
            <w:tcW w:w="0" w:type="auto"/>
            <w:noWrap/>
            <w:vAlign w:val="top"/>
            <w:hideMark/>
          </w:tcPr>
          <w:p w14:paraId="16F406A8" w14:textId="77777777" w:rsidR="00C767ED" w:rsidRPr="0085671E"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50.0</w:t>
            </w:r>
          </w:p>
        </w:tc>
        <w:tc>
          <w:tcPr>
            <w:tcW w:w="0" w:type="auto"/>
            <w:noWrap/>
            <w:vAlign w:val="top"/>
            <w:hideMark/>
          </w:tcPr>
          <w:p w14:paraId="2AB027D6" w14:textId="77777777" w:rsidR="00C767ED" w:rsidRPr="0085671E"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50.2</w:t>
            </w:r>
          </w:p>
        </w:tc>
        <w:tc>
          <w:tcPr>
            <w:tcW w:w="0" w:type="auto"/>
            <w:noWrap/>
            <w:vAlign w:val="top"/>
            <w:hideMark/>
          </w:tcPr>
          <w:p w14:paraId="42F4F730" w14:textId="77777777" w:rsidR="00C767ED" w:rsidRPr="0085671E"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53.5</w:t>
            </w:r>
          </w:p>
        </w:tc>
        <w:tc>
          <w:tcPr>
            <w:tcW w:w="0" w:type="auto"/>
            <w:noWrap/>
            <w:vAlign w:val="top"/>
            <w:hideMark/>
          </w:tcPr>
          <w:p w14:paraId="4ABBB9FD" w14:textId="77777777" w:rsidR="00C767ED" w:rsidRPr="0085671E"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52.7</w:t>
            </w:r>
          </w:p>
        </w:tc>
      </w:tr>
    </w:tbl>
    <w:p w14:paraId="5182CF8D"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UNESCO Institute for Statistics (UIS).</w:t>
      </w:r>
    </w:p>
    <w:p w14:paraId="226131BC" w14:textId="77777777" w:rsidR="00C767ED" w:rsidRDefault="00C767ED" w:rsidP="00C767ED">
      <w:pPr>
        <w:rPr>
          <w:rFonts w:asciiTheme="majorBidi" w:hAnsiTheme="majorBidi" w:cstheme="majorBidi"/>
          <w:b/>
        </w:rPr>
      </w:pPr>
    </w:p>
    <w:p w14:paraId="7EF9F16F" w14:textId="77777777" w:rsidR="00C767ED" w:rsidRDefault="00C767ED" w:rsidP="00C767ED">
      <w:pPr>
        <w:rPr>
          <w:rFonts w:asciiTheme="majorBidi" w:hAnsiTheme="majorBidi" w:cstheme="majorBidi"/>
          <w:b/>
        </w:rPr>
      </w:pPr>
    </w:p>
    <w:p w14:paraId="55B02316"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w:t>
      </w:r>
      <w:r>
        <w:rPr>
          <w:rFonts w:asciiTheme="majorBidi" w:hAnsiTheme="majorBidi" w:cstheme="majorBidi"/>
        </w:rPr>
        <w:t>g</w:t>
      </w:r>
      <w:r w:rsidRPr="00107088">
        <w:rPr>
          <w:rFonts w:asciiTheme="majorBidi" w:hAnsiTheme="majorBidi" w:cstheme="majorBidi"/>
        </w:rPr>
        <w:t>) Participation rate in formal and non-formal education and training, 15-64</w:t>
      </w:r>
    </w:p>
    <w:p w14:paraId="613EF542" w14:textId="77777777" w:rsidR="00C767ED"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8928" w:type="dxa"/>
        <w:tblLook w:val="04A0" w:firstRow="1" w:lastRow="0" w:firstColumn="1" w:lastColumn="0" w:noHBand="0" w:noVBand="1"/>
      </w:tblPr>
      <w:tblGrid>
        <w:gridCol w:w="3408"/>
        <w:gridCol w:w="920"/>
        <w:gridCol w:w="920"/>
        <w:gridCol w:w="920"/>
        <w:gridCol w:w="920"/>
        <w:gridCol w:w="920"/>
        <w:gridCol w:w="920"/>
      </w:tblGrid>
      <w:tr w:rsidR="00C767ED" w14:paraId="315B35B7" w14:textId="77777777" w:rsidTr="00C767ED">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408" w:type="dxa"/>
            <w:noWrap/>
            <w:hideMark/>
          </w:tcPr>
          <w:p w14:paraId="0BAB15DE" w14:textId="77777777" w:rsidR="00C767ED" w:rsidRPr="000048B9" w:rsidRDefault="00C767ED">
            <w:pPr>
              <w:rPr>
                <w:color w:val="000000"/>
                <w:szCs w:val="18"/>
              </w:rPr>
            </w:pPr>
            <w:r w:rsidRPr="000048B9">
              <w:rPr>
                <w:color w:val="000000"/>
                <w:szCs w:val="18"/>
              </w:rPr>
              <w:t>Regions</w:t>
            </w:r>
          </w:p>
        </w:tc>
        <w:tc>
          <w:tcPr>
            <w:tcW w:w="920" w:type="dxa"/>
            <w:noWrap/>
            <w:hideMark/>
          </w:tcPr>
          <w:p w14:paraId="3D728E09" w14:textId="77777777" w:rsidR="00C767ED" w:rsidRPr="000048B9"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0048B9">
              <w:rPr>
                <w:color w:val="000000"/>
                <w:szCs w:val="18"/>
              </w:rPr>
              <w:t>2000</w:t>
            </w:r>
          </w:p>
        </w:tc>
        <w:tc>
          <w:tcPr>
            <w:tcW w:w="920" w:type="dxa"/>
            <w:noWrap/>
            <w:hideMark/>
          </w:tcPr>
          <w:p w14:paraId="6EBFC56F" w14:textId="77777777" w:rsidR="00C767ED" w:rsidRPr="000048B9"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0048B9">
              <w:rPr>
                <w:color w:val="000000"/>
                <w:szCs w:val="18"/>
              </w:rPr>
              <w:t>2005</w:t>
            </w:r>
          </w:p>
        </w:tc>
        <w:tc>
          <w:tcPr>
            <w:tcW w:w="920" w:type="dxa"/>
            <w:noWrap/>
            <w:hideMark/>
          </w:tcPr>
          <w:p w14:paraId="4E062F2E" w14:textId="77777777" w:rsidR="00C767ED" w:rsidRPr="000048B9"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0048B9">
              <w:rPr>
                <w:color w:val="000000"/>
                <w:szCs w:val="18"/>
              </w:rPr>
              <w:t>2010</w:t>
            </w:r>
          </w:p>
        </w:tc>
        <w:tc>
          <w:tcPr>
            <w:tcW w:w="920" w:type="dxa"/>
            <w:noWrap/>
            <w:hideMark/>
          </w:tcPr>
          <w:p w14:paraId="5E4CDB4A" w14:textId="77777777" w:rsidR="00C767ED" w:rsidRPr="000048B9"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0048B9">
              <w:rPr>
                <w:color w:val="000000"/>
                <w:szCs w:val="18"/>
              </w:rPr>
              <w:t>2015</w:t>
            </w:r>
          </w:p>
        </w:tc>
        <w:tc>
          <w:tcPr>
            <w:tcW w:w="920" w:type="dxa"/>
            <w:noWrap/>
            <w:hideMark/>
          </w:tcPr>
          <w:p w14:paraId="45858F15" w14:textId="77777777" w:rsidR="00C767ED" w:rsidRPr="000048B9"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0048B9">
              <w:rPr>
                <w:color w:val="000000"/>
                <w:szCs w:val="18"/>
              </w:rPr>
              <w:t>2020</w:t>
            </w:r>
          </w:p>
        </w:tc>
        <w:tc>
          <w:tcPr>
            <w:tcW w:w="920" w:type="dxa"/>
            <w:noWrap/>
            <w:hideMark/>
          </w:tcPr>
          <w:p w14:paraId="2FCEF35E" w14:textId="77777777" w:rsidR="00C767ED" w:rsidRPr="000048B9"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0048B9">
              <w:rPr>
                <w:color w:val="000000"/>
                <w:szCs w:val="18"/>
              </w:rPr>
              <w:t>2024</w:t>
            </w:r>
          </w:p>
        </w:tc>
      </w:tr>
      <w:tr w:rsidR="00C767ED" w14:paraId="11978EFA" w14:textId="77777777" w:rsidTr="00C767ED">
        <w:trPr>
          <w:trHeight w:val="2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3287BC9" w14:textId="77777777" w:rsidR="00C767ED" w:rsidRDefault="00C767ED">
            <w:pPr>
              <w:rPr>
                <w:color w:val="000000"/>
                <w:szCs w:val="18"/>
              </w:rPr>
            </w:pPr>
            <w:r>
              <w:rPr>
                <w:color w:val="000000"/>
                <w:szCs w:val="18"/>
              </w:rPr>
              <w:t>World</w:t>
            </w:r>
          </w:p>
        </w:tc>
        <w:tc>
          <w:tcPr>
            <w:tcW w:w="0" w:type="auto"/>
            <w:noWrap/>
            <w:hideMark/>
          </w:tcPr>
          <w:p w14:paraId="13217A61"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11.0</w:t>
            </w:r>
          </w:p>
        </w:tc>
        <w:tc>
          <w:tcPr>
            <w:tcW w:w="0" w:type="auto"/>
            <w:noWrap/>
            <w:hideMark/>
          </w:tcPr>
          <w:p w14:paraId="0660A319"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11.1</w:t>
            </w:r>
          </w:p>
        </w:tc>
        <w:tc>
          <w:tcPr>
            <w:tcW w:w="0" w:type="auto"/>
            <w:noWrap/>
            <w:hideMark/>
          </w:tcPr>
          <w:p w14:paraId="445DB0FA"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11.9</w:t>
            </w:r>
          </w:p>
        </w:tc>
        <w:tc>
          <w:tcPr>
            <w:tcW w:w="0" w:type="auto"/>
            <w:noWrap/>
            <w:hideMark/>
          </w:tcPr>
          <w:p w14:paraId="595B37D1"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12.5</w:t>
            </w:r>
          </w:p>
        </w:tc>
        <w:tc>
          <w:tcPr>
            <w:tcW w:w="0" w:type="auto"/>
            <w:noWrap/>
            <w:hideMark/>
          </w:tcPr>
          <w:p w14:paraId="1B793454"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12.6</w:t>
            </w:r>
          </w:p>
        </w:tc>
        <w:tc>
          <w:tcPr>
            <w:tcW w:w="0" w:type="auto"/>
            <w:noWrap/>
            <w:hideMark/>
          </w:tcPr>
          <w:p w14:paraId="13D94778"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12.9</w:t>
            </w:r>
          </w:p>
        </w:tc>
      </w:tr>
      <w:tr w:rsidR="00C767ED" w14:paraId="19D977CC" w14:textId="77777777" w:rsidTr="00C767ED">
        <w:trPr>
          <w:trHeight w:val="245"/>
        </w:trPr>
        <w:tc>
          <w:tcPr>
            <w:cnfStyle w:val="001000000000" w:firstRow="0" w:lastRow="0" w:firstColumn="1" w:lastColumn="0" w:oddVBand="0" w:evenVBand="0" w:oddHBand="0" w:evenHBand="0" w:firstRowFirstColumn="0" w:firstRowLastColumn="0" w:lastRowFirstColumn="0" w:lastRowLastColumn="0"/>
            <w:tcW w:w="0" w:type="auto"/>
            <w:noWrap/>
            <w:hideMark/>
          </w:tcPr>
          <w:p w14:paraId="0AE28ADA" w14:textId="77777777" w:rsidR="00C767ED" w:rsidRDefault="00C767ED">
            <w:pPr>
              <w:rPr>
                <w:color w:val="000000"/>
                <w:szCs w:val="18"/>
              </w:rPr>
            </w:pPr>
            <w:r>
              <w:rPr>
                <w:color w:val="000000"/>
                <w:szCs w:val="18"/>
              </w:rPr>
              <w:t>Small island developing States</w:t>
            </w:r>
          </w:p>
        </w:tc>
        <w:tc>
          <w:tcPr>
            <w:tcW w:w="0" w:type="auto"/>
            <w:noWrap/>
            <w:hideMark/>
          </w:tcPr>
          <w:p w14:paraId="2FF57356"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17.6</w:t>
            </w:r>
          </w:p>
        </w:tc>
        <w:tc>
          <w:tcPr>
            <w:tcW w:w="0" w:type="auto"/>
            <w:noWrap/>
            <w:hideMark/>
          </w:tcPr>
          <w:p w14:paraId="76566F2C"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17.7</w:t>
            </w:r>
          </w:p>
        </w:tc>
        <w:tc>
          <w:tcPr>
            <w:tcW w:w="0" w:type="auto"/>
            <w:noWrap/>
            <w:hideMark/>
          </w:tcPr>
          <w:p w14:paraId="6CF3EF61"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17.9</w:t>
            </w:r>
          </w:p>
        </w:tc>
        <w:tc>
          <w:tcPr>
            <w:tcW w:w="0" w:type="auto"/>
            <w:noWrap/>
            <w:hideMark/>
          </w:tcPr>
          <w:p w14:paraId="65335AF1"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17.7</w:t>
            </w:r>
          </w:p>
        </w:tc>
        <w:tc>
          <w:tcPr>
            <w:tcW w:w="0" w:type="auto"/>
            <w:noWrap/>
            <w:hideMark/>
          </w:tcPr>
          <w:p w14:paraId="7E34AF61"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16.5</w:t>
            </w:r>
          </w:p>
        </w:tc>
        <w:tc>
          <w:tcPr>
            <w:tcW w:w="0" w:type="auto"/>
            <w:noWrap/>
            <w:hideMark/>
          </w:tcPr>
          <w:p w14:paraId="463928A7"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17.4</w:t>
            </w:r>
          </w:p>
        </w:tc>
      </w:tr>
    </w:tbl>
    <w:p w14:paraId="46D57A84"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UNESCO Institute for Statistics (UIS).</w:t>
      </w:r>
    </w:p>
    <w:p w14:paraId="06C9F6A5" w14:textId="77777777" w:rsidR="00C767ED" w:rsidRPr="00107088" w:rsidRDefault="00C767ED" w:rsidP="00C767ED">
      <w:pPr>
        <w:rPr>
          <w:rFonts w:asciiTheme="majorBidi" w:hAnsiTheme="majorBidi" w:cstheme="majorBidi"/>
          <w:b/>
        </w:rPr>
      </w:pPr>
    </w:p>
    <w:p w14:paraId="0D07BF82"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w:t>
      </w:r>
      <w:r>
        <w:rPr>
          <w:rFonts w:asciiTheme="majorBidi" w:hAnsiTheme="majorBidi" w:cstheme="majorBidi"/>
        </w:rPr>
        <w:t>h</w:t>
      </w:r>
      <w:r w:rsidRPr="00107088">
        <w:rPr>
          <w:rFonts w:asciiTheme="majorBidi" w:hAnsiTheme="majorBidi" w:cstheme="majorBidi"/>
        </w:rPr>
        <w:t>) Participation rate in formal and non-formal education and training, 15-64</w:t>
      </w:r>
      <w:r>
        <w:rPr>
          <w:rFonts w:asciiTheme="majorBidi" w:hAnsiTheme="majorBidi" w:cstheme="majorBidi"/>
        </w:rPr>
        <w:t>, by sex</w:t>
      </w:r>
    </w:p>
    <w:p w14:paraId="7D4A8E1A" w14:textId="77777777" w:rsidR="00C767ED"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9352" w:type="dxa"/>
        <w:tblLook w:val="04A0" w:firstRow="1" w:lastRow="0" w:firstColumn="1" w:lastColumn="0" w:noHBand="0" w:noVBand="1"/>
      </w:tblPr>
      <w:tblGrid>
        <w:gridCol w:w="3592"/>
        <w:gridCol w:w="960"/>
        <w:gridCol w:w="960"/>
        <w:gridCol w:w="960"/>
        <w:gridCol w:w="960"/>
        <w:gridCol w:w="960"/>
        <w:gridCol w:w="960"/>
      </w:tblGrid>
      <w:tr w:rsidR="00C767ED" w14:paraId="3E2A1070"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592" w:type="dxa"/>
            <w:vMerge w:val="restart"/>
            <w:noWrap/>
          </w:tcPr>
          <w:p w14:paraId="73896A1F" w14:textId="77777777" w:rsidR="00C767ED" w:rsidRPr="000048B9" w:rsidRDefault="00C767ED">
            <w:pPr>
              <w:rPr>
                <w:color w:val="000000"/>
                <w:szCs w:val="18"/>
              </w:rPr>
            </w:pPr>
            <w:r w:rsidRPr="000048B9">
              <w:rPr>
                <w:color w:val="000000"/>
                <w:szCs w:val="18"/>
              </w:rPr>
              <w:t>Regions</w:t>
            </w:r>
          </w:p>
        </w:tc>
        <w:tc>
          <w:tcPr>
            <w:tcW w:w="1920" w:type="dxa"/>
            <w:gridSpan w:val="2"/>
            <w:tcBorders>
              <w:bottom w:val="single" w:sz="4" w:space="0" w:color="auto"/>
            </w:tcBorders>
            <w:noWrap/>
          </w:tcPr>
          <w:p w14:paraId="79B920B8"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2015</w:t>
            </w:r>
          </w:p>
        </w:tc>
        <w:tc>
          <w:tcPr>
            <w:tcW w:w="1920" w:type="dxa"/>
            <w:gridSpan w:val="2"/>
            <w:tcBorders>
              <w:bottom w:val="single" w:sz="4" w:space="0" w:color="auto"/>
            </w:tcBorders>
            <w:noWrap/>
          </w:tcPr>
          <w:p w14:paraId="4E291D9E"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202</w:t>
            </w:r>
            <w:r>
              <w:rPr>
                <w:rFonts w:asciiTheme="majorBidi" w:hAnsiTheme="majorBidi" w:cstheme="majorBidi"/>
                <w:szCs w:val="18"/>
              </w:rPr>
              <w:t>0</w:t>
            </w:r>
          </w:p>
        </w:tc>
        <w:tc>
          <w:tcPr>
            <w:tcW w:w="1920" w:type="dxa"/>
            <w:gridSpan w:val="2"/>
            <w:tcBorders>
              <w:bottom w:val="single" w:sz="4" w:space="0" w:color="auto"/>
            </w:tcBorders>
            <w:noWrap/>
          </w:tcPr>
          <w:p w14:paraId="1A620A19"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2024</w:t>
            </w:r>
          </w:p>
        </w:tc>
      </w:tr>
      <w:tr w:rsidR="00C767ED" w14:paraId="5368814A"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592" w:type="dxa"/>
            <w:vMerge/>
            <w:noWrap/>
            <w:hideMark/>
          </w:tcPr>
          <w:p w14:paraId="6EC56ABB" w14:textId="77777777" w:rsidR="00C767ED" w:rsidRPr="000048B9" w:rsidRDefault="00C767ED">
            <w:pPr>
              <w:rPr>
                <w:color w:val="000000"/>
                <w:szCs w:val="18"/>
              </w:rPr>
            </w:pPr>
          </w:p>
        </w:tc>
        <w:tc>
          <w:tcPr>
            <w:tcW w:w="960" w:type="dxa"/>
            <w:tcBorders>
              <w:top w:val="single" w:sz="4" w:space="0" w:color="auto"/>
            </w:tcBorders>
            <w:noWrap/>
            <w:hideMark/>
          </w:tcPr>
          <w:p w14:paraId="269C842B"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Female</w:t>
            </w:r>
          </w:p>
        </w:tc>
        <w:tc>
          <w:tcPr>
            <w:tcW w:w="960" w:type="dxa"/>
            <w:tcBorders>
              <w:top w:val="single" w:sz="4" w:space="0" w:color="auto"/>
            </w:tcBorders>
            <w:noWrap/>
            <w:hideMark/>
          </w:tcPr>
          <w:p w14:paraId="5D871F64"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Male</w:t>
            </w:r>
          </w:p>
        </w:tc>
        <w:tc>
          <w:tcPr>
            <w:tcW w:w="960" w:type="dxa"/>
            <w:tcBorders>
              <w:top w:val="single" w:sz="4" w:space="0" w:color="auto"/>
            </w:tcBorders>
            <w:noWrap/>
            <w:hideMark/>
          </w:tcPr>
          <w:p w14:paraId="23CC1AE4"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Female</w:t>
            </w:r>
          </w:p>
        </w:tc>
        <w:tc>
          <w:tcPr>
            <w:tcW w:w="960" w:type="dxa"/>
            <w:noWrap/>
            <w:hideMark/>
          </w:tcPr>
          <w:p w14:paraId="68307551"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Female</w:t>
            </w:r>
          </w:p>
        </w:tc>
        <w:tc>
          <w:tcPr>
            <w:tcW w:w="960" w:type="dxa"/>
            <w:tcBorders>
              <w:top w:val="single" w:sz="4" w:space="0" w:color="auto"/>
            </w:tcBorders>
            <w:noWrap/>
            <w:hideMark/>
          </w:tcPr>
          <w:p w14:paraId="2611921F"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Male</w:t>
            </w:r>
          </w:p>
        </w:tc>
        <w:tc>
          <w:tcPr>
            <w:tcW w:w="960" w:type="dxa"/>
            <w:tcBorders>
              <w:top w:val="single" w:sz="4" w:space="0" w:color="auto"/>
            </w:tcBorders>
            <w:noWrap/>
            <w:hideMark/>
          </w:tcPr>
          <w:p w14:paraId="0B1F861B" w14:textId="77777777" w:rsidR="00C767ED" w:rsidRPr="0085671E"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85671E">
              <w:rPr>
                <w:rFonts w:asciiTheme="majorBidi" w:hAnsiTheme="majorBidi" w:cstheme="majorBidi"/>
                <w:szCs w:val="18"/>
              </w:rPr>
              <w:t>Female</w:t>
            </w:r>
          </w:p>
        </w:tc>
      </w:tr>
      <w:tr w:rsidR="00C767ED" w14:paraId="43CA63D6" w14:textId="77777777">
        <w:trPr>
          <w:trHeight w:val="2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B34D8A9" w14:textId="77777777" w:rsidR="00C767ED" w:rsidRDefault="00C767ED">
            <w:pPr>
              <w:rPr>
                <w:color w:val="000000"/>
                <w:szCs w:val="18"/>
              </w:rPr>
            </w:pPr>
            <w:r>
              <w:rPr>
                <w:color w:val="000000"/>
                <w:szCs w:val="18"/>
              </w:rPr>
              <w:t>World</w:t>
            </w:r>
          </w:p>
        </w:tc>
        <w:tc>
          <w:tcPr>
            <w:tcW w:w="0" w:type="auto"/>
            <w:noWrap/>
            <w:vAlign w:val="top"/>
            <w:hideMark/>
          </w:tcPr>
          <w:p w14:paraId="6568B0FF" w14:textId="77777777" w:rsidR="00C767ED" w:rsidRPr="004228A2"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4228A2">
              <w:rPr>
                <w:szCs w:val="18"/>
              </w:rPr>
              <w:t>11.6</w:t>
            </w:r>
          </w:p>
        </w:tc>
        <w:tc>
          <w:tcPr>
            <w:tcW w:w="0" w:type="auto"/>
            <w:noWrap/>
            <w:vAlign w:val="top"/>
            <w:hideMark/>
          </w:tcPr>
          <w:p w14:paraId="7C5B0C29" w14:textId="77777777" w:rsidR="00C767ED" w:rsidRPr="004228A2"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4228A2">
              <w:rPr>
                <w:szCs w:val="18"/>
              </w:rPr>
              <w:t>13.4</w:t>
            </w:r>
          </w:p>
        </w:tc>
        <w:tc>
          <w:tcPr>
            <w:tcW w:w="0" w:type="auto"/>
            <w:noWrap/>
            <w:vAlign w:val="top"/>
            <w:hideMark/>
          </w:tcPr>
          <w:p w14:paraId="4BEE85D1" w14:textId="77777777" w:rsidR="00C767ED" w:rsidRPr="004228A2"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4228A2">
              <w:rPr>
                <w:szCs w:val="18"/>
              </w:rPr>
              <w:t>11.8</w:t>
            </w:r>
          </w:p>
        </w:tc>
        <w:tc>
          <w:tcPr>
            <w:tcW w:w="0" w:type="auto"/>
            <w:noWrap/>
            <w:vAlign w:val="top"/>
            <w:hideMark/>
          </w:tcPr>
          <w:p w14:paraId="189085C2" w14:textId="77777777" w:rsidR="00C767ED" w:rsidRPr="004228A2"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4228A2">
              <w:rPr>
                <w:szCs w:val="18"/>
              </w:rPr>
              <w:t>13.3</w:t>
            </w:r>
          </w:p>
        </w:tc>
        <w:tc>
          <w:tcPr>
            <w:tcW w:w="0" w:type="auto"/>
            <w:noWrap/>
            <w:vAlign w:val="top"/>
            <w:hideMark/>
          </w:tcPr>
          <w:p w14:paraId="7B682D5A" w14:textId="77777777" w:rsidR="00C767ED" w:rsidRPr="004228A2"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4228A2">
              <w:rPr>
                <w:szCs w:val="18"/>
              </w:rPr>
              <w:t>12.3</w:t>
            </w:r>
          </w:p>
        </w:tc>
        <w:tc>
          <w:tcPr>
            <w:tcW w:w="0" w:type="auto"/>
            <w:noWrap/>
            <w:vAlign w:val="top"/>
            <w:hideMark/>
          </w:tcPr>
          <w:p w14:paraId="66A0D9A4" w14:textId="77777777" w:rsidR="00C767ED" w:rsidRPr="004228A2"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4228A2">
              <w:rPr>
                <w:szCs w:val="18"/>
              </w:rPr>
              <w:t>13.5</w:t>
            </w:r>
          </w:p>
        </w:tc>
      </w:tr>
      <w:tr w:rsidR="00C767ED" w14:paraId="03E9F9CD" w14:textId="77777777">
        <w:trPr>
          <w:trHeight w:val="2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186DC33" w14:textId="77777777" w:rsidR="00C767ED" w:rsidRDefault="00C767ED">
            <w:pPr>
              <w:rPr>
                <w:color w:val="000000"/>
                <w:szCs w:val="18"/>
              </w:rPr>
            </w:pPr>
            <w:r>
              <w:rPr>
                <w:color w:val="000000"/>
                <w:szCs w:val="18"/>
              </w:rPr>
              <w:t>Small island developing States</w:t>
            </w:r>
          </w:p>
        </w:tc>
        <w:tc>
          <w:tcPr>
            <w:tcW w:w="0" w:type="auto"/>
            <w:noWrap/>
            <w:vAlign w:val="top"/>
            <w:hideMark/>
          </w:tcPr>
          <w:p w14:paraId="0DBA6C8B" w14:textId="77777777" w:rsidR="00C767ED" w:rsidRPr="004228A2"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4228A2">
              <w:rPr>
                <w:szCs w:val="18"/>
              </w:rPr>
              <w:t>17.2</w:t>
            </w:r>
          </w:p>
        </w:tc>
        <w:tc>
          <w:tcPr>
            <w:tcW w:w="0" w:type="auto"/>
            <w:noWrap/>
            <w:vAlign w:val="top"/>
            <w:hideMark/>
          </w:tcPr>
          <w:p w14:paraId="43E2C612" w14:textId="77777777" w:rsidR="00C767ED" w:rsidRPr="004228A2"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4228A2">
              <w:rPr>
                <w:szCs w:val="18"/>
              </w:rPr>
              <w:t>18.3</w:t>
            </w:r>
          </w:p>
        </w:tc>
        <w:tc>
          <w:tcPr>
            <w:tcW w:w="0" w:type="auto"/>
            <w:noWrap/>
            <w:vAlign w:val="top"/>
            <w:hideMark/>
          </w:tcPr>
          <w:p w14:paraId="6DD57581" w14:textId="77777777" w:rsidR="00C767ED" w:rsidRPr="004228A2"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4228A2">
              <w:rPr>
                <w:szCs w:val="18"/>
              </w:rPr>
              <w:t>16.1</w:t>
            </w:r>
          </w:p>
        </w:tc>
        <w:tc>
          <w:tcPr>
            <w:tcW w:w="0" w:type="auto"/>
            <w:noWrap/>
            <w:vAlign w:val="top"/>
            <w:hideMark/>
          </w:tcPr>
          <w:p w14:paraId="3109D551" w14:textId="77777777" w:rsidR="00C767ED" w:rsidRPr="004228A2"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4228A2">
              <w:rPr>
                <w:szCs w:val="18"/>
              </w:rPr>
              <w:t>17.2</w:t>
            </w:r>
          </w:p>
        </w:tc>
        <w:tc>
          <w:tcPr>
            <w:tcW w:w="0" w:type="auto"/>
            <w:noWrap/>
            <w:vAlign w:val="top"/>
            <w:hideMark/>
          </w:tcPr>
          <w:p w14:paraId="61495D37" w14:textId="77777777" w:rsidR="00C767ED" w:rsidRPr="004228A2"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4228A2">
              <w:rPr>
                <w:szCs w:val="18"/>
              </w:rPr>
              <w:t>16.9</w:t>
            </w:r>
          </w:p>
        </w:tc>
        <w:tc>
          <w:tcPr>
            <w:tcW w:w="0" w:type="auto"/>
            <w:noWrap/>
            <w:vAlign w:val="top"/>
            <w:hideMark/>
          </w:tcPr>
          <w:p w14:paraId="5689EA2F" w14:textId="77777777" w:rsidR="00C767ED" w:rsidRPr="004228A2"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4228A2">
              <w:rPr>
                <w:szCs w:val="18"/>
              </w:rPr>
              <w:t>18.0</w:t>
            </w:r>
          </w:p>
        </w:tc>
      </w:tr>
    </w:tbl>
    <w:p w14:paraId="4220D017"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UNESCO Institute for Statistics (UIS).</w:t>
      </w:r>
    </w:p>
    <w:p w14:paraId="3140ACC1" w14:textId="4AFAECC4" w:rsidR="00BD6B14" w:rsidRDefault="00BD6B14" w:rsidP="00BD6B14">
      <w:pPr>
        <w:rPr>
          <w:rFonts w:asciiTheme="majorBidi" w:hAnsiTheme="majorBidi" w:cstheme="majorBidi"/>
          <w:b/>
          <w:spacing w:val="2"/>
        </w:rPr>
      </w:pPr>
      <w:r w:rsidRPr="00AE7759">
        <w:rPr>
          <w:rFonts w:asciiTheme="majorBidi" w:hAnsiTheme="majorBidi" w:cstheme="majorBidi"/>
          <w:b/>
          <w:spacing w:val="2"/>
        </w:rPr>
        <w:lastRenderedPageBreak/>
        <w:t xml:space="preserve">ABAS </w:t>
      </w:r>
      <w:r w:rsidR="00CE298E">
        <w:rPr>
          <w:rFonts w:asciiTheme="majorBidi" w:hAnsiTheme="majorBidi" w:cstheme="majorBidi"/>
          <w:b/>
          <w:spacing w:val="2"/>
        </w:rPr>
        <w:t>Target</w:t>
      </w:r>
      <w:r>
        <w:rPr>
          <w:rFonts w:asciiTheme="majorBidi" w:hAnsiTheme="majorBidi" w:cstheme="majorBidi"/>
          <w:b/>
          <w:spacing w:val="2"/>
        </w:rPr>
        <w:t xml:space="preserve"> </w:t>
      </w:r>
      <w:r w:rsidRPr="00AE7759">
        <w:rPr>
          <w:rFonts w:asciiTheme="majorBidi" w:hAnsiTheme="majorBidi" w:cstheme="majorBidi"/>
          <w:b/>
          <w:spacing w:val="2"/>
        </w:rPr>
        <w:t>2.10</w:t>
      </w:r>
    </w:p>
    <w:p w14:paraId="19303644" w14:textId="135E2694" w:rsidR="00BD6B14" w:rsidRPr="00AE7759" w:rsidRDefault="00A6405B" w:rsidP="00BD6B14">
      <w:pPr>
        <w:rPr>
          <w:rFonts w:asciiTheme="majorBidi" w:hAnsiTheme="majorBidi" w:cstheme="majorBidi"/>
          <w:b/>
          <w:spacing w:val="2"/>
        </w:rPr>
      </w:pPr>
      <w:r w:rsidRPr="00A6405B">
        <w:rPr>
          <w:rFonts w:asciiTheme="majorBidi" w:hAnsiTheme="majorBidi" w:cstheme="majorBidi"/>
          <w:b/>
          <w:spacing w:val="2"/>
        </w:rPr>
        <w:t>Ensure responsive, inclusive, participatory, and representative decision-making by developing effective, accountable, and transparent institutions at all levels</w:t>
      </w:r>
    </w:p>
    <w:p w14:paraId="53ECD661" w14:textId="77777777" w:rsidR="00BD6B14" w:rsidRDefault="00BD6B14" w:rsidP="00C767ED">
      <w:pPr>
        <w:rPr>
          <w:highlight w:val="yellow"/>
        </w:rPr>
      </w:pPr>
    </w:p>
    <w:p w14:paraId="4BB46D98" w14:textId="77777777" w:rsidR="00ED6665" w:rsidRDefault="00C767ED" w:rsidP="00C767ED">
      <w:pPr>
        <w:rPr>
          <w:rFonts w:asciiTheme="majorBidi" w:hAnsiTheme="majorBidi" w:cstheme="majorBidi"/>
          <w:b/>
          <w:spacing w:val="2"/>
        </w:rPr>
      </w:pPr>
      <w:r w:rsidRPr="00AE7759">
        <w:rPr>
          <w:rFonts w:asciiTheme="majorBidi" w:hAnsiTheme="majorBidi" w:cstheme="majorBidi"/>
          <w:b/>
          <w:spacing w:val="2"/>
        </w:rPr>
        <w:t xml:space="preserve">ABAS </w:t>
      </w:r>
      <w:r w:rsidR="00ED6665">
        <w:rPr>
          <w:rFonts w:asciiTheme="majorBidi" w:hAnsiTheme="majorBidi" w:cstheme="majorBidi"/>
          <w:b/>
          <w:spacing w:val="2"/>
        </w:rPr>
        <w:t xml:space="preserve">Indicator </w:t>
      </w:r>
      <w:r w:rsidRPr="00AE7759">
        <w:rPr>
          <w:rFonts w:asciiTheme="majorBidi" w:hAnsiTheme="majorBidi" w:cstheme="majorBidi"/>
          <w:b/>
          <w:spacing w:val="2"/>
        </w:rPr>
        <w:t>2.10.2</w:t>
      </w:r>
    </w:p>
    <w:p w14:paraId="0A8D9BFC" w14:textId="0CA25C1D" w:rsidR="00C767ED" w:rsidRPr="00AE7759" w:rsidRDefault="00AE7759" w:rsidP="00C767ED">
      <w:pPr>
        <w:rPr>
          <w:rFonts w:asciiTheme="majorBidi" w:hAnsiTheme="majorBidi" w:cstheme="majorBidi"/>
          <w:b/>
          <w:spacing w:val="2"/>
        </w:rPr>
      </w:pPr>
      <w:r w:rsidRPr="00AE7759">
        <w:rPr>
          <w:rFonts w:asciiTheme="majorBidi" w:hAnsiTheme="majorBidi" w:cstheme="majorBidi"/>
          <w:b/>
          <w:spacing w:val="2"/>
        </w:rPr>
        <w:t>Proportion of positions in national and local institutions, including (a) the legislatures; (b) the public service; and (c) the judiciary, compared to national distributions, by sex, age, persons with disabilities and population groups</w:t>
      </w:r>
    </w:p>
    <w:p w14:paraId="1E09FCB9" w14:textId="77777777" w:rsidR="00C767ED" w:rsidRDefault="00C767ED" w:rsidP="00C767ED">
      <w:pPr>
        <w:rPr>
          <w:highlight w:val="yellow"/>
        </w:rPr>
      </w:pPr>
    </w:p>
    <w:p w14:paraId="00B2610F"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(a.1) Ratio for female members of parliaments (ratio of the proportion of women in parliament in the proportion of women in the national population (with the age of eligibility as a lower bound boundary)), by type of chamber</w:t>
      </w:r>
      <w:r w:rsidRPr="00107088">
        <w:rPr>
          <w:rFonts w:asciiTheme="majorBidi" w:hAnsiTheme="majorBidi" w:cstheme="majorBidi"/>
          <w:vertAlign w:val="superscript"/>
        </w:rPr>
        <w:t>1</w:t>
      </w:r>
    </w:p>
    <w:p w14:paraId="56423864" w14:textId="77777777" w:rsidR="00C767ED" w:rsidRPr="00107088" w:rsidRDefault="00C767ED" w:rsidP="00C767ED">
      <w:pPr>
        <w:pStyle w:val="UnitStyle"/>
        <w:tabs>
          <w:tab w:val="left" w:pos="1022"/>
        </w:tabs>
        <w:rPr>
          <w:rFonts w:asciiTheme="majorBidi" w:hAnsiTheme="majorBidi" w:cstheme="majorBidi"/>
        </w:rPr>
      </w:pPr>
      <w:r w:rsidRPr="00107088">
        <w:rPr>
          <w:rFonts w:asciiTheme="majorBidi" w:hAnsiTheme="majorBidi" w:cstheme="majorBidi"/>
        </w:rPr>
        <w:t>(Ratio)</w:t>
      </w:r>
    </w:p>
    <w:tbl>
      <w:tblPr>
        <w:tblStyle w:val="SDGAnnexStyle"/>
        <w:tblW w:w="0" w:type="auto"/>
        <w:tblLook w:val="04A0" w:firstRow="1" w:lastRow="0" w:firstColumn="1" w:lastColumn="0" w:noHBand="0" w:noVBand="1"/>
      </w:tblPr>
      <w:tblGrid>
        <w:gridCol w:w="2603"/>
        <w:gridCol w:w="1654"/>
        <w:gridCol w:w="1584"/>
      </w:tblGrid>
      <w:tr w:rsidR="00C767ED" w14:paraId="01AF969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4DA7865B" w14:textId="77777777" w:rsidR="00C767ED" w:rsidRDefault="00C767ED">
            <w:r>
              <w:t>Regions</w:t>
            </w:r>
          </w:p>
        </w:tc>
        <w:tc>
          <w:tcPr>
            <w:tcW w:w="0" w:type="auto"/>
            <w:gridSpan w:val="2"/>
            <w:tcBorders>
              <w:bottom w:val="single" w:sz="4" w:space="0" w:color="000000"/>
            </w:tcBorders>
          </w:tcPr>
          <w:p w14:paraId="2EDA244E" w14:textId="77777777" w:rsidR="00C767ED" w:rsidRDefault="00C767ED">
            <w:pPr>
              <w:cnfStyle w:val="100000000000" w:firstRow="1" w:lastRow="0" w:firstColumn="0" w:lastColumn="0" w:oddVBand="0" w:evenVBand="0" w:oddHBand="0" w:evenHBand="0" w:firstRowFirstColumn="0" w:firstRowLastColumn="0" w:lastRowFirstColumn="0" w:lastRowLastColumn="0"/>
            </w:pPr>
            <w:r>
              <w:t>2026</w:t>
            </w:r>
          </w:p>
        </w:tc>
      </w:tr>
      <w:tr w:rsidR="00C767ED" w14:paraId="23760C7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tcPr>
          <w:p w14:paraId="4831A315" w14:textId="77777777" w:rsidR="00C767ED" w:rsidRDefault="00C767ED"/>
        </w:tc>
        <w:tc>
          <w:tcPr>
            <w:tcW w:w="0" w:type="auto"/>
            <w:tcBorders>
              <w:top w:val="single" w:sz="4" w:space="0" w:color="000000"/>
            </w:tcBorders>
          </w:tcPr>
          <w:p w14:paraId="334A3041" w14:textId="77777777" w:rsidR="00C767ED" w:rsidRDefault="00C767ED">
            <w:pPr>
              <w:cnfStyle w:val="100000000000" w:firstRow="1" w:lastRow="0" w:firstColumn="0" w:lastColumn="0" w:oddVBand="0" w:evenVBand="0" w:oddHBand="0" w:evenHBand="0" w:firstRowFirstColumn="0" w:firstRowLastColumn="0" w:lastRowFirstColumn="0" w:lastRowLastColumn="0"/>
            </w:pPr>
            <w:r>
              <w:t>Lower Chamber</w:t>
            </w:r>
            <w:r w:rsidRPr="009E4103">
              <w:rPr>
                <w:vertAlign w:val="superscript"/>
              </w:rPr>
              <w:t>2</w:t>
            </w:r>
          </w:p>
        </w:tc>
        <w:tc>
          <w:tcPr>
            <w:tcW w:w="0" w:type="auto"/>
            <w:tcBorders>
              <w:top w:val="single" w:sz="4" w:space="0" w:color="000000"/>
            </w:tcBorders>
          </w:tcPr>
          <w:p w14:paraId="4029ED01" w14:textId="77777777" w:rsidR="00C767ED" w:rsidRDefault="00C767ED">
            <w:pPr>
              <w:cnfStyle w:val="100000000000" w:firstRow="1" w:lastRow="0" w:firstColumn="0" w:lastColumn="0" w:oddVBand="0" w:evenVBand="0" w:oddHBand="0" w:evenHBand="0" w:firstRowFirstColumn="0" w:firstRowLastColumn="0" w:lastRowFirstColumn="0" w:lastRowLastColumn="0"/>
            </w:pPr>
            <w:r>
              <w:t>Upper Chamber</w:t>
            </w:r>
          </w:p>
        </w:tc>
      </w:tr>
      <w:tr w:rsidR="00C767ED" w14:paraId="5193E080" w14:textId="77777777">
        <w:tc>
          <w:tcPr>
            <w:cnfStyle w:val="001000000000" w:firstRow="0" w:lastRow="0" w:firstColumn="1" w:lastColumn="0" w:oddVBand="0" w:evenVBand="0" w:oddHBand="0" w:evenHBand="0" w:firstRowFirstColumn="0" w:firstRowLastColumn="0" w:lastRowFirstColumn="0" w:lastRowLastColumn="0"/>
            <w:tcW w:w="0" w:type="auto"/>
          </w:tcPr>
          <w:p w14:paraId="02C9078D" w14:textId="77777777" w:rsidR="00C767ED" w:rsidRDefault="00C767ED">
            <w:r>
              <w:t>World</w:t>
            </w:r>
          </w:p>
        </w:tc>
        <w:tc>
          <w:tcPr>
            <w:tcW w:w="0" w:type="auto"/>
          </w:tcPr>
          <w:p w14:paraId="75336949" w14:textId="77777777" w:rsidR="00C767ED" w:rsidRDefault="00C767ED">
            <w:pPr>
              <w:cnfStyle w:val="000000000000" w:firstRow="0" w:lastRow="0" w:firstColumn="0" w:lastColumn="0" w:oddVBand="0" w:evenVBand="0" w:oddHBand="0" w:evenHBand="0" w:firstRowFirstColumn="0" w:firstRowLastColumn="0" w:lastRowFirstColumn="0" w:lastRowLastColumn="0"/>
            </w:pPr>
            <w:r>
              <w:t>0.544</w:t>
            </w:r>
          </w:p>
        </w:tc>
        <w:tc>
          <w:tcPr>
            <w:tcW w:w="0" w:type="auto"/>
          </w:tcPr>
          <w:p w14:paraId="505B1726" w14:textId="77777777" w:rsidR="00C767ED" w:rsidRDefault="00C767ED">
            <w:pPr>
              <w:cnfStyle w:val="000000000000" w:firstRow="0" w:lastRow="0" w:firstColumn="0" w:lastColumn="0" w:oddVBand="0" w:evenVBand="0" w:oddHBand="0" w:evenHBand="0" w:firstRowFirstColumn="0" w:firstRowLastColumn="0" w:lastRowFirstColumn="0" w:lastRowLastColumn="0"/>
            </w:pPr>
            <w:r>
              <w:t>0.558</w:t>
            </w:r>
          </w:p>
        </w:tc>
      </w:tr>
      <w:tr w:rsidR="00C767ED" w14:paraId="23DE9D43" w14:textId="77777777">
        <w:tc>
          <w:tcPr>
            <w:cnfStyle w:val="001000000000" w:firstRow="0" w:lastRow="0" w:firstColumn="1" w:lastColumn="0" w:oddVBand="0" w:evenVBand="0" w:oddHBand="0" w:evenHBand="0" w:firstRowFirstColumn="0" w:firstRowLastColumn="0" w:lastRowFirstColumn="0" w:lastRowLastColumn="0"/>
            <w:tcW w:w="0" w:type="auto"/>
          </w:tcPr>
          <w:p w14:paraId="17513979" w14:textId="77777777" w:rsidR="00C767ED" w:rsidRDefault="00C767ED">
            <w:r>
              <w:t>Small island developing States</w:t>
            </w:r>
          </w:p>
        </w:tc>
        <w:tc>
          <w:tcPr>
            <w:tcW w:w="0" w:type="auto"/>
          </w:tcPr>
          <w:p w14:paraId="2216862A" w14:textId="77777777" w:rsidR="00C767ED" w:rsidRDefault="00C767ED">
            <w:pPr>
              <w:cnfStyle w:val="000000000000" w:firstRow="0" w:lastRow="0" w:firstColumn="0" w:lastColumn="0" w:oddVBand="0" w:evenVBand="0" w:oddHBand="0" w:evenHBand="0" w:firstRowFirstColumn="0" w:firstRowLastColumn="0" w:lastRowFirstColumn="0" w:lastRowLastColumn="0"/>
            </w:pPr>
            <w:r>
              <w:t>0.586</w:t>
            </w:r>
          </w:p>
        </w:tc>
        <w:tc>
          <w:tcPr>
            <w:tcW w:w="0" w:type="auto"/>
          </w:tcPr>
          <w:p w14:paraId="5525BD5E" w14:textId="77777777" w:rsidR="00C767ED" w:rsidRDefault="00C767ED">
            <w:pPr>
              <w:cnfStyle w:val="000000000000" w:firstRow="0" w:lastRow="0" w:firstColumn="0" w:lastColumn="0" w:oddVBand="0" w:evenVBand="0" w:oddHBand="0" w:evenHBand="0" w:firstRowFirstColumn="0" w:firstRowLastColumn="0" w:lastRowFirstColumn="0" w:lastRowLastColumn="0"/>
            </w:pPr>
            <w:r>
              <w:t>0.582</w:t>
            </w:r>
          </w:p>
        </w:tc>
      </w:tr>
    </w:tbl>
    <w:p w14:paraId="2E43CC36"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b w:val="0"/>
          <w:vertAlign w:val="superscript"/>
        </w:rPr>
        <w:t>1</w:t>
      </w:r>
      <w:r w:rsidRPr="00107088">
        <w:rPr>
          <w:rFonts w:asciiTheme="majorBidi" w:hAnsiTheme="majorBidi" w:cstheme="majorBidi"/>
          <w:b w:val="0"/>
        </w:rPr>
        <w:t>The data for chambers are as at 1 January of the given year.</w:t>
      </w:r>
    </w:p>
    <w:p w14:paraId="79FE0848"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b w:val="0"/>
          <w:vertAlign w:val="superscript"/>
        </w:rPr>
        <w:t>2</w:t>
      </w:r>
      <w:r w:rsidRPr="00107088">
        <w:rPr>
          <w:rFonts w:asciiTheme="majorBidi" w:hAnsiTheme="majorBidi" w:cstheme="majorBidi"/>
          <w:b w:val="0"/>
        </w:rPr>
        <w:t>The data concern single and lower chambers.</w:t>
      </w:r>
    </w:p>
    <w:p w14:paraId="2190BC1A"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rPr>
        <w:t xml:space="preserve">Note: </w:t>
      </w:r>
      <w:r w:rsidRPr="00107088">
        <w:rPr>
          <w:rFonts w:asciiTheme="majorBidi" w:hAnsiTheme="majorBidi" w:cstheme="majorBidi"/>
          <w:b w:val="0"/>
        </w:rPr>
        <w:t>A ratio of 1 would indicate that the proportion of women in parliament is equal of the proportion of women in the national population; 0 means no representation at all of women in parliament; &lt;1 means under-representation of women in parliament; and &gt;1 means over-representation of women in parliament.</w:t>
      </w:r>
    </w:p>
    <w:p w14:paraId="488CF45B"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Inter-Parliamentary Union (IPU).</w:t>
      </w:r>
    </w:p>
    <w:p w14:paraId="628728C3" w14:textId="77777777" w:rsidR="00C767ED" w:rsidRPr="00107088" w:rsidRDefault="00C767ED" w:rsidP="00C767ED">
      <w:pPr>
        <w:rPr>
          <w:rFonts w:asciiTheme="majorBidi" w:hAnsiTheme="majorBidi" w:cstheme="majorBidi"/>
          <w:b/>
          <w:spacing w:val="2"/>
        </w:rPr>
      </w:pPr>
    </w:p>
    <w:p w14:paraId="7633BBA5" w14:textId="77777777" w:rsidR="00C767ED" w:rsidRPr="00107088" w:rsidRDefault="00C767ED" w:rsidP="00C767ED">
      <w:pPr>
        <w:pStyle w:val="SeriesStyle"/>
        <w:rPr>
          <w:rFonts w:asciiTheme="majorBidi" w:hAnsiTheme="majorBidi" w:cstheme="majorBidi"/>
        </w:rPr>
      </w:pPr>
      <w:bookmarkStart w:id="7" w:name="_Hlk69331668"/>
      <w:r w:rsidRPr="00107088">
        <w:rPr>
          <w:rFonts w:asciiTheme="majorBidi" w:hAnsiTheme="majorBidi" w:cstheme="majorBidi"/>
        </w:rPr>
        <w:t xml:space="preserve">(a.2) </w:t>
      </w:r>
      <w:bookmarkStart w:id="8" w:name="_Hlk69331611"/>
      <w:r w:rsidRPr="00107088">
        <w:rPr>
          <w:rFonts w:asciiTheme="majorBidi" w:hAnsiTheme="majorBidi" w:cstheme="majorBidi"/>
        </w:rPr>
        <w:t>Number of speakers in parliament, by type of chamber, sex</w:t>
      </w:r>
      <w:bookmarkEnd w:id="8"/>
      <w:r w:rsidRPr="00107088">
        <w:rPr>
          <w:rFonts w:asciiTheme="majorBidi" w:hAnsiTheme="majorBidi" w:cstheme="majorBidi"/>
        </w:rPr>
        <w:t xml:space="preserve"> and age</w:t>
      </w:r>
      <w:r w:rsidRPr="00107088">
        <w:rPr>
          <w:rFonts w:asciiTheme="majorBidi" w:hAnsiTheme="majorBidi" w:cstheme="majorBidi"/>
          <w:vertAlign w:val="superscript"/>
        </w:rPr>
        <w:t>1</w:t>
      </w:r>
    </w:p>
    <w:p w14:paraId="39B29DFB" w14:textId="77777777" w:rsidR="00C767ED" w:rsidRPr="00107088" w:rsidRDefault="00C767ED" w:rsidP="00C767ED">
      <w:pPr>
        <w:pStyle w:val="UnitStyle"/>
        <w:tabs>
          <w:tab w:val="left" w:pos="2693"/>
        </w:tabs>
        <w:rPr>
          <w:rFonts w:asciiTheme="majorBidi" w:hAnsiTheme="majorBidi" w:cstheme="majorBidi"/>
        </w:rPr>
      </w:pPr>
      <w:r w:rsidRPr="00107088">
        <w:rPr>
          <w:rFonts w:asciiTheme="majorBidi" w:hAnsiTheme="majorBidi" w:cstheme="majorBidi"/>
        </w:rPr>
        <w:t>(Number)</w:t>
      </w:r>
    </w:p>
    <w:tbl>
      <w:tblPr>
        <w:tblStyle w:val="SDGAnnexStyle"/>
        <w:tblW w:w="0" w:type="auto"/>
        <w:tblLook w:val="04A0" w:firstRow="1" w:lastRow="0" w:firstColumn="1" w:lastColumn="0" w:noHBand="0" w:noVBand="1"/>
      </w:tblPr>
      <w:tblGrid>
        <w:gridCol w:w="2542"/>
        <w:gridCol w:w="1631"/>
        <w:gridCol w:w="1631"/>
        <w:gridCol w:w="1562"/>
        <w:gridCol w:w="1562"/>
      </w:tblGrid>
      <w:tr w:rsidR="00C767ED" w14:paraId="41DC75F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217096E5" w14:textId="77777777" w:rsidR="00C767ED" w:rsidRDefault="00C767ED">
            <w:r>
              <w:t>Regions</w:t>
            </w:r>
          </w:p>
        </w:tc>
        <w:tc>
          <w:tcPr>
            <w:tcW w:w="0" w:type="auto"/>
            <w:gridSpan w:val="4"/>
            <w:tcBorders>
              <w:bottom w:val="single" w:sz="4" w:space="0" w:color="000000"/>
            </w:tcBorders>
          </w:tcPr>
          <w:p w14:paraId="77598F54" w14:textId="77777777" w:rsidR="00C767ED" w:rsidRDefault="00C767ED">
            <w:pPr>
              <w:cnfStyle w:val="100000000000" w:firstRow="1" w:lastRow="0" w:firstColumn="0" w:lastColumn="0" w:oddVBand="0" w:evenVBand="0" w:oddHBand="0" w:evenHBand="0" w:firstRowFirstColumn="0" w:firstRowLastColumn="0" w:lastRowFirstColumn="0" w:lastRowLastColumn="0"/>
            </w:pPr>
            <w:r>
              <w:t>2026</w:t>
            </w:r>
          </w:p>
        </w:tc>
      </w:tr>
      <w:tr w:rsidR="00C767ED" w14:paraId="395A828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tcPr>
          <w:p w14:paraId="41A54BBC" w14:textId="77777777" w:rsidR="00C767ED" w:rsidRDefault="00C767ED"/>
        </w:tc>
        <w:tc>
          <w:tcPr>
            <w:tcW w:w="0" w:type="auto"/>
            <w:tcBorders>
              <w:top w:val="single" w:sz="4" w:space="0" w:color="000000"/>
            </w:tcBorders>
          </w:tcPr>
          <w:p w14:paraId="7D573313" w14:textId="77777777" w:rsidR="00C767ED" w:rsidRDefault="00C767ED">
            <w:pPr>
              <w:cnfStyle w:val="100000000000" w:firstRow="1" w:lastRow="0" w:firstColumn="0" w:lastColumn="0" w:oddVBand="0" w:evenVBand="0" w:oddHBand="0" w:evenHBand="0" w:firstRowFirstColumn="0" w:firstRowLastColumn="0" w:lastRowFirstColumn="0" w:lastRowLastColumn="0"/>
              <w:rPr>
                <w:b w:val="0"/>
                <w:i w:val="0"/>
              </w:rPr>
            </w:pPr>
            <w:r>
              <w:t>Lower Chamber</w:t>
            </w:r>
            <w:r w:rsidRPr="009E4103">
              <w:rPr>
                <w:vertAlign w:val="superscript"/>
              </w:rPr>
              <w:t>2</w:t>
            </w:r>
          </w:p>
          <w:p w14:paraId="154F608F" w14:textId="77777777" w:rsidR="00C767ED" w:rsidRDefault="00C767ED">
            <w:pPr>
              <w:cnfStyle w:val="100000000000" w:firstRow="1" w:lastRow="0" w:firstColumn="0" w:lastColumn="0" w:oddVBand="0" w:evenVBand="0" w:oddHBand="0" w:evenHBand="0" w:firstRowFirstColumn="0" w:firstRowLastColumn="0" w:lastRowFirstColumn="0" w:lastRowLastColumn="0"/>
            </w:pPr>
            <w:r>
              <w:t xml:space="preserve"> Female</w:t>
            </w:r>
          </w:p>
        </w:tc>
        <w:tc>
          <w:tcPr>
            <w:tcW w:w="0" w:type="auto"/>
            <w:tcBorders>
              <w:top w:val="single" w:sz="4" w:space="0" w:color="000000"/>
            </w:tcBorders>
          </w:tcPr>
          <w:p w14:paraId="2137FCC8" w14:textId="77777777" w:rsidR="00C767ED" w:rsidRDefault="00C767ED">
            <w:pPr>
              <w:cnfStyle w:val="100000000000" w:firstRow="1" w:lastRow="0" w:firstColumn="0" w:lastColumn="0" w:oddVBand="0" w:evenVBand="0" w:oddHBand="0" w:evenHBand="0" w:firstRowFirstColumn="0" w:firstRowLastColumn="0" w:lastRowFirstColumn="0" w:lastRowLastColumn="0"/>
              <w:rPr>
                <w:b w:val="0"/>
                <w:i w:val="0"/>
              </w:rPr>
            </w:pPr>
            <w:r>
              <w:t>Lower Chamber</w:t>
            </w:r>
            <w:r w:rsidRPr="009E4103">
              <w:rPr>
                <w:vertAlign w:val="superscript"/>
              </w:rPr>
              <w:t>2</w:t>
            </w:r>
          </w:p>
          <w:p w14:paraId="7BE94C49" w14:textId="77777777" w:rsidR="00C767ED" w:rsidRDefault="00C767ED">
            <w:pPr>
              <w:cnfStyle w:val="100000000000" w:firstRow="1" w:lastRow="0" w:firstColumn="0" w:lastColumn="0" w:oddVBand="0" w:evenVBand="0" w:oddHBand="0" w:evenHBand="0" w:firstRowFirstColumn="0" w:firstRowLastColumn="0" w:lastRowFirstColumn="0" w:lastRowLastColumn="0"/>
            </w:pPr>
            <w:r>
              <w:t xml:space="preserve"> Male</w:t>
            </w:r>
          </w:p>
        </w:tc>
        <w:tc>
          <w:tcPr>
            <w:tcW w:w="0" w:type="auto"/>
            <w:tcBorders>
              <w:top w:val="single" w:sz="4" w:space="0" w:color="000000"/>
            </w:tcBorders>
          </w:tcPr>
          <w:p w14:paraId="40207F3C" w14:textId="77777777" w:rsidR="00C767ED" w:rsidRDefault="00C767ED">
            <w:pPr>
              <w:cnfStyle w:val="100000000000" w:firstRow="1" w:lastRow="0" w:firstColumn="0" w:lastColumn="0" w:oddVBand="0" w:evenVBand="0" w:oddHBand="0" w:evenHBand="0" w:firstRowFirstColumn="0" w:firstRowLastColumn="0" w:lastRowFirstColumn="0" w:lastRowLastColumn="0"/>
              <w:rPr>
                <w:b w:val="0"/>
                <w:i w:val="0"/>
              </w:rPr>
            </w:pPr>
            <w:r>
              <w:t>Upper Chamber</w:t>
            </w:r>
          </w:p>
          <w:p w14:paraId="39BDFE3C" w14:textId="77777777" w:rsidR="00C767ED" w:rsidRDefault="00C767ED">
            <w:pPr>
              <w:cnfStyle w:val="100000000000" w:firstRow="1" w:lastRow="0" w:firstColumn="0" w:lastColumn="0" w:oddVBand="0" w:evenVBand="0" w:oddHBand="0" w:evenHBand="0" w:firstRowFirstColumn="0" w:firstRowLastColumn="0" w:lastRowFirstColumn="0" w:lastRowLastColumn="0"/>
            </w:pPr>
            <w:r>
              <w:t xml:space="preserve"> Female</w:t>
            </w:r>
          </w:p>
        </w:tc>
        <w:tc>
          <w:tcPr>
            <w:tcW w:w="0" w:type="auto"/>
            <w:tcBorders>
              <w:top w:val="single" w:sz="4" w:space="0" w:color="000000"/>
            </w:tcBorders>
          </w:tcPr>
          <w:p w14:paraId="48CF0AAE" w14:textId="77777777" w:rsidR="00C767ED" w:rsidRDefault="00C767ED">
            <w:pPr>
              <w:cnfStyle w:val="100000000000" w:firstRow="1" w:lastRow="0" w:firstColumn="0" w:lastColumn="0" w:oddVBand="0" w:evenVBand="0" w:oddHBand="0" w:evenHBand="0" w:firstRowFirstColumn="0" w:firstRowLastColumn="0" w:lastRowFirstColumn="0" w:lastRowLastColumn="0"/>
              <w:rPr>
                <w:b w:val="0"/>
                <w:i w:val="0"/>
              </w:rPr>
            </w:pPr>
            <w:r>
              <w:t>Upper Chamber</w:t>
            </w:r>
          </w:p>
          <w:p w14:paraId="49D9889B" w14:textId="77777777" w:rsidR="00C767ED" w:rsidRDefault="00C767ED">
            <w:pPr>
              <w:cnfStyle w:val="100000000000" w:firstRow="1" w:lastRow="0" w:firstColumn="0" w:lastColumn="0" w:oddVBand="0" w:evenVBand="0" w:oddHBand="0" w:evenHBand="0" w:firstRowFirstColumn="0" w:firstRowLastColumn="0" w:lastRowFirstColumn="0" w:lastRowLastColumn="0"/>
            </w:pPr>
            <w:r>
              <w:t xml:space="preserve"> Male</w:t>
            </w:r>
          </w:p>
        </w:tc>
      </w:tr>
      <w:tr w:rsidR="00C767ED" w14:paraId="7029D515" w14:textId="77777777">
        <w:tc>
          <w:tcPr>
            <w:cnfStyle w:val="001000000000" w:firstRow="0" w:lastRow="0" w:firstColumn="1" w:lastColumn="0" w:oddVBand="0" w:evenVBand="0" w:oddHBand="0" w:evenHBand="0" w:firstRowFirstColumn="0" w:firstRowLastColumn="0" w:lastRowFirstColumn="0" w:lastRowLastColumn="0"/>
            <w:tcW w:w="0" w:type="auto"/>
          </w:tcPr>
          <w:p w14:paraId="604DE47B" w14:textId="77777777" w:rsidR="00C767ED" w:rsidRDefault="00C767ED">
            <w:r>
              <w:t>World</w:t>
            </w:r>
          </w:p>
        </w:tc>
        <w:tc>
          <w:tcPr>
            <w:tcW w:w="0" w:type="auto"/>
          </w:tcPr>
          <w:p w14:paraId="27433D6B" w14:textId="77777777" w:rsidR="00C767ED" w:rsidRDefault="00C767ED">
            <w:pPr>
              <w:cnfStyle w:val="000000000000" w:firstRow="0" w:lastRow="0" w:firstColumn="0" w:lastColumn="0" w:oddVBand="0" w:evenVBand="0" w:oddHBand="0" w:evenHBand="0" w:firstRowFirstColumn="0" w:firstRowLastColumn="0" w:lastRowFirstColumn="0" w:lastRowLastColumn="0"/>
            </w:pPr>
            <w:r>
              <w:t>31</w:t>
            </w:r>
          </w:p>
        </w:tc>
        <w:tc>
          <w:tcPr>
            <w:tcW w:w="0" w:type="auto"/>
          </w:tcPr>
          <w:p w14:paraId="5997F994" w14:textId="77777777" w:rsidR="00C767ED" w:rsidRDefault="00C767ED">
            <w:pPr>
              <w:cnfStyle w:val="000000000000" w:firstRow="0" w:lastRow="0" w:firstColumn="0" w:lastColumn="0" w:oddVBand="0" w:evenVBand="0" w:oddHBand="0" w:evenHBand="0" w:firstRowFirstColumn="0" w:firstRowLastColumn="0" w:lastRowFirstColumn="0" w:lastRowLastColumn="0"/>
            </w:pPr>
            <w:r>
              <w:t>156</w:t>
            </w:r>
          </w:p>
        </w:tc>
        <w:tc>
          <w:tcPr>
            <w:tcW w:w="0" w:type="auto"/>
          </w:tcPr>
          <w:p w14:paraId="364E7616" w14:textId="77777777" w:rsidR="00C767ED" w:rsidRDefault="00C767ED">
            <w:pPr>
              <w:cnfStyle w:val="000000000000" w:firstRow="0" w:lastRow="0" w:firstColumn="0" w:lastColumn="0" w:oddVBand="0" w:evenVBand="0" w:oddHBand="0" w:evenHBand="0" w:firstRowFirstColumn="0" w:firstRowLastColumn="0" w:lastRowFirstColumn="0" w:lastRowLastColumn="0"/>
            </w:pPr>
            <w:r>
              <w:t>23</w:t>
            </w:r>
          </w:p>
        </w:tc>
        <w:tc>
          <w:tcPr>
            <w:tcW w:w="0" w:type="auto"/>
          </w:tcPr>
          <w:p w14:paraId="7B15033A" w14:textId="77777777" w:rsidR="00C767ED" w:rsidRDefault="00C767ED">
            <w:pPr>
              <w:cnfStyle w:val="000000000000" w:firstRow="0" w:lastRow="0" w:firstColumn="0" w:lastColumn="0" w:oddVBand="0" w:evenVBand="0" w:oddHBand="0" w:evenHBand="0" w:firstRowFirstColumn="0" w:firstRowLastColumn="0" w:lastRowFirstColumn="0" w:lastRowLastColumn="0"/>
            </w:pPr>
            <w:r>
              <w:t>61</w:t>
            </w:r>
          </w:p>
        </w:tc>
      </w:tr>
      <w:tr w:rsidR="00C767ED" w14:paraId="49710E61" w14:textId="77777777">
        <w:tc>
          <w:tcPr>
            <w:cnfStyle w:val="001000000000" w:firstRow="0" w:lastRow="0" w:firstColumn="1" w:lastColumn="0" w:oddVBand="0" w:evenVBand="0" w:oddHBand="0" w:evenHBand="0" w:firstRowFirstColumn="0" w:firstRowLastColumn="0" w:lastRowFirstColumn="0" w:lastRowLastColumn="0"/>
            <w:tcW w:w="0" w:type="auto"/>
          </w:tcPr>
          <w:p w14:paraId="78AE366E" w14:textId="77777777" w:rsidR="00C767ED" w:rsidRDefault="00C767ED">
            <w:r>
              <w:t>Small island developing States</w:t>
            </w:r>
          </w:p>
        </w:tc>
        <w:tc>
          <w:tcPr>
            <w:tcW w:w="0" w:type="auto"/>
          </w:tcPr>
          <w:p w14:paraId="4E6B221B" w14:textId="77777777" w:rsidR="00C767ED" w:rsidRDefault="00C767ED">
            <w:pPr>
              <w:cnfStyle w:val="000000000000" w:firstRow="0" w:lastRow="0" w:firstColumn="0" w:lastColumn="0" w:oddVBand="0" w:evenVBand="0" w:oddHBand="0" w:evenHBand="0" w:firstRowFirstColumn="0" w:firstRowLastColumn="0" w:lastRowFirstColumn="0" w:lastRowLastColumn="0"/>
            </w:pPr>
            <w:r>
              <w:t>9</w:t>
            </w:r>
          </w:p>
        </w:tc>
        <w:tc>
          <w:tcPr>
            <w:tcW w:w="0" w:type="auto"/>
          </w:tcPr>
          <w:p w14:paraId="7F08414B" w14:textId="77777777" w:rsidR="00C767ED" w:rsidRDefault="00C767ED">
            <w:pPr>
              <w:cnfStyle w:val="000000000000" w:firstRow="0" w:lastRow="0" w:firstColumn="0" w:lastColumn="0" w:oddVBand="0" w:evenVBand="0" w:oddHBand="0" w:evenHBand="0" w:firstRowFirstColumn="0" w:firstRowLastColumn="0" w:lastRowFirstColumn="0" w:lastRowLastColumn="0"/>
            </w:pPr>
            <w:r>
              <w:t>27</w:t>
            </w:r>
          </w:p>
        </w:tc>
        <w:tc>
          <w:tcPr>
            <w:tcW w:w="0" w:type="auto"/>
          </w:tcPr>
          <w:p w14:paraId="7ABDD221" w14:textId="77777777" w:rsidR="00C767ED" w:rsidRDefault="00C767ED">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5F332DCE" w14:textId="77777777" w:rsidR="00C767ED" w:rsidRDefault="00C767ED">
            <w:pPr>
              <w:cnfStyle w:val="000000000000" w:firstRow="0" w:lastRow="0" w:firstColumn="0" w:lastColumn="0" w:oddVBand="0" w:evenVBand="0" w:oddHBand="0" w:evenHBand="0" w:firstRowFirstColumn="0" w:firstRowLastColumn="0" w:lastRowFirstColumn="0" w:lastRowLastColumn="0"/>
            </w:pPr>
            <w:r>
              <w:t>5</w:t>
            </w:r>
          </w:p>
        </w:tc>
      </w:tr>
    </w:tbl>
    <w:p w14:paraId="11417137"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b w:val="0"/>
          <w:vertAlign w:val="superscript"/>
        </w:rPr>
        <w:t>1</w:t>
      </w:r>
      <w:r w:rsidRPr="00107088">
        <w:rPr>
          <w:rFonts w:asciiTheme="majorBidi" w:hAnsiTheme="majorBidi" w:cstheme="majorBidi"/>
          <w:b w:val="0"/>
        </w:rPr>
        <w:t>The data for chambers are as at 1 January of the given year.</w:t>
      </w:r>
    </w:p>
    <w:p w14:paraId="16A0F385"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b w:val="0"/>
          <w:vertAlign w:val="superscript"/>
        </w:rPr>
        <w:t>2</w:t>
      </w:r>
      <w:r w:rsidRPr="00107088">
        <w:rPr>
          <w:rFonts w:asciiTheme="majorBidi" w:hAnsiTheme="majorBidi" w:cstheme="majorBidi"/>
          <w:b w:val="0"/>
        </w:rPr>
        <w:t xml:space="preserve">The </w:t>
      </w:r>
      <w:r w:rsidRPr="009E4103">
        <w:rPr>
          <w:rFonts w:asciiTheme="majorBidi" w:hAnsiTheme="majorBidi" w:cstheme="majorBidi"/>
          <w:b w:val="0"/>
        </w:rPr>
        <w:t>data concern single and lower chambers</w:t>
      </w:r>
      <w:r w:rsidRPr="00107088">
        <w:rPr>
          <w:rFonts w:asciiTheme="majorBidi" w:hAnsiTheme="majorBidi" w:cstheme="majorBidi"/>
          <w:b w:val="0"/>
        </w:rPr>
        <w:t xml:space="preserve">. </w:t>
      </w:r>
    </w:p>
    <w:p w14:paraId="37AAF30F"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Inter-Parliamentary Union (IPU).</w:t>
      </w:r>
    </w:p>
    <w:bookmarkEnd w:id="7"/>
    <w:p w14:paraId="343B53B4" w14:textId="77777777" w:rsidR="00C767ED" w:rsidRPr="00107088" w:rsidRDefault="00C767ED" w:rsidP="00C767ED">
      <w:pPr>
        <w:pStyle w:val="TargetStyle"/>
        <w:rPr>
          <w:rFonts w:asciiTheme="majorBidi" w:hAnsiTheme="majorBidi" w:cstheme="majorBidi"/>
        </w:rPr>
      </w:pPr>
    </w:p>
    <w:p w14:paraId="6306DE48"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(a.3) Ratio of young members in parliament (ratio of the proportion of young members in parliament (age 45 or below) in the proportion of the national population (age 45 or below) with the age of eligibility as a lower bound boundary, by type of chamber</w:t>
      </w:r>
      <w:r w:rsidRPr="00107088">
        <w:rPr>
          <w:rFonts w:asciiTheme="majorBidi" w:hAnsiTheme="majorBidi" w:cstheme="majorBidi"/>
          <w:vertAlign w:val="superscript"/>
        </w:rPr>
        <w:t>1</w:t>
      </w:r>
    </w:p>
    <w:p w14:paraId="198A4B59" w14:textId="77777777" w:rsidR="00C767ED" w:rsidRDefault="00C767ED" w:rsidP="00C767ED">
      <w:pPr>
        <w:pStyle w:val="UnitStyle"/>
        <w:rPr>
          <w:rFonts w:asciiTheme="majorBidi" w:hAnsiTheme="majorBidi" w:cstheme="majorBidi"/>
        </w:rPr>
      </w:pPr>
      <w:r w:rsidRPr="00107088">
        <w:rPr>
          <w:rFonts w:asciiTheme="majorBidi" w:hAnsiTheme="majorBidi" w:cstheme="majorBidi"/>
        </w:rPr>
        <w:t>(Ratio)</w:t>
      </w:r>
    </w:p>
    <w:tbl>
      <w:tblPr>
        <w:tblStyle w:val="SDGAnnexStyle"/>
        <w:tblW w:w="9418" w:type="dxa"/>
        <w:tblLayout w:type="fixed"/>
        <w:tblLook w:val="04A0" w:firstRow="1" w:lastRow="0" w:firstColumn="1" w:lastColumn="0" w:noHBand="0" w:noVBand="1"/>
      </w:tblPr>
      <w:tblGrid>
        <w:gridCol w:w="3321"/>
        <w:gridCol w:w="1524"/>
        <w:gridCol w:w="1524"/>
        <w:gridCol w:w="1524"/>
        <w:gridCol w:w="1525"/>
      </w:tblGrid>
      <w:tr w:rsidR="00C767ED" w14:paraId="32422E23"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321" w:type="dxa"/>
            <w:vMerge w:val="restart"/>
            <w:noWrap/>
            <w:hideMark/>
          </w:tcPr>
          <w:p w14:paraId="0C3A893C" w14:textId="77777777" w:rsidR="00C767ED" w:rsidRPr="00D229B5" w:rsidRDefault="00C767ED">
            <w:pPr>
              <w:rPr>
                <w:color w:val="000000"/>
                <w:szCs w:val="18"/>
              </w:rPr>
            </w:pPr>
            <w:r w:rsidRPr="00D229B5">
              <w:rPr>
                <w:color w:val="000000"/>
                <w:szCs w:val="18"/>
              </w:rPr>
              <w:t>Regions</w:t>
            </w:r>
          </w:p>
        </w:tc>
        <w:tc>
          <w:tcPr>
            <w:tcW w:w="6097" w:type="dxa"/>
            <w:gridSpan w:val="4"/>
            <w:tcBorders>
              <w:bottom w:val="single" w:sz="4" w:space="0" w:color="000000"/>
            </w:tcBorders>
            <w:noWrap/>
            <w:hideMark/>
          </w:tcPr>
          <w:p w14:paraId="3CAF75AC" w14:textId="77777777" w:rsidR="00C767ED" w:rsidRPr="00D229B5"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D229B5">
              <w:rPr>
                <w:color w:val="000000"/>
                <w:szCs w:val="18"/>
              </w:rPr>
              <w:t>2026</w:t>
            </w:r>
          </w:p>
        </w:tc>
      </w:tr>
      <w:tr w:rsidR="00C767ED" w14:paraId="7A5713C3"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321" w:type="dxa"/>
            <w:vMerge/>
            <w:hideMark/>
          </w:tcPr>
          <w:p w14:paraId="2FF0C8B6" w14:textId="77777777" w:rsidR="00C767ED" w:rsidRPr="00D229B5" w:rsidRDefault="00C767ED">
            <w:pPr>
              <w:rPr>
                <w:color w:val="000000"/>
                <w:szCs w:val="18"/>
              </w:rPr>
            </w:pPr>
          </w:p>
        </w:tc>
        <w:tc>
          <w:tcPr>
            <w:tcW w:w="1524" w:type="dxa"/>
            <w:tcBorders>
              <w:top w:val="single" w:sz="4" w:space="0" w:color="000000"/>
            </w:tcBorders>
            <w:noWrap/>
            <w:hideMark/>
          </w:tcPr>
          <w:p w14:paraId="4350B958" w14:textId="77777777" w:rsidR="00C767ED" w:rsidRPr="00D229B5"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D229B5">
              <w:rPr>
                <w:color w:val="000000"/>
                <w:szCs w:val="18"/>
              </w:rPr>
              <w:t>Lower Chamber 40 or less</w:t>
            </w:r>
            <w:r w:rsidRPr="00A7207B">
              <w:rPr>
                <w:color w:val="000000"/>
                <w:szCs w:val="18"/>
                <w:vertAlign w:val="superscript"/>
              </w:rPr>
              <w:t>2</w:t>
            </w:r>
          </w:p>
        </w:tc>
        <w:tc>
          <w:tcPr>
            <w:tcW w:w="1524" w:type="dxa"/>
            <w:tcBorders>
              <w:top w:val="single" w:sz="4" w:space="0" w:color="000000"/>
            </w:tcBorders>
            <w:noWrap/>
            <w:hideMark/>
          </w:tcPr>
          <w:p w14:paraId="0AE34CE6" w14:textId="77777777" w:rsidR="00C767ED" w:rsidRPr="00D229B5"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D229B5">
              <w:rPr>
                <w:color w:val="000000"/>
                <w:szCs w:val="18"/>
              </w:rPr>
              <w:t>Lower Chamber 45 or less</w:t>
            </w:r>
            <w:r w:rsidRPr="00A7207B">
              <w:rPr>
                <w:color w:val="000000"/>
                <w:szCs w:val="18"/>
                <w:vertAlign w:val="superscript"/>
              </w:rPr>
              <w:t>2</w:t>
            </w:r>
          </w:p>
        </w:tc>
        <w:tc>
          <w:tcPr>
            <w:tcW w:w="1524" w:type="dxa"/>
            <w:tcBorders>
              <w:top w:val="single" w:sz="4" w:space="0" w:color="000000"/>
            </w:tcBorders>
            <w:noWrap/>
            <w:hideMark/>
          </w:tcPr>
          <w:p w14:paraId="4D09C48F" w14:textId="77777777" w:rsidR="00C767ED" w:rsidRPr="00D229B5"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D229B5">
              <w:rPr>
                <w:color w:val="000000"/>
                <w:szCs w:val="18"/>
              </w:rPr>
              <w:t xml:space="preserve">Upper Chamber 40 </w:t>
            </w:r>
            <w:r>
              <w:rPr>
                <w:color w:val="000000"/>
                <w:szCs w:val="18"/>
              </w:rPr>
              <w:t>or</w:t>
            </w:r>
            <w:r w:rsidRPr="00D229B5">
              <w:rPr>
                <w:color w:val="000000"/>
                <w:szCs w:val="18"/>
              </w:rPr>
              <w:t xml:space="preserve"> less</w:t>
            </w:r>
          </w:p>
        </w:tc>
        <w:tc>
          <w:tcPr>
            <w:tcW w:w="1525" w:type="dxa"/>
            <w:tcBorders>
              <w:top w:val="single" w:sz="4" w:space="0" w:color="000000"/>
            </w:tcBorders>
            <w:noWrap/>
            <w:hideMark/>
          </w:tcPr>
          <w:p w14:paraId="0AC673D9" w14:textId="77777777" w:rsidR="00C767ED" w:rsidRPr="00D229B5" w:rsidRDefault="00C767ED">
            <w:pPr>
              <w:cnfStyle w:val="100000000000" w:firstRow="1" w:lastRow="0" w:firstColumn="0" w:lastColumn="0" w:oddVBand="0" w:evenVBand="0" w:oddHBand="0" w:evenHBand="0" w:firstRowFirstColumn="0" w:firstRowLastColumn="0" w:lastRowFirstColumn="0" w:lastRowLastColumn="0"/>
              <w:rPr>
                <w:color w:val="000000"/>
                <w:szCs w:val="18"/>
              </w:rPr>
            </w:pPr>
            <w:r w:rsidRPr="00D229B5">
              <w:rPr>
                <w:color w:val="000000"/>
                <w:szCs w:val="18"/>
              </w:rPr>
              <w:t>Upper Chamber 45 or less</w:t>
            </w:r>
          </w:p>
        </w:tc>
      </w:tr>
      <w:tr w:rsidR="00C767ED" w14:paraId="30DB38C6" w14:textId="77777777">
        <w:trPr>
          <w:trHeight w:val="245"/>
        </w:trPr>
        <w:tc>
          <w:tcPr>
            <w:cnfStyle w:val="001000000000" w:firstRow="0" w:lastRow="0" w:firstColumn="1" w:lastColumn="0" w:oddVBand="0" w:evenVBand="0" w:oddHBand="0" w:evenHBand="0" w:firstRowFirstColumn="0" w:firstRowLastColumn="0" w:lastRowFirstColumn="0" w:lastRowLastColumn="0"/>
            <w:tcW w:w="3321" w:type="dxa"/>
            <w:noWrap/>
            <w:hideMark/>
          </w:tcPr>
          <w:p w14:paraId="799E0810" w14:textId="77777777" w:rsidR="00C767ED" w:rsidRDefault="00C767ED">
            <w:pPr>
              <w:rPr>
                <w:color w:val="000000"/>
                <w:szCs w:val="18"/>
              </w:rPr>
            </w:pPr>
            <w:r>
              <w:rPr>
                <w:color w:val="000000"/>
                <w:szCs w:val="18"/>
              </w:rPr>
              <w:t>World</w:t>
            </w:r>
          </w:p>
        </w:tc>
        <w:tc>
          <w:tcPr>
            <w:tcW w:w="1524" w:type="dxa"/>
            <w:noWrap/>
            <w:hideMark/>
          </w:tcPr>
          <w:p w14:paraId="3EA84121"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0.493</w:t>
            </w:r>
          </w:p>
        </w:tc>
        <w:tc>
          <w:tcPr>
            <w:tcW w:w="1524" w:type="dxa"/>
            <w:noWrap/>
            <w:hideMark/>
          </w:tcPr>
          <w:p w14:paraId="57D75771"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0.675</w:t>
            </w:r>
          </w:p>
        </w:tc>
        <w:tc>
          <w:tcPr>
            <w:tcW w:w="1524" w:type="dxa"/>
            <w:noWrap/>
            <w:hideMark/>
          </w:tcPr>
          <w:p w14:paraId="7B427CB0"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0.198</w:t>
            </w:r>
          </w:p>
        </w:tc>
        <w:tc>
          <w:tcPr>
            <w:tcW w:w="1525" w:type="dxa"/>
            <w:noWrap/>
            <w:hideMark/>
          </w:tcPr>
          <w:p w14:paraId="40B668B2"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0.328</w:t>
            </w:r>
          </w:p>
        </w:tc>
      </w:tr>
      <w:tr w:rsidR="00C767ED" w14:paraId="4DD1F64E" w14:textId="77777777">
        <w:trPr>
          <w:trHeight w:val="245"/>
        </w:trPr>
        <w:tc>
          <w:tcPr>
            <w:cnfStyle w:val="001000000000" w:firstRow="0" w:lastRow="0" w:firstColumn="1" w:lastColumn="0" w:oddVBand="0" w:evenVBand="0" w:oddHBand="0" w:evenHBand="0" w:firstRowFirstColumn="0" w:firstRowLastColumn="0" w:lastRowFirstColumn="0" w:lastRowLastColumn="0"/>
            <w:tcW w:w="3321" w:type="dxa"/>
            <w:noWrap/>
            <w:hideMark/>
          </w:tcPr>
          <w:p w14:paraId="33F7F57B" w14:textId="77777777" w:rsidR="00C767ED" w:rsidRDefault="00C767ED">
            <w:pPr>
              <w:rPr>
                <w:color w:val="000000"/>
                <w:szCs w:val="18"/>
              </w:rPr>
            </w:pPr>
            <w:r>
              <w:rPr>
                <w:color w:val="000000"/>
                <w:szCs w:val="18"/>
              </w:rPr>
              <w:t>Small island developing States</w:t>
            </w:r>
          </w:p>
        </w:tc>
        <w:tc>
          <w:tcPr>
            <w:tcW w:w="1524" w:type="dxa"/>
            <w:noWrap/>
            <w:hideMark/>
          </w:tcPr>
          <w:p w14:paraId="4A915044"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0.512</w:t>
            </w:r>
          </w:p>
        </w:tc>
        <w:tc>
          <w:tcPr>
            <w:tcW w:w="1524" w:type="dxa"/>
            <w:noWrap/>
            <w:hideMark/>
          </w:tcPr>
          <w:p w14:paraId="43C11FB6"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0.709</w:t>
            </w:r>
          </w:p>
        </w:tc>
        <w:tc>
          <w:tcPr>
            <w:tcW w:w="1524" w:type="dxa"/>
            <w:noWrap/>
            <w:hideMark/>
          </w:tcPr>
          <w:p w14:paraId="62EA6F3E"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0.372</w:t>
            </w:r>
          </w:p>
        </w:tc>
        <w:tc>
          <w:tcPr>
            <w:tcW w:w="1525" w:type="dxa"/>
            <w:noWrap/>
            <w:hideMark/>
          </w:tcPr>
          <w:p w14:paraId="56BA8D77" w14:textId="77777777" w:rsidR="00C767ED" w:rsidRDefault="00C767E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0.435</w:t>
            </w:r>
          </w:p>
        </w:tc>
      </w:tr>
    </w:tbl>
    <w:p w14:paraId="0AE2F3A4"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b w:val="0"/>
          <w:vertAlign w:val="superscript"/>
        </w:rPr>
        <w:t>1</w:t>
      </w:r>
      <w:r w:rsidRPr="00107088">
        <w:rPr>
          <w:rFonts w:asciiTheme="majorBidi" w:hAnsiTheme="majorBidi" w:cstheme="majorBidi"/>
          <w:b w:val="0"/>
        </w:rPr>
        <w:t>The data for chambers are as at 1 January of the given year.</w:t>
      </w:r>
    </w:p>
    <w:p w14:paraId="3FA9A43C"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b w:val="0"/>
          <w:vertAlign w:val="superscript"/>
        </w:rPr>
        <w:t>2</w:t>
      </w:r>
      <w:r w:rsidRPr="00107088">
        <w:rPr>
          <w:rFonts w:asciiTheme="majorBidi" w:hAnsiTheme="majorBidi" w:cstheme="majorBidi"/>
          <w:b w:val="0"/>
        </w:rPr>
        <w:t>The data concern single and lower chambers.</w:t>
      </w:r>
    </w:p>
    <w:p w14:paraId="6A0E5A7A"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rPr>
        <w:t xml:space="preserve">Note: </w:t>
      </w:r>
      <w:r w:rsidRPr="00107088">
        <w:rPr>
          <w:rFonts w:asciiTheme="majorBidi" w:hAnsiTheme="majorBidi" w:cstheme="majorBidi"/>
          <w:b w:val="0"/>
        </w:rPr>
        <w:t>A ratio of 1 would indicate that the proportion of young members in parliament is equal of the proportion of young people in the national population.</w:t>
      </w:r>
      <w:r w:rsidRPr="00107088">
        <w:rPr>
          <w:rFonts w:asciiTheme="majorBidi" w:hAnsiTheme="majorBidi" w:cstheme="majorBidi"/>
        </w:rPr>
        <w:t xml:space="preserve"> </w:t>
      </w:r>
      <w:r w:rsidRPr="00107088">
        <w:rPr>
          <w:rFonts w:asciiTheme="majorBidi" w:hAnsiTheme="majorBidi" w:cstheme="majorBidi"/>
          <w:b w:val="0"/>
        </w:rPr>
        <w:t>0 means no representation at all of “youth” in parliament; &lt;1 means under-representation of “youth” in parliament; and &gt;1 means over-representation of “youth” in parliament.</w:t>
      </w:r>
    </w:p>
    <w:p w14:paraId="43B1DB81"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Inter-Parliamentary Union (IPU).</w:t>
      </w:r>
    </w:p>
    <w:p w14:paraId="2678A84C" w14:textId="77777777" w:rsidR="00C767ED" w:rsidRDefault="00C767ED" w:rsidP="00C767ED">
      <w:pPr>
        <w:rPr>
          <w:highlight w:val="yellow"/>
        </w:rPr>
      </w:pPr>
    </w:p>
    <w:p w14:paraId="54B3585E" w14:textId="77777777" w:rsidR="00C76068" w:rsidRPr="00294A50" w:rsidRDefault="00C76068" w:rsidP="00C76068">
      <w:pPr>
        <w:rPr>
          <w:rFonts w:asciiTheme="majorBidi" w:hAnsiTheme="majorBidi" w:cstheme="majorBidi"/>
          <w:b/>
          <w:spacing w:val="2"/>
        </w:rPr>
      </w:pPr>
      <w:r w:rsidRPr="00294A50">
        <w:rPr>
          <w:rFonts w:asciiTheme="majorBidi" w:hAnsiTheme="majorBidi" w:cstheme="majorBidi"/>
          <w:b/>
          <w:spacing w:val="2"/>
        </w:rPr>
        <w:t>ABAS Target 2.12</w:t>
      </w:r>
    </w:p>
    <w:p w14:paraId="6F569D61" w14:textId="5D0FAB99" w:rsidR="00C76068" w:rsidRPr="00294A50" w:rsidRDefault="00294A50" w:rsidP="00C76068">
      <w:pPr>
        <w:rPr>
          <w:rFonts w:asciiTheme="majorBidi" w:hAnsiTheme="majorBidi" w:cstheme="majorBidi"/>
          <w:b/>
          <w:spacing w:val="2"/>
        </w:rPr>
      </w:pPr>
      <w:r w:rsidRPr="00294A50">
        <w:rPr>
          <w:rFonts w:asciiTheme="majorBidi" w:hAnsiTheme="majorBidi" w:cstheme="majorBidi"/>
          <w:b/>
          <w:spacing w:val="2"/>
        </w:rPr>
        <w:t>Eliminate all forms of discrimination and violence against women and girls</w:t>
      </w:r>
    </w:p>
    <w:p w14:paraId="4520FCC5" w14:textId="77777777" w:rsidR="00C76068" w:rsidRPr="00294A50" w:rsidRDefault="00C76068" w:rsidP="00C767ED"/>
    <w:p w14:paraId="65D8059E" w14:textId="77777777" w:rsidR="00C76068" w:rsidRPr="00294A50" w:rsidRDefault="00C76068" w:rsidP="00C767ED"/>
    <w:p w14:paraId="12C86655" w14:textId="4D74D518" w:rsidR="00294A50" w:rsidRDefault="00C767ED" w:rsidP="00C767ED">
      <w:pPr>
        <w:rPr>
          <w:rFonts w:asciiTheme="majorBidi" w:hAnsiTheme="majorBidi" w:cstheme="majorBidi"/>
          <w:b/>
          <w:spacing w:val="2"/>
        </w:rPr>
      </w:pPr>
      <w:r w:rsidRPr="00294A50">
        <w:rPr>
          <w:rFonts w:asciiTheme="majorBidi" w:hAnsiTheme="majorBidi" w:cstheme="majorBidi"/>
          <w:b/>
          <w:spacing w:val="2"/>
        </w:rPr>
        <w:t>ABAS</w:t>
      </w:r>
      <w:r w:rsidR="00294A50">
        <w:rPr>
          <w:rFonts w:asciiTheme="majorBidi" w:hAnsiTheme="majorBidi" w:cstheme="majorBidi"/>
          <w:b/>
          <w:spacing w:val="2"/>
        </w:rPr>
        <w:t xml:space="preserve"> Indicator</w:t>
      </w:r>
      <w:r w:rsidRPr="00294A50">
        <w:rPr>
          <w:rFonts w:asciiTheme="majorBidi" w:hAnsiTheme="majorBidi" w:cstheme="majorBidi"/>
          <w:b/>
          <w:spacing w:val="2"/>
        </w:rPr>
        <w:t xml:space="preserve"> 2.12.1</w:t>
      </w:r>
    </w:p>
    <w:p w14:paraId="277CDAFA" w14:textId="5AEEB5FC" w:rsidR="00C767ED" w:rsidRPr="009A3D38" w:rsidRDefault="009A3D38" w:rsidP="00C767ED">
      <w:pPr>
        <w:rPr>
          <w:rFonts w:asciiTheme="majorBidi" w:hAnsiTheme="majorBidi" w:cstheme="majorBidi"/>
          <w:b/>
          <w:spacing w:val="2"/>
        </w:rPr>
      </w:pPr>
      <w:r w:rsidRPr="00294A50">
        <w:rPr>
          <w:rFonts w:asciiTheme="majorBidi" w:hAnsiTheme="majorBidi" w:cstheme="majorBidi"/>
          <w:b/>
          <w:spacing w:val="2"/>
        </w:rPr>
        <w:t>Proportion of ever-partnered women and girls aged 15 years and older subjected to physical, sexual or psychological violence by a current or former intimate partner in the previous 12 months, by age</w:t>
      </w:r>
    </w:p>
    <w:p w14:paraId="5AB4CC9E" w14:textId="77777777" w:rsidR="00C767ED" w:rsidRDefault="00C767ED" w:rsidP="00C767ED">
      <w:pPr>
        <w:rPr>
          <w:highlight w:val="yellow"/>
        </w:rPr>
      </w:pPr>
    </w:p>
    <w:p w14:paraId="6F266EE6" w14:textId="77777777" w:rsidR="006707F2" w:rsidRPr="00107088" w:rsidRDefault="006707F2" w:rsidP="006707F2">
      <w:pPr>
        <w:pStyle w:val="SeriesStyle"/>
        <w:rPr>
          <w:rFonts w:asciiTheme="majorBidi" w:hAnsiTheme="majorBidi" w:cstheme="majorBidi"/>
        </w:rPr>
      </w:pPr>
      <w:r w:rsidRPr="00107088">
        <w:rPr>
          <w:rFonts w:asciiTheme="majorBidi" w:hAnsiTheme="majorBidi" w:cstheme="majorBidi"/>
        </w:rPr>
        <w:t>Proportion of ever-partnered women and girls aged 15-49 subjected to physical and/or sexual violence by a current or former intimate partner in the previous 12 months</w:t>
      </w:r>
    </w:p>
    <w:p w14:paraId="30795A94" w14:textId="77777777" w:rsidR="006707F2" w:rsidRPr="00107088" w:rsidRDefault="006707F2" w:rsidP="006707F2">
      <w:pPr>
        <w:pStyle w:val="UnitStyle"/>
        <w:rPr>
          <w:rFonts w:asciiTheme="majorBidi" w:hAnsiTheme="majorBidi" w:cstheme="majorBidi"/>
        </w:rPr>
      </w:pPr>
      <w:r w:rsidRPr="00107088">
        <w:rPr>
          <w:rFonts w:asciiTheme="majorBidi" w:hAnsiTheme="majorBidi" w:cstheme="majorBidi"/>
        </w:rPr>
        <w:t>(Percentage)</w:t>
      </w:r>
    </w:p>
    <w:tbl>
      <w:tblPr>
        <w:tblStyle w:val="SDGAnnexStyle"/>
        <w:tblW w:w="6948" w:type="dxa"/>
        <w:tblLook w:val="04A0" w:firstRow="1" w:lastRow="0" w:firstColumn="1" w:lastColumn="0" w:noHBand="0" w:noVBand="1"/>
      </w:tblPr>
      <w:tblGrid>
        <w:gridCol w:w="3234"/>
        <w:gridCol w:w="1914"/>
        <w:gridCol w:w="1800"/>
      </w:tblGrid>
      <w:tr w:rsidR="006707F2" w14:paraId="669DD8CC" w14:textId="77777777" w:rsidTr="0057452E">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234" w:type="dxa"/>
            <w:vMerge w:val="restart"/>
            <w:noWrap/>
          </w:tcPr>
          <w:p w14:paraId="5728265F" w14:textId="77777777" w:rsidR="006707F2" w:rsidRPr="00202ECB" w:rsidRDefault="006707F2" w:rsidP="0057452E">
            <w:pPr>
              <w:ind w:left="0" w:right="0"/>
              <w:rPr>
                <w:color w:val="000000"/>
                <w:szCs w:val="18"/>
              </w:rPr>
            </w:pPr>
            <w:r w:rsidRPr="00202ECB">
              <w:rPr>
                <w:color w:val="000000"/>
                <w:szCs w:val="18"/>
              </w:rPr>
              <w:t>Regions</w:t>
            </w:r>
          </w:p>
        </w:tc>
        <w:tc>
          <w:tcPr>
            <w:tcW w:w="3714" w:type="dxa"/>
            <w:gridSpan w:val="2"/>
            <w:noWrap/>
          </w:tcPr>
          <w:p w14:paraId="3A54E9E5" w14:textId="77777777" w:rsidR="006707F2" w:rsidRPr="00202ECB" w:rsidRDefault="006707F2" w:rsidP="0057452E">
            <w:pPr>
              <w:cnfStyle w:val="100000000000" w:firstRow="1" w:lastRow="0" w:firstColumn="0" w:lastColumn="0" w:oddVBand="0" w:evenVBand="0" w:oddHBand="0" w:evenHBand="0" w:firstRowFirstColumn="0" w:firstRowLastColumn="0" w:lastRowFirstColumn="0" w:lastRowLastColumn="0"/>
              <w:rPr>
                <w:color w:val="000000"/>
                <w:szCs w:val="18"/>
              </w:rPr>
            </w:pPr>
            <w:r w:rsidRPr="00202ECB">
              <w:rPr>
                <w:color w:val="000000"/>
                <w:szCs w:val="18"/>
              </w:rPr>
              <w:t>2023</w:t>
            </w:r>
          </w:p>
        </w:tc>
      </w:tr>
      <w:tr w:rsidR="006707F2" w14:paraId="3260CB67" w14:textId="77777777" w:rsidTr="0057452E">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234" w:type="dxa"/>
            <w:vMerge/>
            <w:noWrap/>
            <w:hideMark/>
          </w:tcPr>
          <w:p w14:paraId="5092E572" w14:textId="77777777" w:rsidR="006707F2" w:rsidRPr="00202ECB" w:rsidRDefault="006707F2" w:rsidP="0057452E">
            <w:pPr>
              <w:rPr>
                <w:color w:val="000000"/>
                <w:szCs w:val="18"/>
              </w:rPr>
            </w:pPr>
          </w:p>
        </w:tc>
        <w:tc>
          <w:tcPr>
            <w:tcW w:w="1914" w:type="dxa"/>
            <w:tcBorders>
              <w:top w:val="single" w:sz="4" w:space="0" w:color="auto"/>
            </w:tcBorders>
            <w:noWrap/>
            <w:hideMark/>
          </w:tcPr>
          <w:p w14:paraId="2E79305D" w14:textId="77777777" w:rsidR="006707F2" w:rsidRPr="00202ECB" w:rsidRDefault="006707F2" w:rsidP="0057452E">
            <w:pPr>
              <w:cnfStyle w:val="100000000000" w:firstRow="1" w:lastRow="0" w:firstColumn="0" w:lastColumn="0" w:oddVBand="0" w:evenVBand="0" w:oddHBand="0" w:evenHBand="0" w:firstRowFirstColumn="0" w:firstRowLastColumn="0" w:lastRowFirstColumn="0" w:lastRowLastColumn="0"/>
              <w:rPr>
                <w:color w:val="000000"/>
                <w:szCs w:val="18"/>
              </w:rPr>
            </w:pPr>
            <w:r w:rsidRPr="00202ECB">
              <w:rPr>
                <w:color w:val="000000"/>
                <w:szCs w:val="18"/>
              </w:rPr>
              <w:t>15+</w:t>
            </w:r>
          </w:p>
        </w:tc>
        <w:tc>
          <w:tcPr>
            <w:tcW w:w="1800" w:type="dxa"/>
            <w:tcBorders>
              <w:top w:val="single" w:sz="4" w:space="0" w:color="auto"/>
            </w:tcBorders>
            <w:noWrap/>
            <w:hideMark/>
          </w:tcPr>
          <w:p w14:paraId="7A41337A" w14:textId="77777777" w:rsidR="006707F2" w:rsidRPr="00202ECB" w:rsidRDefault="006707F2" w:rsidP="0057452E">
            <w:pPr>
              <w:cnfStyle w:val="100000000000" w:firstRow="1" w:lastRow="0" w:firstColumn="0" w:lastColumn="0" w:oddVBand="0" w:evenVBand="0" w:oddHBand="0" w:evenHBand="0" w:firstRowFirstColumn="0" w:firstRowLastColumn="0" w:lastRowFirstColumn="0" w:lastRowLastColumn="0"/>
              <w:rPr>
                <w:color w:val="000000"/>
                <w:szCs w:val="18"/>
              </w:rPr>
            </w:pPr>
            <w:r w:rsidRPr="00202ECB">
              <w:rPr>
                <w:color w:val="000000"/>
                <w:szCs w:val="18"/>
              </w:rPr>
              <w:t>15-49</w:t>
            </w:r>
          </w:p>
        </w:tc>
      </w:tr>
      <w:tr w:rsidR="006707F2" w14:paraId="0C0E5FCE" w14:textId="77777777" w:rsidTr="0057452E">
        <w:trPr>
          <w:trHeight w:val="245"/>
        </w:trPr>
        <w:tc>
          <w:tcPr>
            <w:cnfStyle w:val="001000000000" w:firstRow="0" w:lastRow="0" w:firstColumn="1" w:lastColumn="0" w:oddVBand="0" w:evenVBand="0" w:oddHBand="0" w:evenHBand="0" w:firstRowFirstColumn="0" w:firstRowLastColumn="0" w:lastRowFirstColumn="0" w:lastRowLastColumn="0"/>
            <w:tcW w:w="3234" w:type="dxa"/>
            <w:noWrap/>
            <w:hideMark/>
          </w:tcPr>
          <w:p w14:paraId="46680077" w14:textId="77777777" w:rsidR="006707F2" w:rsidRDefault="006707F2" w:rsidP="0057452E">
            <w:pPr>
              <w:rPr>
                <w:color w:val="000000"/>
                <w:szCs w:val="18"/>
              </w:rPr>
            </w:pPr>
            <w:r>
              <w:rPr>
                <w:color w:val="000000"/>
                <w:szCs w:val="18"/>
              </w:rPr>
              <w:t>World</w:t>
            </w:r>
          </w:p>
        </w:tc>
        <w:tc>
          <w:tcPr>
            <w:tcW w:w="1914" w:type="dxa"/>
            <w:noWrap/>
            <w:hideMark/>
          </w:tcPr>
          <w:p w14:paraId="1EE6AB1A" w14:textId="77777777" w:rsidR="006707F2" w:rsidRPr="00016732" w:rsidRDefault="006707F2" w:rsidP="0057452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016732">
              <w:rPr>
                <w:rFonts w:asciiTheme="majorBidi" w:hAnsiTheme="majorBidi" w:cstheme="majorBidi"/>
                <w:szCs w:val="18"/>
              </w:rPr>
              <w:t>11.4 (9.6-14.3)</w:t>
            </w:r>
          </w:p>
        </w:tc>
        <w:tc>
          <w:tcPr>
            <w:tcW w:w="1800" w:type="dxa"/>
            <w:noWrap/>
            <w:hideMark/>
          </w:tcPr>
          <w:p w14:paraId="123EBE11" w14:textId="77777777" w:rsidR="006707F2" w:rsidRPr="00016732" w:rsidRDefault="006707F2" w:rsidP="0057452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016732">
              <w:rPr>
                <w:rFonts w:asciiTheme="majorBidi" w:hAnsiTheme="majorBidi" w:cstheme="majorBidi"/>
                <w:szCs w:val="18"/>
              </w:rPr>
              <w:t>13.7 (11.8-16.6)</w:t>
            </w:r>
          </w:p>
        </w:tc>
      </w:tr>
      <w:tr w:rsidR="006707F2" w14:paraId="3B3AE343" w14:textId="77777777" w:rsidTr="0057452E">
        <w:trPr>
          <w:trHeight w:val="245"/>
        </w:trPr>
        <w:tc>
          <w:tcPr>
            <w:cnfStyle w:val="001000000000" w:firstRow="0" w:lastRow="0" w:firstColumn="1" w:lastColumn="0" w:oddVBand="0" w:evenVBand="0" w:oddHBand="0" w:evenHBand="0" w:firstRowFirstColumn="0" w:firstRowLastColumn="0" w:lastRowFirstColumn="0" w:lastRowLastColumn="0"/>
            <w:tcW w:w="3234" w:type="dxa"/>
            <w:noWrap/>
            <w:hideMark/>
          </w:tcPr>
          <w:p w14:paraId="41BC4E39" w14:textId="77777777" w:rsidR="006707F2" w:rsidRDefault="006707F2" w:rsidP="0057452E">
            <w:pPr>
              <w:rPr>
                <w:color w:val="000000"/>
                <w:szCs w:val="18"/>
              </w:rPr>
            </w:pPr>
            <w:r>
              <w:rPr>
                <w:color w:val="000000"/>
                <w:szCs w:val="18"/>
              </w:rPr>
              <w:t>Small island developing States</w:t>
            </w:r>
          </w:p>
        </w:tc>
        <w:tc>
          <w:tcPr>
            <w:tcW w:w="1914" w:type="dxa"/>
            <w:noWrap/>
            <w:hideMark/>
          </w:tcPr>
          <w:p w14:paraId="7011BE71" w14:textId="77777777" w:rsidR="006707F2" w:rsidRPr="00016732" w:rsidRDefault="006707F2" w:rsidP="0057452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016732">
              <w:rPr>
                <w:rFonts w:asciiTheme="majorBidi" w:hAnsiTheme="majorBidi" w:cstheme="majorBidi"/>
                <w:szCs w:val="18"/>
              </w:rPr>
              <w:t>17.2 (15.1-19.3)</w:t>
            </w:r>
          </w:p>
        </w:tc>
        <w:tc>
          <w:tcPr>
            <w:tcW w:w="1800" w:type="dxa"/>
            <w:noWrap/>
            <w:hideMark/>
          </w:tcPr>
          <w:p w14:paraId="73C3D7CE" w14:textId="77777777" w:rsidR="006707F2" w:rsidRPr="00016732" w:rsidRDefault="006707F2" w:rsidP="0057452E">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18"/>
              </w:rPr>
            </w:pPr>
            <w:r w:rsidRPr="00016732">
              <w:rPr>
                <w:rFonts w:asciiTheme="majorBidi" w:hAnsiTheme="majorBidi" w:cstheme="majorBidi"/>
                <w:szCs w:val="18"/>
              </w:rPr>
              <w:t>21.0 (18.8-23.7)</w:t>
            </w:r>
          </w:p>
        </w:tc>
      </w:tr>
    </w:tbl>
    <w:p w14:paraId="5D2D4AB1" w14:textId="77777777" w:rsidR="006707F2" w:rsidRPr="00107088" w:rsidRDefault="006707F2" w:rsidP="006707F2">
      <w:pPr>
        <w:pStyle w:val="SourceStyle"/>
        <w:rPr>
          <w:rFonts w:asciiTheme="majorBidi" w:hAnsiTheme="majorBidi" w:cstheme="majorBidi"/>
          <w:b w:val="0"/>
        </w:rPr>
      </w:pPr>
      <w:r w:rsidRPr="00107088">
        <w:rPr>
          <w:rFonts w:asciiTheme="majorBidi" w:hAnsiTheme="majorBidi" w:cstheme="majorBidi"/>
        </w:rPr>
        <w:t xml:space="preserve">Note: </w:t>
      </w:r>
      <w:r w:rsidRPr="00885063">
        <w:rPr>
          <w:rFonts w:asciiTheme="majorBidi" w:hAnsiTheme="majorBidi" w:cstheme="majorBidi"/>
          <w:b w:val="0"/>
        </w:rPr>
        <w:t>All Surveys and studies that are population-based, representative at the national or sub-national level, conducted between 2000 and 2023 and measured IPV using act-specific questions. Based on data from surveys conducted in 164 countries and areas collected between 2000-2023.</w:t>
      </w:r>
    </w:p>
    <w:p w14:paraId="2D9761D6" w14:textId="77777777" w:rsidR="006707F2" w:rsidRPr="00107088" w:rsidRDefault="006707F2" w:rsidP="006707F2">
      <w:pPr>
        <w:pStyle w:val="SourceStyle"/>
        <w:rPr>
          <w:rFonts w:asciiTheme="majorBidi" w:hAnsiTheme="majorBidi" w:cstheme="majorBidi"/>
          <w:b w:val="0"/>
        </w:rPr>
      </w:pPr>
      <w:r w:rsidRPr="00107088">
        <w:rPr>
          <w:rFonts w:asciiTheme="majorBidi" w:hAnsiTheme="majorBidi" w:cstheme="majorBidi"/>
        </w:rPr>
        <w:t xml:space="preserve">Source: </w:t>
      </w:r>
      <w:r w:rsidRPr="00885063">
        <w:rPr>
          <w:rFonts w:asciiTheme="majorBidi" w:hAnsiTheme="majorBidi" w:cstheme="majorBidi"/>
          <w:b w:val="0"/>
        </w:rPr>
        <w:t>Violence against women prevalence estimates, 2023: global, regional and national prevalence estimates for intimate partner violence against women and non-partner sexual violence against women. Geneva: World Health Organization</w:t>
      </w:r>
      <w:r>
        <w:rPr>
          <w:rFonts w:asciiTheme="majorBidi" w:hAnsiTheme="majorBidi" w:cstheme="majorBidi"/>
          <w:b w:val="0"/>
        </w:rPr>
        <w:t>,</w:t>
      </w:r>
      <w:r w:rsidRPr="00885063">
        <w:rPr>
          <w:rFonts w:asciiTheme="majorBidi" w:hAnsiTheme="majorBidi" w:cstheme="majorBidi"/>
          <w:b w:val="0"/>
        </w:rPr>
        <w:t xml:space="preserve"> 2025.</w:t>
      </w:r>
    </w:p>
    <w:p w14:paraId="57FD2D57" w14:textId="70FB2E27" w:rsidR="00C767ED" w:rsidRPr="00107088" w:rsidRDefault="00C767ED" w:rsidP="00C767ED">
      <w:pPr>
        <w:pStyle w:val="SourceStyle"/>
        <w:rPr>
          <w:rFonts w:asciiTheme="majorBidi" w:hAnsiTheme="majorBidi" w:cstheme="majorBidi"/>
          <w:b w:val="0"/>
        </w:rPr>
      </w:pPr>
      <w:r w:rsidRPr="00885063">
        <w:rPr>
          <w:rFonts w:asciiTheme="majorBidi" w:hAnsiTheme="majorBidi" w:cstheme="majorBidi"/>
          <w:b w:val="0"/>
        </w:rPr>
        <w:t>.</w:t>
      </w:r>
    </w:p>
    <w:p w14:paraId="4DA1228B" w14:textId="77777777" w:rsidR="00C767ED" w:rsidRDefault="00C767ED" w:rsidP="00C767ED">
      <w:pPr>
        <w:rPr>
          <w:highlight w:val="yellow"/>
        </w:rPr>
      </w:pPr>
    </w:p>
    <w:p w14:paraId="28E55F94" w14:textId="34549D57" w:rsidR="00294A50" w:rsidRDefault="00294A50" w:rsidP="00294A50">
      <w:pPr>
        <w:rPr>
          <w:rFonts w:asciiTheme="majorBidi" w:hAnsiTheme="majorBidi" w:cstheme="majorBidi"/>
          <w:b/>
          <w:spacing w:val="2"/>
        </w:rPr>
      </w:pPr>
      <w:r w:rsidRPr="00777484">
        <w:rPr>
          <w:rFonts w:asciiTheme="majorBidi" w:hAnsiTheme="majorBidi" w:cstheme="majorBidi"/>
          <w:b/>
          <w:spacing w:val="2"/>
        </w:rPr>
        <w:t xml:space="preserve">ABAS </w:t>
      </w:r>
      <w:r>
        <w:rPr>
          <w:rFonts w:asciiTheme="majorBidi" w:hAnsiTheme="majorBidi" w:cstheme="majorBidi"/>
          <w:b/>
          <w:spacing w:val="2"/>
        </w:rPr>
        <w:t xml:space="preserve">Target </w:t>
      </w:r>
      <w:r w:rsidRPr="00777484">
        <w:rPr>
          <w:rFonts w:asciiTheme="majorBidi" w:hAnsiTheme="majorBidi" w:cstheme="majorBidi"/>
          <w:b/>
          <w:spacing w:val="2"/>
        </w:rPr>
        <w:t>2.13</w:t>
      </w:r>
    </w:p>
    <w:p w14:paraId="02906E96" w14:textId="6E2A4135" w:rsidR="00294A50" w:rsidRPr="00777484" w:rsidRDefault="00586490" w:rsidP="00294A50">
      <w:pPr>
        <w:rPr>
          <w:rFonts w:asciiTheme="majorBidi" w:hAnsiTheme="majorBidi" w:cstheme="majorBidi"/>
          <w:b/>
          <w:spacing w:val="2"/>
        </w:rPr>
      </w:pPr>
      <w:r w:rsidRPr="00586490">
        <w:rPr>
          <w:rFonts w:asciiTheme="majorBidi" w:hAnsiTheme="majorBidi" w:cstheme="majorBidi"/>
          <w:b/>
          <w:spacing w:val="2"/>
        </w:rPr>
        <w:t>Strengthen and expand nationally appropriate social protection systems and measures</w:t>
      </w:r>
    </w:p>
    <w:p w14:paraId="5E6688AB" w14:textId="77777777" w:rsidR="00294A50" w:rsidRDefault="00294A50" w:rsidP="00C767ED">
      <w:pPr>
        <w:rPr>
          <w:rFonts w:asciiTheme="majorBidi" w:hAnsiTheme="majorBidi" w:cstheme="majorBidi"/>
          <w:b/>
          <w:spacing w:val="2"/>
        </w:rPr>
      </w:pPr>
    </w:p>
    <w:p w14:paraId="699DBA69" w14:textId="56E305E8" w:rsidR="00294A50" w:rsidRDefault="00C767ED" w:rsidP="00C767ED">
      <w:pPr>
        <w:rPr>
          <w:rFonts w:asciiTheme="majorBidi" w:hAnsiTheme="majorBidi" w:cstheme="majorBidi"/>
          <w:b/>
          <w:spacing w:val="2"/>
        </w:rPr>
      </w:pPr>
      <w:r w:rsidRPr="00777484">
        <w:rPr>
          <w:rFonts w:asciiTheme="majorBidi" w:hAnsiTheme="majorBidi" w:cstheme="majorBidi"/>
          <w:b/>
          <w:spacing w:val="2"/>
        </w:rPr>
        <w:t xml:space="preserve">ABAS </w:t>
      </w:r>
      <w:r w:rsidR="00294A50">
        <w:rPr>
          <w:rFonts w:asciiTheme="majorBidi" w:hAnsiTheme="majorBidi" w:cstheme="majorBidi"/>
          <w:b/>
          <w:spacing w:val="2"/>
        </w:rPr>
        <w:t xml:space="preserve">Indicator </w:t>
      </w:r>
      <w:r w:rsidRPr="00777484">
        <w:rPr>
          <w:rFonts w:asciiTheme="majorBidi" w:hAnsiTheme="majorBidi" w:cstheme="majorBidi"/>
          <w:b/>
          <w:spacing w:val="2"/>
        </w:rPr>
        <w:t>2.13.1</w:t>
      </w:r>
    </w:p>
    <w:p w14:paraId="62C3E91A" w14:textId="7C732D4C" w:rsidR="00C767ED" w:rsidRPr="00777484" w:rsidRDefault="00777484" w:rsidP="00C767ED">
      <w:pPr>
        <w:rPr>
          <w:rFonts w:asciiTheme="majorBidi" w:hAnsiTheme="majorBidi" w:cstheme="majorBidi"/>
          <w:b/>
          <w:spacing w:val="2"/>
        </w:rPr>
      </w:pPr>
      <w:r w:rsidRPr="00777484">
        <w:rPr>
          <w:rFonts w:asciiTheme="majorBidi" w:hAnsiTheme="majorBidi" w:cstheme="majorBidi"/>
          <w:b/>
          <w:spacing w:val="2"/>
        </w:rPr>
        <w:t>Proportion of population covered by social protection floors/systems, by sex, distinguishing children, unemployed persons, older persons, persons with disabilities, pregnant women, newborns, work-injury victims and the poor and the vulnerable</w:t>
      </w:r>
    </w:p>
    <w:p w14:paraId="5A0AEC90" w14:textId="77777777" w:rsidR="00C767ED" w:rsidRDefault="00C767ED" w:rsidP="00C767ED">
      <w:pPr>
        <w:rPr>
          <w:highlight w:val="yellow"/>
        </w:rPr>
      </w:pPr>
    </w:p>
    <w:p w14:paraId="376DFCA6"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 xml:space="preserve">Proportion of population covered by social protection floors/systems, distinguishing children, mothers with newborns, older persons, unemployed, </w:t>
      </w:r>
      <w:r w:rsidRPr="00107088">
        <w:rPr>
          <w:rFonts w:asciiTheme="majorBidi" w:hAnsiTheme="majorBidi" w:cstheme="majorBidi"/>
          <w:bCs/>
        </w:rPr>
        <w:t xml:space="preserve">work-injury victims, </w:t>
      </w:r>
      <w:r w:rsidRPr="00107088">
        <w:rPr>
          <w:rFonts w:asciiTheme="majorBidi" w:hAnsiTheme="majorBidi" w:cstheme="majorBidi"/>
        </w:rPr>
        <w:t>persons with disabilities and the vulnerable</w:t>
      </w:r>
    </w:p>
    <w:p w14:paraId="11823058"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1315"/>
        <w:gridCol w:w="1012"/>
        <w:gridCol w:w="853"/>
        <w:gridCol w:w="988"/>
        <w:gridCol w:w="1048"/>
        <w:gridCol w:w="805"/>
        <w:gridCol w:w="1093"/>
        <w:gridCol w:w="810"/>
        <w:gridCol w:w="1004"/>
      </w:tblGrid>
      <w:tr w:rsidR="00C767ED" w14:paraId="0464E35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41455751" w14:textId="77777777" w:rsidR="00C767ED" w:rsidRPr="008E3B9D" w:rsidRDefault="00C767ED">
            <w:pPr>
              <w:rPr>
                <w:szCs w:val="18"/>
              </w:rPr>
            </w:pPr>
            <w:r w:rsidRPr="008E3B9D">
              <w:rPr>
                <w:szCs w:val="18"/>
              </w:rPr>
              <w:t>Regions</w:t>
            </w:r>
          </w:p>
        </w:tc>
        <w:tc>
          <w:tcPr>
            <w:tcW w:w="0" w:type="auto"/>
            <w:gridSpan w:val="8"/>
          </w:tcPr>
          <w:p w14:paraId="1C33A59B" w14:textId="77777777" w:rsidR="00C767ED" w:rsidRPr="008E3B9D" w:rsidRDefault="00C767ED">
            <w:pPr>
              <w:cnfStyle w:val="100000000000" w:firstRow="1" w:lastRow="0" w:firstColumn="0" w:lastColumn="0" w:oddVBand="0" w:evenVBand="0" w:oddHBand="0" w:evenHBand="0" w:firstRowFirstColumn="0" w:firstRowLastColumn="0" w:lastRowFirstColumn="0" w:lastRowLastColumn="0"/>
            </w:pPr>
            <w:r w:rsidRPr="008E3B9D">
              <w:t>2023</w:t>
            </w:r>
          </w:p>
        </w:tc>
      </w:tr>
      <w:tr w:rsidR="00C767ED" w14:paraId="3DB0830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tcPr>
          <w:p w14:paraId="2D72EECE" w14:textId="77777777" w:rsidR="00C767ED" w:rsidRPr="008E3B9D" w:rsidRDefault="00C767ED"/>
        </w:tc>
        <w:tc>
          <w:tcPr>
            <w:tcW w:w="0" w:type="auto"/>
            <w:tcBorders>
              <w:top w:val="single" w:sz="4" w:space="0" w:color="auto"/>
            </w:tcBorders>
          </w:tcPr>
          <w:p w14:paraId="2D401906" w14:textId="77777777" w:rsidR="00C767ED" w:rsidRPr="008E3B9D" w:rsidRDefault="00C767ED">
            <w:pPr>
              <w:spacing w:after="100"/>
              <w:ind w:left="0" w:right="0"/>
              <w:cnfStyle w:val="100000000000" w:firstRow="1" w:lastRow="0" w:firstColumn="0" w:lastColumn="0" w:oddVBand="0" w:evenVBand="0" w:oddHBand="0" w:evenHBand="0" w:firstRowFirstColumn="0" w:firstRowLastColumn="0" w:lastRowFirstColumn="0" w:lastRowLastColumn="0"/>
              <w:rPr>
                <w:sz w:val="16"/>
              </w:rPr>
            </w:pPr>
            <w:r w:rsidRPr="008E3B9D">
              <w:rPr>
                <w:sz w:val="16"/>
              </w:rPr>
              <w:t>Total population</w:t>
            </w:r>
            <w:r w:rsidRPr="008E3B9D">
              <w:rPr>
                <w:sz w:val="16"/>
                <w:vertAlign w:val="superscript"/>
              </w:rPr>
              <w:t>1</w:t>
            </w:r>
          </w:p>
        </w:tc>
        <w:tc>
          <w:tcPr>
            <w:tcW w:w="0" w:type="auto"/>
            <w:tcBorders>
              <w:top w:val="single" w:sz="4" w:space="0" w:color="auto"/>
            </w:tcBorders>
          </w:tcPr>
          <w:p w14:paraId="0F0CB9E6" w14:textId="77777777" w:rsidR="00C767ED" w:rsidRPr="008E3B9D" w:rsidRDefault="00C767ED">
            <w:pPr>
              <w:spacing w:after="100"/>
              <w:ind w:left="0" w:right="0"/>
              <w:cnfStyle w:val="100000000000" w:firstRow="1" w:lastRow="0" w:firstColumn="0" w:lastColumn="0" w:oddVBand="0" w:evenVBand="0" w:oddHBand="0" w:evenHBand="0" w:firstRowFirstColumn="0" w:firstRowLastColumn="0" w:lastRowFirstColumn="0" w:lastRowLastColumn="0"/>
              <w:rPr>
                <w:sz w:val="16"/>
              </w:rPr>
            </w:pPr>
            <w:r w:rsidRPr="008E3B9D">
              <w:rPr>
                <w:sz w:val="16"/>
              </w:rPr>
              <w:t>Children</w:t>
            </w:r>
            <w:r w:rsidRPr="008E3B9D">
              <w:rPr>
                <w:sz w:val="16"/>
                <w:vertAlign w:val="superscript"/>
              </w:rPr>
              <w:t>2</w:t>
            </w:r>
          </w:p>
        </w:tc>
        <w:tc>
          <w:tcPr>
            <w:tcW w:w="0" w:type="auto"/>
            <w:tcBorders>
              <w:top w:val="single" w:sz="4" w:space="0" w:color="auto"/>
            </w:tcBorders>
          </w:tcPr>
          <w:p w14:paraId="7644614D" w14:textId="77777777" w:rsidR="00C767ED" w:rsidRPr="008E3B9D" w:rsidRDefault="00C767ED">
            <w:pPr>
              <w:spacing w:after="100"/>
              <w:ind w:left="0" w:right="0"/>
              <w:cnfStyle w:val="100000000000" w:firstRow="1" w:lastRow="0" w:firstColumn="0" w:lastColumn="0" w:oddVBand="0" w:evenVBand="0" w:oddHBand="0" w:evenHBand="0" w:firstRowFirstColumn="0" w:firstRowLastColumn="0" w:lastRowFirstColumn="0" w:lastRowLastColumn="0"/>
              <w:rPr>
                <w:sz w:val="16"/>
              </w:rPr>
            </w:pPr>
            <w:r w:rsidRPr="008E3B9D">
              <w:rPr>
                <w:sz w:val="16"/>
              </w:rPr>
              <w:t>Mothers with newborns</w:t>
            </w:r>
            <w:r w:rsidRPr="008E3B9D">
              <w:rPr>
                <w:sz w:val="16"/>
                <w:vertAlign w:val="superscript"/>
              </w:rPr>
              <w:t>3</w:t>
            </w:r>
          </w:p>
        </w:tc>
        <w:tc>
          <w:tcPr>
            <w:tcW w:w="0" w:type="auto"/>
            <w:tcBorders>
              <w:top w:val="single" w:sz="4" w:space="0" w:color="auto"/>
            </w:tcBorders>
          </w:tcPr>
          <w:p w14:paraId="3855C261" w14:textId="77777777" w:rsidR="00C767ED" w:rsidRPr="008E3B9D" w:rsidRDefault="00C767ED">
            <w:pPr>
              <w:spacing w:after="100"/>
              <w:ind w:left="0" w:right="0"/>
              <w:cnfStyle w:val="100000000000" w:firstRow="1" w:lastRow="0" w:firstColumn="0" w:lastColumn="0" w:oddVBand="0" w:evenVBand="0" w:oddHBand="0" w:evenHBand="0" w:firstRowFirstColumn="0" w:firstRowLastColumn="0" w:lastRowFirstColumn="0" w:lastRowLastColumn="0"/>
              <w:rPr>
                <w:sz w:val="16"/>
              </w:rPr>
            </w:pPr>
            <w:r w:rsidRPr="008E3B9D">
              <w:rPr>
                <w:sz w:val="16"/>
              </w:rPr>
              <w:t>Persons with disabilities</w:t>
            </w:r>
            <w:r w:rsidRPr="008E3B9D">
              <w:rPr>
                <w:sz w:val="16"/>
                <w:vertAlign w:val="superscript"/>
              </w:rPr>
              <w:t>4</w:t>
            </w:r>
          </w:p>
        </w:tc>
        <w:tc>
          <w:tcPr>
            <w:tcW w:w="0" w:type="auto"/>
            <w:tcBorders>
              <w:top w:val="single" w:sz="4" w:space="0" w:color="auto"/>
            </w:tcBorders>
          </w:tcPr>
          <w:p w14:paraId="4D0EE35F" w14:textId="77777777" w:rsidR="00C767ED" w:rsidRPr="008E3B9D" w:rsidRDefault="00C767ED">
            <w:pPr>
              <w:spacing w:after="100"/>
              <w:ind w:left="0" w:right="0"/>
              <w:cnfStyle w:val="100000000000" w:firstRow="1" w:lastRow="0" w:firstColumn="0" w:lastColumn="0" w:oddVBand="0" w:evenVBand="0" w:oddHBand="0" w:evenHBand="0" w:firstRowFirstColumn="0" w:firstRowLastColumn="0" w:lastRowFirstColumn="0" w:lastRowLastColumn="0"/>
              <w:rPr>
                <w:sz w:val="16"/>
              </w:rPr>
            </w:pPr>
            <w:r w:rsidRPr="008E3B9D">
              <w:rPr>
                <w:sz w:val="16"/>
              </w:rPr>
              <w:t>Work-injury victims</w:t>
            </w:r>
            <w:r w:rsidRPr="008E3B9D">
              <w:rPr>
                <w:sz w:val="16"/>
                <w:vertAlign w:val="superscript"/>
              </w:rPr>
              <w:t>5</w:t>
            </w:r>
          </w:p>
        </w:tc>
        <w:tc>
          <w:tcPr>
            <w:tcW w:w="0" w:type="auto"/>
            <w:tcBorders>
              <w:top w:val="single" w:sz="4" w:space="0" w:color="auto"/>
            </w:tcBorders>
          </w:tcPr>
          <w:p w14:paraId="4F358F13" w14:textId="77777777" w:rsidR="00C767ED" w:rsidRPr="008E3B9D" w:rsidRDefault="00C767ED">
            <w:pPr>
              <w:spacing w:after="100"/>
              <w:ind w:left="0" w:right="0"/>
              <w:cnfStyle w:val="100000000000" w:firstRow="1" w:lastRow="0" w:firstColumn="0" w:lastColumn="0" w:oddVBand="0" w:evenVBand="0" w:oddHBand="0" w:evenHBand="0" w:firstRowFirstColumn="0" w:firstRowLastColumn="0" w:lastRowFirstColumn="0" w:lastRowLastColumn="0"/>
              <w:rPr>
                <w:sz w:val="16"/>
              </w:rPr>
            </w:pPr>
            <w:r w:rsidRPr="008E3B9D">
              <w:rPr>
                <w:sz w:val="16"/>
              </w:rPr>
              <w:t>Unemployed</w:t>
            </w:r>
            <w:r w:rsidRPr="008E3B9D">
              <w:rPr>
                <w:sz w:val="16"/>
                <w:vertAlign w:val="superscript"/>
              </w:rPr>
              <w:t>6</w:t>
            </w:r>
          </w:p>
        </w:tc>
        <w:tc>
          <w:tcPr>
            <w:tcW w:w="0" w:type="auto"/>
            <w:tcBorders>
              <w:top w:val="single" w:sz="4" w:space="0" w:color="auto"/>
            </w:tcBorders>
          </w:tcPr>
          <w:p w14:paraId="54BEA464" w14:textId="77777777" w:rsidR="00C767ED" w:rsidRPr="008E3B9D" w:rsidRDefault="00C767ED">
            <w:pPr>
              <w:spacing w:after="100"/>
              <w:ind w:left="0" w:right="0"/>
              <w:cnfStyle w:val="100000000000" w:firstRow="1" w:lastRow="0" w:firstColumn="0" w:lastColumn="0" w:oddVBand="0" w:evenVBand="0" w:oddHBand="0" w:evenHBand="0" w:firstRowFirstColumn="0" w:firstRowLastColumn="0" w:lastRowFirstColumn="0" w:lastRowLastColumn="0"/>
              <w:rPr>
                <w:sz w:val="16"/>
              </w:rPr>
            </w:pPr>
            <w:r w:rsidRPr="008E3B9D">
              <w:rPr>
                <w:sz w:val="16"/>
              </w:rPr>
              <w:t>Older persons</w:t>
            </w:r>
            <w:r w:rsidRPr="008E3B9D">
              <w:rPr>
                <w:sz w:val="16"/>
                <w:vertAlign w:val="superscript"/>
              </w:rPr>
              <w:t>7</w:t>
            </w:r>
          </w:p>
        </w:tc>
        <w:tc>
          <w:tcPr>
            <w:tcW w:w="0" w:type="auto"/>
            <w:tcBorders>
              <w:top w:val="single" w:sz="4" w:space="0" w:color="auto"/>
            </w:tcBorders>
          </w:tcPr>
          <w:p w14:paraId="30B57E06" w14:textId="77777777" w:rsidR="00C767ED" w:rsidRPr="008E3B9D" w:rsidRDefault="00C767ED">
            <w:pPr>
              <w:spacing w:after="100"/>
              <w:ind w:left="0" w:right="0"/>
              <w:cnfStyle w:val="100000000000" w:firstRow="1" w:lastRow="0" w:firstColumn="0" w:lastColumn="0" w:oddVBand="0" w:evenVBand="0" w:oddHBand="0" w:evenHBand="0" w:firstRowFirstColumn="0" w:firstRowLastColumn="0" w:lastRowFirstColumn="0" w:lastRowLastColumn="0"/>
              <w:rPr>
                <w:sz w:val="16"/>
              </w:rPr>
            </w:pPr>
            <w:r w:rsidRPr="008E3B9D">
              <w:rPr>
                <w:sz w:val="16"/>
              </w:rPr>
              <w:t>Vulnerable</w:t>
            </w:r>
            <w:r w:rsidRPr="008E3B9D">
              <w:rPr>
                <w:sz w:val="16"/>
                <w:vertAlign w:val="superscript"/>
              </w:rPr>
              <w:t>8</w:t>
            </w:r>
          </w:p>
        </w:tc>
      </w:tr>
      <w:tr w:rsidR="00C767ED" w14:paraId="415DE0AF" w14:textId="77777777">
        <w:tc>
          <w:tcPr>
            <w:cnfStyle w:val="001000000000" w:firstRow="0" w:lastRow="0" w:firstColumn="1" w:lastColumn="0" w:oddVBand="0" w:evenVBand="0" w:oddHBand="0" w:evenHBand="0" w:firstRowFirstColumn="0" w:firstRowLastColumn="0" w:lastRowFirstColumn="0" w:lastRowLastColumn="0"/>
            <w:tcW w:w="0" w:type="auto"/>
          </w:tcPr>
          <w:p w14:paraId="379F44AA" w14:textId="77777777" w:rsidR="00C767ED" w:rsidRDefault="00C767ED">
            <w:r>
              <w:t>World</w:t>
            </w:r>
          </w:p>
        </w:tc>
        <w:tc>
          <w:tcPr>
            <w:tcW w:w="0" w:type="auto"/>
          </w:tcPr>
          <w:p w14:paraId="7419EC2C" w14:textId="77777777" w:rsidR="00C767ED" w:rsidRDefault="00C767ED">
            <w:pPr>
              <w:cnfStyle w:val="000000000000" w:firstRow="0" w:lastRow="0" w:firstColumn="0" w:lastColumn="0" w:oddVBand="0" w:evenVBand="0" w:oddHBand="0" w:evenHBand="0" w:firstRowFirstColumn="0" w:firstRowLastColumn="0" w:lastRowFirstColumn="0" w:lastRowLastColumn="0"/>
            </w:pPr>
            <w:r>
              <w:t>52.4</w:t>
            </w:r>
          </w:p>
        </w:tc>
        <w:tc>
          <w:tcPr>
            <w:tcW w:w="0" w:type="auto"/>
          </w:tcPr>
          <w:p w14:paraId="21863997" w14:textId="77777777" w:rsidR="00C767ED" w:rsidRDefault="00C767ED">
            <w:pPr>
              <w:cnfStyle w:val="000000000000" w:firstRow="0" w:lastRow="0" w:firstColumn="0" w:lastColumn="0" w:oddVBand="0" w:evenVBand="0" w:oddHBand="0" w:evenHBand="0" w:firstRowFirstColumn="0" w:firstRowLastColumn="0" w:lastRowFirstColumn="0" w:lastRowLastColumn="0"/>
            </w:pPr>
            <w:r>
              <w:t>28.2</w:t>
            </w:r>
          </w:p>
        </w:tc>
        <w:tc>
          <w:tcPr>
            <w:tcW w:w="0" w:type="auto"/>
          </w:tcPr>
          <w:p w14:paraId="355C1505" w14:textId="77777777" w:rsidR="00C767ED" w:rsidRDefault="00C767ED">
            <w:pPr>
              <w:cnfStyle w:val="000000000000" w:firstRow="0" w:lastRow="0" w:firstColumn="0" w:lastColumn="0" w:oddVBand="0" w:evenVBand="0" w:oddHBand="0" w:evenHBand="0" w:firstRowFirstColumn="0" w:firstRowLastColumn="0" w:lastRowFirstColumn="0" w:lastRowLastColumn="0"/>
            </w:pPr>
            <w:r>
              <w:t>36.4</w:t>
            </w:r>
          </w:p>
        </w:tc>
        <w:tc>
          <w:tcPr>
            <w:tcW w:w="0" w:type="auto"/>
          </w:tcPr>
          <w:p w14:paraId="289F3F61" w14:textId="77777777" w:rsidR="00C767ED" w:rsidRDefault="00C767ED">
            <w:pPr>
              <w:cnfStyle w:val="000000000000" w:firstRow="0" w:lastRow="0" w:firstColumn="0" w:lastColumn="0" w:oddVBand="0" w:evenVBand="0" w:oddHBand="0" w:evenHBand="0" w:firstRowFirstColumn="0" w:firstRowLastColumn="0" w:lastRowFirstColumn="0" w:lastRowLastColumn="0"/>
            </w:pPr>
            <w:r>
              <w:t>38.9</w:t>
            </w:r>
          </w:p>
        </w:tc>
        <w:tc>
          <w:tcPr>
            <w:tcW w:w="0" w:type="auto"/>
          </w:tcPr>
          <w:p w14:paraId="004F288F" w14:textId="77777777" w:rsidR="00C767ED" w:rsidRDefault="00C767ED">
            <w:pPr>
              <w:cnfStyle w:val="000000000000" w:firstRow="0" w:lastRow="0" w:firstColumn="0" w:lastColumn="0" w:oddVBand="0" w:evenVBand="0" w:oddHBand="0" w:evenHBand="0" w:firstRowFirstColumn="0" w:firstRowLastColumn="0" w:lastRowFirstColumn="0" w:lastRowLastColumn="0"/>
            </w:pPr>
            <w:r>
              <w:t>37.4</w:t>
            </w:r>
          </w:p>
        </w:tc>
        <w:tc>
          <w:tcPr>
            <w:tcW w:w="0" w:type="auto"/>
          </w:tcPr>
          <w:p w14:paraId="77D3B1E4" w14:textId="77777777" w:rsidR="00C767ED" w:rsidRDefault="00C767ED">
            <w:pPr>
              <w:cnfStyle w:val="000000000000" w:firstRow="0" w:lastRow="0" w:firstColumn="0" w:lastColumn="0" w:oddVBand="0" w:evenVBand="0" w:oddHBand="0" w:evenHBand="0" w:firstRowFirstColumn="0" w:firstRowLastColumn="0" w:lastRowFirstColumn="0" w:lastRowLastColumn="0"/>
            </w:pPr>
            <w:r>
              <w:t>16.7</w:t>
            </w:r>
          </w:p>
        </w:tc>
        <w:tc>
          <w:tcPr>
            <w:tcW w:w="0" w:type="auto"/>
          </w:tcPr>
          <w:p w14:paraId="0F5C5DA9" w14:textId="77777777" w:rsidR="00C767ED" w:rsidRDefault="00C767ED">
            <w:pPr>
              <w:cnfStyle w:val="000000000000" w:firstRow="0" w:lastRow="0" w:firstColumn="0" w:lastColumn="0" w:oddVBand="0" w:evenVBand="0" w:oddHBand="0" w:evenHBand="0" w:firstRowFirstColumn="0" w:firstRowLastColumn="0" w:lastRowFirstColumn="0" w:lastRowLastColumn="0"/>
            </w:pPr>
            <w:r>
              <w:t>79.6</w:t>
            </w:r>
          </w:p>
        </w:tc>
        <w:tc>
          <w:tcPr>
            <w:tcW w:w="0" w:type="auto"/>
          </w:tcPr>
          <w:p w14:paraId="6581D88F" w14:textId="77777777" w:rsidR="00C767ED" w:rsidRDefault="00C767ED">
            <w:pPr>
              <w:cnfStyle w:val="000000000000" w:firstRow="0" w:lastRow="0" w:firstColumn="0" w:lastColumn="0" w:oddVBand="0" w:evenVBand="0" w:oddHBand="0" w:evenHBand="0" w:firstRowFirstColumn="0" w:firstRowLastColumn="0" w:lastRowFirstColumn="0" w:lastRowLastColumn="0"/>
            </w:pPr>
            <w:r>
              <w:t>37.3</w:t>
            </w:r>
          </w:p>
        </w:tc>
      </w:tr>
      <w:tr w:rsidR="00C767ED" w14:paraId="2B1971AA" w14:textId="77777777">
        <w:tc>
          <w:tcPr>
            <w:cnfStyle w:val="001000000000" w:firstRow="0" w:lastRow="0" w:firstColumn="1" w:lastColumn="0" w:oddVBand="0" w:evenVBand="0" w:oddHBand="0" w:evenHBand="0" w:firstRowFirstColumn="0" w:firstRowLastColumn="0" w:lastRowFirstColumn="0" w:lastRowLastColumn="0"/>
            <w:tcW w:w="0" w:type="auto"/>
          </w:tcPr>
          <w:p w14:paraId="6DB64898" w14:textId="77777777" w:rsidR="00C767ED" w:rsidRDefault="00C767ED">
            <w:r>
              <w:t>Small island developing States</w:t>
            </w:r>
          </w:p>
        </w:tc>
        <w:tc>
          <w:tcPr>
            <w:tcW w:w="0" w:type="auto"/>
          </w:tcPr>
          <w:p w14:paraId="050BD846" w14:textId="77777777" w:rsidR="00C767ED" w:rsidRDefault="00C767ED">
            <w:pPr>
              <w:cnfStyle w:val="000000000000" w:firstRow="0" w:lastRow="0" w:firstColumn="0" w:lastColumn="0" w:oddVBand="0" w:evenVBand="0" w:oddHBand="0" w:evenHBand="0" w:firstRowFirstColumn="0" w:firstRowLastColumn="0" w:lastRowFirstColumn="0" w:lastRowLastColumn="0"/>
            </w:pPr>
            <w:r>
              <w:t>43.7</w:t>
            </w:r>
          </w:p>
        </w:tc>
        <w:tc>
          <w:tcPr>
            <w:tcW w:w="0" w:type="auto"/>
          </w:tcPr>
          <w:p w14:paraId="32749C05" w14:textId="77777777" w:rsidR="00C767ED" w:rsidRDefault="00C767ED">
            <w:pPr>
              <w:cnfStyle w:val="000000000000" w:firstRow="0" w:lastRow="0" w:firstColumn="0" w:lastColumn="0" w:oddVBand="0" w:evenVBand="0" w:oddHBand="0" w:evenHBand="0" w:firstRowFirstColumn="0" w:firstRowLastColumn="0" w:lastRowFirstColumn="0" w:lastRowLastColumn="0"/>
            </w:pPr>
            <w:r>
              <w:t>20.3</w:t>
            </w:r>
          </w:p>
        </w:tc>
        <w:tc>
          <w:tcPr>
            <w:tcW w:w="0" w:type="auto"/>
          </w:tcPr>
          <w:p w14:paraId="3E923433" w14:textId="77777777" w:rsidR="00C767ED" w:rsidRDefault="00C767ED">
            <w:pPr>
              <w:cnfStyle w:val="000000000000" w:firstRow="0" w:lastRow="0" w:firstColumn="0" w:lastColumn="0" w:oddVBand="0" w:evenVBand="0" w:oddHBand="0" w:evenHBand="0" w:firstRowFirstColumn="0" w:firstRowLastColumn="0" w:lastRowFirstColumn="0" w:lastRowLastColumn="0"/>
            </w:pPr>
            <w:r>
              <w:t>25.2</w:t>
            </w:r>
          </w:p>
        </w:tc>
        <w:tc>
          <w:tcPr>
            <w:tcW w:w="0" w:type="auto"/>
          </w:tcPr>
          <w:p w14:paraId="09E94DD7" w14:textId="77777777" w:rsidR="00C767ED" w:rsidRDefault="00C767ED">
            <w:pPr>
              <w:cnfStyle w:val="000000000000" w:firstRow="0" w:lastRow="0" w:firstColumn="0" w:lastColumn="0" w:oddVBand="0" w:evenVBand="0" w:oddHBand="0" w:evenHBand="0" w:firstRowFirstColumn="0" w:firstRowLastColumn="0" w:lastRowFirstColumn="0" w:lastRowLastColumn="0"/>
            </w:pPr>
            <w:r>
              <w:t>33.1</w:t>
            </w:r>
          </w:p>
        </w:tc>
        <w:tc>
          <w:tcPr>
            <w:tcW w:w="0" w:type="auto"/>
          </w:tcPr>
          <w:p w14:paraId="565BE541" w14:textId="77777777" w:rsidR="00C767ED" w:rsidRDefault="00C767ED">
            <w:pPr>
              <w:cnfStyle w:val="000000000000" w:firstRow="0" w:lastRow="0" w:firstColumn="0" w:lastColumn="0" w:oddVBand="0" w:evenVBand="0" w:oddHBand="0" w:evenHBand="0" w:firstRowFirstColumn="0" w:firstRowLastColumn="0" w:lastRowFirstColumn="0" w:lastRowLastColumn="0"/>
            </w:pPr>
            <w:r>
              <w:t>54.4</w:t>
            </w:r>
          </w:p>
        </w:tc>
        <w:tc>
          <w:tcPr>
            <w:tcW w:w="0" w:type="auto"/>
          </w:tcPr>
          <w:p w14:paraId="1E76D8A4" w14:textId="77777777" w:rsidR="00C767ED" w:rsidRDefault="00C767ED">
            <w:pPr>
              <w:cnfStyle w:val="000000000000" w:firstRow="0" w:lastRow="0" w:firstColumn="0" w:lastColumn="0" w:oddVBand="0" w:evenVBand="0" w:oddHBand="0" w:evenHBand="0" w:firstRowFirstColumn="0" w:firstRowLastColumn="0" w:lastRowFirstColumn="0" w:lastRowLastColumn="0"/>
            </w:pPr>
            <w:r>
              <w:t>2.0</w:t>
            </w:r>
          </w:p>
        </w:tc>
        <w:tc>
          <w:tcPr>
            <w:tcW w:w="0" w:type="auto"/>
          </w:tcPr>
          <w:p w14:paraId="5061BFE1" w14:textId="77777777" w:rsidR="00C767ED" w:rsidRDefault="00C767ED">
            <w:pPr>
              <w:cnfStyle w:val="000000000000" w:firstRow="0" w:lastRow="0" w:firstColumn="0" w:lastColumn="0" w:oddVBand="0" w:evenVBand="0" w:oddHBand="0" w:evenHBand="0" w:firstRowFirstColumn="0" w:firstRowLastColumn="0" w:lastRowFirstColumn="0" w:lastRowLastColumn="0"/>
            </w:pPr>
            <w:r>
              <w:t>48.8</w:t>
            </w:r>
          </w:p>
        </w:tc>
        <w:tc>
          <w:tcPr>
            <w:tcW w:w="0" w:type="auto"/>
          </w:tcPr>
          <w:p w14:paraId="510AEC56" w14:textId="77777777" w:rsidR="00C767ED" w:rsidRDefault="00C767ED">
            <w:pPr>
              <w:cnfStyle w:val="000000000000" w:firstRow="0" w:lastRow="0" w:firstColumn="0" w:lastColumn="0" w:oddVBand="0" w:evenVBand="0" w:oddHBand="0" w:evenHBand="0" w:firstRowFirstColumn="0" w:firstRowLastColumn="0" w:lastRowFirstColumn="0" w:lastRowLastColumn="0"/>
            </w:pPr>
            <w:r>
              <w:t>25.0</w:t>
            </w:r>
          </w:p>
        </w:tc>
      </w:tr>
    </w:tbl>
    <w:p w14:paraId="0A2A591C" w14:textId="77777777" w:rsidR="00C767ED" w:rsidRPr="00107088" w:rsidRDefault="00C767ED" w:rsidP="00C767ED">
      <w:pPr>
        <w:pStyle w:val="SourceStyle"/>
        <w:rPr>
          <w:rFonts w:asciiTheme="majorBidi" w:hAnsiTheme="majorBidi" w:cstheme="majorBidi"/>
          <w:b w:val="0"/>
          <w:bCs/>
        </w:rPr>
      </w:pPr>
      <w:r w:rsidRPr="00107088">
        <w:rPr>
          <w:rFonts w:asciiTheme="majorBidi" w:hAnsiTheme="majorBidi" w:cstheme="majorBidi"/>
          <w:b w:val="0"/>
          <w:bCs/>
          <w:vertAlign w:val="superscript"/>
        </w:rPr>
        <w:t>1</w:t>
      </w:r>
      <w:r w:rsidRPr="00107088">
        <w:rPr>
          <w:rFonts w:asciiTheme="majorBidi" w:hAnsiTheme="majorBidi" w:cstheme="majorBidi"/>
          <w:b w:val="0"/>
          <w:bCs/>
        </w:rPr>
        <w:t>Proportion of population covered by at least one social protection benefit.</w:t>
      </w:r>
    </w:p>
    <w:p w14:paraId="15A92C30" w14:textId="77777777" w:rsidR="00C767ED" w:rsidRPr="00107088" w:rsidRDefault="00C767ED" w:rsidP="00C767ED">
      <w:pPr>
        <w:pStyle w:val="SourceStyle"/>
        <w:rPr>
          <w:rFonts w:asciiTheme="majorBidi" w:hAnsiTheme="majorBidi" w:cstheme="majorBidi"/>
          <w:b w:val="0"/>
          <w:bCs/>
        </w:rPr>
      </w:pPr>
      <w:r w:rsidRPr="00107088">
        <w:rPr>
          <w:rFonts w:asciiTheme="majorBidi" w:hAnsiTheme="majorBidi" w:cstheme="majorBidi"/>
          <w:b w:val="0"/>
          <w:bCs/>
          <w:vertAlign w:val="superscript"/>
        </w:rPr>
        <w:t>2</w:t>
      </w:r>
      <w:r w:rsidRPr="00107088">
        <w:rPr>
          <w:rFonts w:asciiTheme="majorBidi" w:hAnsiTheme="majorBidi" w:cstheme="majorBidi"/>
          <w:b w:val="0"/>
          <w:bCs/>
        </w:rPr>
        <w:t xml:space="preserve">Proportion of children/households receiving child/family cash benefit. </w:t>
      </w:r>
    </w:p>
    <w:p w14:paraId="1610FCF0" w14:textId="77777777" w:rsidR="00C767ED" w:rsidRPr="00107088" w:rsidRDefault="00C767ED" w:rsidP="00C767ED">
      <w:pPr>
        <w:pStyle w:val="SourceStyle"/>
        <w:rPr>
          <w:rFonts w:asciiTheme="majorBidi" w:hAnsiTheme="majorBidi" w:cstheme="majorBidi"/>
          <w:b w:val="0"/>
          <w:bCs/>
        </w:rPr>
      </w:pPr>
      <w:r w:rsidRPr="00107088">
        <w:rPr>
          <w:rFonts w:asciiTheme="majorBidi" w:hAnsiTheme="majorBidi" w:cstheme="majorBidi"/>
          <w:b w:val="0"/>
          <w:bCs/>
          <w:vertAlign w:val="superscript"/>
        </w:rPr>
        <w:t>3</w:t>
      </w:r>
      <w:r w:rsidRPr="00107088">
        <w:rPr>
          <w:rFonts w:asciiTheme="majorBidi" w:hAnsiTheme="majorBidi" w:cstheme="majorBidi"/>
          <w:b w:val="0"/>
          <w:bCs/>
        </w:rPr>
        <w:t xml:space="preserve">Proportion of mothers with newborns receiving maternity cash benefit. </w:t>
      </w:r>
    </w:p>
    <w:p w14:paraId="24C45250" w14:textId="77777777" w:rsidR="00C767ED" w:rsidRPr="00107088" w:rsidRDefault="00C767ED" w:rsidP="00C767ED">
      <w:pPr>
        <w:pStyle w:val="SourceStyle"/>
        <w:rPr>
          <w:rFonts w:asciiTheme="majorBidi" w:hAnsiTheme="majorBidi" w:cstheme="majorBidi"/>
          <w:b w:val="0"/>
          <w:bCs/>
        </w:rPr>
      </w:pPr>
      <w:r w:rsidRPr="00107088">
        <w:rPr>
          <w:rFonts w:asciiTheme="majorBidi" w:hAnsiTheme="majorBidi" w:cstheme="majorBidi"/>
          <w:b w:val="0"/>
          <w:bCs/>
          <w:vertAlign w:val="superscript"/>
        </w:rPr>
        <w:t>4</w:t>
      </w:r>
      <w:r w:rsidRPr="00107088">
        <w:rPr>
          <w:rFonts w:asciiTheme="majorBidi" w:hAnsiTheme="majorBidi" w:cstheme="majorBidi"/>
          <w:b w:val="0"/>
          <w:bCs/>
        </w:rPr>
        <w:t xml:space="preserve">Proportion of the population with severe disabilities collecting disability cash benefits. </w:t>
      </w:r>
    </w:p>
    <w:p w14:paraId="1A9699B6" w14:textId="77777777" w:rsidR="00C767ED" w:rsidRPr="00107088" w:rsidRDefault="00C767ED" w:rsidP="00C767ED">
      <w:pPr>
        <w:pStyle w:val="SourceStyle"/>
        <w:rPr>
          <w:rFonts w:asciiTheme="majorBidi" w:hAnsiTheme="majorBidi" w:cstheme="majorBidi"/>
          <w:b w:val="0"/>
          <w:bCs/>
        </w:rPr>
      </w:pPr>
      <w:r w:rsidRPr="00107088">
        <w:rPr>
          <w:rFonts w:asciiTheme="majorBidi" w:hAnsiTheme="majorBidi" w:cstheme="majorBidi"/>
          <w:b w:val="0"/>
          <w:bCs/>
          <w:vertAlign w:val="superscript"/>
        </w:rPr>
        <w:t>5</w:t>
      </w:r>
      <w:r w:rsidRPr="00107088">
        <w:rPr>
          <w:rFonts w:asciiTheme="majorBidi" w:hAnsiTheme="majorBidi" w:cstheme="majorBidi"/>
          <w:b w:val="0"/>
          <w:bCs/>
        </w:rPr>
        <w:t>Proportion of employed population covered in the event of work injury</w:t>
      </w:r>
    </w:p>
    <w:p w14:paraId="1E939C02" w14:textId="77777777" w:rsidR="00C767ED" w:rsidRPr="00107088" w:rsidRDefault="00C767ED" w:rsidP="00C767ED">
      <w:pPr>
        <w:pStyle w:val="SourceStyle"/>
        <w:rPr>
          <w:rFonts w:asciiTheme="majorBidi" w:hAnsiTheme="majorBidi" w:cstheme="majorBidi"/>
          <w:b w:val="0"/>
          <w:bCs/>
        </w:rPr>
      </w:pPr>
      <w:r w:rsidRPr="00107088">
        <w:rPr>
          <w:rFonts w:asciiTheme="majorBidi" w:hAnsiTheme="majorBidi" w:cstheme="majorBidi"/>
          <w:b w:val="0"/>
          <w:bCs/>
          <w:vertAlign w:val="superscript"/>
        </w:rPr>
        <w:t>6</w:t>
      </w:r>
      <w:r w:rsidRPr="00107088">
        <w:rPr>
          <w:rFonts w:asciiTheme="majorBidi" w:hAnsiTheme="majorBidi" w:cstheme="majorBidi"/>
          <w:b w:val="0"/>
          <w:bCs/>
        </w:rPr>
        <w:t xml:space="preserve">Proportion of unemployed persons receiving unemployment cash benefits.  </w:t>
      </w:r>
    </w:p>
    <w:p w14:paraId="1FD4B7BE" w14:textId="77777777" w:rsidR="00C767ED" w:rsidRPr="00107088" w:rsidRDefault="00C767ED" w:rsidP="00C767ED">
      <w:pPr>
        <w:pStyle w:val="SourceStyle"/>
        <w:rPr>
          <w:rFonts w:asciiTheme="majorBidi" w:hAnsiTheme="majorBidi" w:cstheme="majorBidi"/>
          <w:b w:val="0"/>
          <w:bCs/>
        </w:rPr>
      </w:pPr>
      <w:r w:rsidRPr="00107088">
        <w:rPr>
          <w:rFonts w:asciiTheme="majorBidi" w:hAnsiTheme="majorBidi" w:cstheme="majorBidi"/>
          <w:b w:val="0"/>
          <w:bCs/>
          <w:vertAlign w:val="superscript"/>
        </w:rPr>
        <w:t>7</w:t>
      </w:r>
      <w:r w:rsidRPr="00107088">
        <w:rPr>
          <w:rFonts w:asciiTheme="majorBidi" w:hAnsiTheme="majorBidi" w:cstheme="majorBidi"/>
          <w:b w:val="0"/>
          <w:bCs/>
        </w:rPr>
        <w:t xml:space="preserve">Proportion of the population above statutory pensionable age receiving a pension. </w:t>
      </w:r>
    </w:p>
    <w:p w14:paraId="3E99C4A6" w14:textId="77777777" w:rsidR="00C767ED" w:rsidRPr="00107088" w:rsidRDefault="00C767ED" w:rsidP="00C767ED">
      <w:pPr>
        <w:pStyle w:val="SourceStyle"/>
        <w:rPr>
          <w:rFonts w:asciiTheme="majorBidi" w:hAnsiTheme="majorBidi" w:cstheme="majorBidi"/>
          <w:b w:val="0"/>
          <w:bCs/>
        </w:rPr>
      </w:pPr>
      <w:r w:rsidRPr="00107088">
        <w:rPr>
          <w:rFonts w:asciiTheme="majorBidi" w:hAnsiTheme="majorBidi" w:cstheme="majorBidi"/>
          <w:b w:val="0"/>
          <w:bCs/>
          <w:vertAlign w:val="superscript"/>
        </w:rPr>
        <w:t>8</w:t>
      </w:r>
      <w:r w:rsidRPr="00107088">
        <w:rPr>
          <w:rFonts w:asciiTheme="majorBidi" w:hAnsiTheme="majorBidi" w:cstheme="majorBidi"/>
          <w:b w:val="0"/>
          <w:bCs/>
        </w:rPr>
        <w:t>Proportion of the vulnerable population receiving social assistance cash benefit.</w:t>
      </w:r>
    </w:p>
    <w:p w14:paraId="2C19D8DE"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lastRenderedPageBreak/>
        <w:t>Note:</w:t>
      </w:r>
      <w:r w:rsidRPr="00107088">
        <w:rPr>
          <w:rFonts w:asciiTheme="majorBidi" w:hAnsiTheme="majorBidi" w:cstheme="majorBidi"/>
          <w:b w:val="0"/>
        </w:rPr>
        <w:t xml:space="preserve"> Global and regional aggregates are weighted by population group.</w:t>
      </w:r>
    </w:p>
    <w:p w14:paraId="76A177D7"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Source:</w:t>
      </w:r>
      <w:r w:rsidRPr="00107088">
        <w:rPr>
          <w:rFonts w:asciiTheme="majorBidi" w:hAnsiTheme="majorBidi" w:cstheme="majorBidi"/>
          <w:b w:val="0"/>
        </w:rPr>
        <w:t xml:space="preserve"> ILO modelled estimates 2024, based on country data compiled through the ILO Social Security Inquiry (SSI), International Labour Organization (ILO).</w:t>
      </w:r>
    </w:p>
    <w:p w14:paraId="6C754C48" w14:textId="77777777" w:rsidR="00C767ED" w:rsidRDefault="00C767ED" w:rsidP="00C767ED">
      <w:pPr>
        <w:rPr>
          <w:highlight w:val="yellow"/>
        </w:rPr>
      </w:pPr>
    </w:p>
    <w:p w14:paraId="31B041D4" w14:textId="77777777" w:rsidR="00B82340" w:rsidRDefault="00B82340" w:rsidP="00C767ED">
      <w:pPr>
        <w:rPr>
          <w:highlight w:val="yellow"/>
        </w:rPr>
      </w:pPr>
    </w:p>
    <w:p w14:paraId="39869C24" w14:textId="1AAC9A40" w:rsidR="00204EBF" w:rsidRPr="000E030F" w:rsidRDefault="00204EBF" w:rsidP="00204EBF">
      <w:pPr>
        <w:rPr>
          <w:rFonts w:asciiTheme="majorBidi" w:hAnsiTheme="majorBidi" w:cstheme="majorBidi"/>
          <w:b/>
          <w:color w:val="000000" w:themeColor="text1"/>
          <w:sz w:val="32"/>
          <w:szCs w:val="32"/>
        </w:rPr>
      </w:pPr>
      <w:r w:rsidRPr="00B91B2B">
        <w:rPr>
          <w:rFonts w:asciiTheme="majorBidi" w:hAnsiTheme="majorBidi" w:cstheme="majorBidi"/>
          <w:b/>
          <w:color w:val="000000" w:themeColor="text1"/>
          <w:sz w:val="32"/>
          <w:szCs w:val="32"/>
        </w:rPr>
        <w:t xml:space="preserve">Section </w:t>
      </w:r>
      <w:r>
        <w:rPr>
          <w:rFonts w:asciiTheme="majorBidi" w:hAnsiTheme="majorBidi" w:cstheme="majorBidi"/>
          <w:b/>
          <w:color w:val="000000" w:themeColor="text1"/>
          <w:sz w:val="32"/>
          <w:szCs w:val="32"/>
        </w:rPr>
        <w:t>3</w:t>
      </w:r>
      <w:r w:rsidRPr="00B91B2B">
        <w:rPr>
          <w:rFonts w:asciiTheme="majorBidi" w:hAnsiTheme="majorBidi" w:cstheme="majorBidi"/>
          <w:b/>
          <w:color w:val="000000" w:themeColor="text1"/>
          <w:sz w:val="32"/>
          <w:szCs w:val="32"/>
        </w:rPr>
        <w:t xml:space="preserve">: </w:t>
      </w:r>
      <w:r w:rsidR="00B42B0F" w:rsidRPr="00B42B0F">
        <w:rPr>
          <w:rFonts w:asciiTheme="majorBidi" w:hAnsiTheme="majorBidi" w:cstheme="majorBidi"/>
          <w:b/>
          <w:color w:val="000000" w:themeColor="text1"/>
          <w:sz w:val="32"/>
          <w:szCs w:val="32"/>
        </w:rPr>
        <w:t>SIDS are on the path to environmental sustainability</w:t>
      </w:r>
    </w:p>
    <w:p w14:paraId="3C96110A" w14:textId="77777777" w:rsidR="00204EBF" w:rsidRDefault="00204EBF" w:rsidP="00C767ED">
      <w:pPr>
        <w:rPr>
          <w:highlight w:val="yellow"/>
        </w:rPr>
      </w:pPr>
    </w:p>
    <w:p w14:paraId="7F23F36A" w14:textId="5BA37D9E" w:rsidR="00586490" w:rsidRPr="004D29A9" w:rsidRDefault="00586490" w:rsidP="00586490">
      <w:pPr>
        <w:rPr>
          <w:b/>
          <w:bCs/>
        </w:rPr>
      </w:pPr>
      <w:r w:rsidRPr="004D29A9">
        <w:rPr>
          <w:b/>
          <w:bCs/>
        </w:rPr>
        <w:t>ABAS Target 3.1</w:t>
      </w:r>
    </w:p>
    <w:p w14:paraId="213E2837" w14:textId="7B7E0480" w:rsidR="00586490" w:rsidRPr="004D29A9" w:rsidRDefault="004D29A9" w:rsidP="00586490">
      <w:pPr>
        <w:rPr>
          <w:b/>
          <w:bCs/>
        </w:rPr>
      </w:pPr>
      <w:r w:rsidRPr="004D29A9">
        <w:rPr>
          <w:b/>
          <w:bCs/>
        </w:rPr>
        <w:t>Enhance international cooperation to promote equitable access to resilient, clean, and renewable energy research, technology, and infrastructure in SIDS</w:t>
      </w:r>
    </w:p>
    <w:p w14:paraId="3FE11F4D" w14:textId="77777777" w:rsidR="00586490" w:rsidRPr="004D29A9" w:rsidRDefault="00586490" w:rsidP="00C767ED">
      <w:pPr>
        <w:rPr>
          <w:b/>
          <w:bCs/>
        </w:rPr>
      </w:pPr>
    </w:p>
    <w:p w14:paraId="1EE83A7A" w14:textId="3A7A9F78" w:rsidR="00586490" w:rsidRPr="004D29A9" w:rsidRDefault="00C767ED" w:rsidP="00C767ED">
      <w:pPr>
        <w:rPr>
          <w:b/>
          <w:bCs/>
        </w:rPr>
      </w:pPr>
      <w:r w:rsidRPr="004D29A9">
        <w:rPr>
          <w:b/>
          <w:bCs/>
        </w:rPr>
        <w:t xml:space="preserve">ABAS </w:t>
      </w:r>
      <w:r w:rsidR="00586490" w:rsidRPr="004D29A9">
        <w:rPr>
          <w:b/>
          <w:bCs/>
        </w:rPr>
        <w:t xml:space="preserve">Indicator </w:t>
      </w:r>
      <w:r w:rsidRPr="004D29A9">
        <w:rPr>
          <w:b/>
          <w:bCs/>
        </w:rPr>
        <w:t>3.1.1</w:t>
      </w:r>
    </w:p>
    <w:p w14:paraId="369393E6" w14:textId="7AEADB33" w:rsidR="00C767ED" w:rsidRPr="004D29A9" w:rsidRDefault="006068A8" w:rsidP="00C767ED">
      <w:pPr>
        <w:rPr>
          <w:b/>
          <w:bCs/>
        </w:rPr>
      </w:pPr>
      <w:r w:rsidRPr="004D29A9">
        <w:rPr>
          <w:b/>
          <w:bCs/>
        </w:rPr>
        <w:t>International financial flows to SIDS in support of clean energy research and development and renewable energy production, including in hybrid systems</w:t>
      </w:r>
    </w:p>
    <w:p w14:paraId="3895A56E" w14:textId="77777777" w:rsidR="00C767ED" w:rsidRPr="00107088" w:rsidRDefault="00C767ED" w:rsidP="00C767ED">
      <w:pPr>
        <w:pStyle w:val="TargetTitleStyle"/>
        <w:rPr>
          <w:rFonts w:asciiTheme="majorBidi" w:hAnsiTheme="majorBidi" w:cstheme="majorBidi"/>
        </w:rPr>
      </w:pPr>
    </w:p>
    <w:p w14:paraId="5FF82DEC"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International financial flows to developing countries in support of clean energy research and development and renewable energy production, including in hybrid systems</w:t>
      </w:r>
      <w:r w:rsidRPr="00107088">
        <w:rPr>
          <w:rFonts w:asciiTheme="majorBidi" w:hAnsiTheme="majorBidi" w:cstheme="majorBidi"/>
          <w:vertAlign w:val="superscript"/>
        </w:rPr>
        <w:t>1</w:t>
      </w:r>
    </w:p>
    <w:p w14:paraId="4F06A315"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 xml:space="preserve">(Millions of </w:t>
      </w:r>
      <w:r w:rsidRPr="00554079">
        <w:rPr>
          <w:rFonts w:asciiTheme="majorBidi" w:hAnsiTheme="majorBidi" w:cstheme="majorBidi"/>
        </w:rPr>
        <w:t>constant 2023 United</w:t>
      </w:r>
      <w:r w:rsidRPr="00107088">
        <w:rPr>
          <w:rFonts w:asciiTheme="majorBidi" w:hAnsiTheme="majorBidi" w:cstheme="majorBidi"/>
        </w:rPr>
        <w:t xml:space="preserve"> States dollars)</w:t>
      </w:r>
    </w:p>
    <w:tbl>
      <w:tblPr>
        <w:tblStyle w:val="SDGAnnexStyle"/>
        <w:tblW w:w="0" w:type="auto"/>
        <w:tblLook w:val="04A0" w:firstRow="1" w:lastRow="0" w:firstColumn="1" w:lastColumn="0" w:noHBand="0" w:noVBand="1"/>
      </w:tblPr>
      <w:tblGrid>
        <w:gridCol w:w="2603"/>
        <w:gridCol w:w="929"/>
        <w:gridCol w:w="929"/>
        <w:gridCol w:w="1019"/>
        <w:gridCol w:w="1019"/>
        <w:gridCol w:w="1019"/>
        <w:gridCol w:w="1019"/>
      </w:tblGrid>
      <w:tr w:rsidR="00C767ED" w14:paraId="406300A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3E0B488E" w14:textId="77777777" w:rsidR="00C767ED" w:rsidRDefault="00C767ED">
            <w:r>
              <w:t>Regions</w:t>
            </w:r>
          </w:p>
        </w:tc>
        <w:tc>
          <w:tcPr>
            <w:tcW w:w="0" w:type="auto"/>
          </w:tcPr>
          <w:p w14:paraId="51EB47DA" w14:textId="77777777" w:rsidR="00C767ED" w:rsidRDefault="00C767ED">
            <w:pPr>
              <w:cnfStyle w:val="100000000000" w:firstRow="1" w:lastRow="0" w:firstColumn="0" w:lastColumn="0" w:oddVBand="0" w:evenVBand="0" w:oddHBand="0" w:evenHBand="0" w:firstRowFirstColumn="0" w:firstRowLastColumn="0" w:lastRowFirstColumn="0" w:lastRowLastColumn="0"/>
            </w:pPr>
            <w:r>
              <w:t>2000</w:t>
            </w:r>
          </w:p>
        </w:tc>
        <w:tc>
          <w:tcPr>
            <w:tcW w:w="0" w:type="auto"/>
          </w:tcPr>
          <w:p w14:paraId="4A304EFC" w14:textId="77777777" w:rsidR="00C767ED" w:rsidRDefault="00C767ED">
            <w:pPr>
              <w:cnfStyle w:val="100000000000" w:firstRow="1" w:lastRow="0" w:firstColumn="0" w:lastColumn="0" w:oddVBand="0" w:evenVBand="0" w:oddHBand="0" w:evenHBand="0" w:firstRowFirstColumn="0" w:firstRowLastColumn="0" w:lastRowFirstColumn="0" w:lastRowLastColumn="0"/>
            </w:pPr>
            <w:r>
              <w:t>2005</w:t>
            </w:r>
          </w:p>
        </w:tc>
        <w:tc>
          <w:tcPr>
            <w:tcW w:w="0" w:type="auto"/>
          </w:tcPr>
          <w:p w14:paraId="3A52FCC1" w14:textId="77777777" w:rsidR="00C767ED" w:rsidRDefault="00C767ED">
            <w:pPr>
              <w:cnfStyle w:val="100000000000" w:firstRow="1" w:lastRow="0" w:firstColumn="0" w:lastColumn="0" w:oddVBand="0" w:evenVBand="0" w:oddHBand="0" w:evenHBand="0" w:firstRowFirstColumn="0" w:firstRowLastColumn="0" w:lastRowFirstColumn="0" w:lastRowLastColumn="0"/>
            </w:pPr>
            <w:r>
              <w:t>2010</w:t>
            </w:r>
          </w:p>
        </w:tc>
        <w:tc>
          <w:tcPr>
            <w:tcW w:w="0" w:type="auto"/>
          </w:tcPr>
          <w:p w14:paraId="1CB73E79"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3CE470F0"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22CD7DE2" w14:textId="77777777" w:rsidR="00C767ED" w:rsidRDefault="00C767ED">
            <w:pPr>
              <w:cnfStyle w:val="100000000000" w:firstRow="1" w:lastRow="0" w:firstColumn="0" w:lastColumn="0" w:oddVBand="0" w:evenVBand="0" w:oddHBand="0" w:evenHBand="0" w:firstRowFirstColumn="0" w:firstRowLastColumn="0" w:lastRowFirstColumn="0" w:lastRowLastColumn="0"/>
            </w:pPr>
            <w:r>
              <w:t>2024</w:t>
            </w:r>
          </w:p>
        </w:tc>
      </w:tr>
      <w:tr w:rsidR="00C767ED" w14:paraId="2E95B0F2" w14:textId="77777777">
        <w:tc>
          <w:tcPr>
            <w:cnfStyle w:val="001000000000" w:firstRow="0" w:lastRow="0" w:firstColumn="1" w:lastColumn="0" w:oddVBand="0" w:evenVBand="0" w:oddHBand="0" w:evenHBand="0" w:firstRowFirstColumn="0" w:firstRowLastColumn="0" w:lastRowFirstColumn="0" w:lastRowLastColumn="0"/>
            <w:tcW w:w="0" w:type="auto"/>
          </w:tcPr>
          <w:p w14:paraId="311CA6F7" w14:textId="77777777" w:rsidR="00C767ED" w:rsidRDefault="00C767ED">
            <w:r>
              <w:t>World</w:t>
            </w:r>
          </w:p>
        </w:tc>
        <w:tc>
          <w:tcPr>
            <w:tcW w:w="0" w:type="auto"/>
          </w:tcPr>
          <w:p w14:paraId="333E1039" w14:textId="77777777" w:rsidR="00C767ED" w:rsidRDefault="00C767ED">
            <w:pPr>
              <w:cnfStyle w:val="000000000000" w:firstRow="0" w:lastRow="0" w:firstColumn="0" w:lastColumn="0" w:oddVBand="0" w:evenVBand="0" w:oddHBand="0" w:evenHBand="0" w:firstRowFirstColumn="0" w:firstRowLastColumn="0" w:lastRowFirstColumn="0" w:lastRowLastColumn="0"/>
            </w:pPr>
            <w:r>
              <w:t>1,899.7</w:t>
            </w:r>
          </w:p>
        </w:tc>
        <w:tc>
          <w:tcPr>
            <w:tcW w:w="0" w:type="auto"/>
          </w:tcPr>
          <w:p w14:paraId="6F0120EA" w14:textId="77777777" w:rsidR="00C767ED" w:rsidRDefault="00C767ED">
            <w:pPr>
              <w:cnfStyle w:val="000000000000" w:firstRow="0" w:lastRow="0" w:firstColumn="0" w:lastColumn="0" w:oddVBand="0" w:evenVBand="0" w:oddHBand="0" w:evenHBand="0" w:firstRowFirstColumn="0" w:firstRowLastColumn="0" w:lastRowFirstColumn="0" w:lastRowLastColumn="0"/>
            </w:pPr>
            <w:r>
              <w:t>2,956.2</w:t>
            </w:r>
          </w:p>
        </w:tc>
        <w:tc>
          <w:tcPr>
            <w:tcW w:w="0" w:type="auto"/>
          </w:tcPr>
          <w:p w14:paraId="1958926B" w14:textId="77777777" w:rsidR="00C767ED" w:rsidRDefault="00C767ED">
            <w:pPr>
              <w:cnfStyle w:val="000000000000" w:firstRow="0" w:lastRow="0" w:firstColumn="0" w:lastColumn="0" w:oddVBand="0" w:evenVBand="0" w:oddHBand="0" w:evenHBand="0" w:firstRowFirstColumn="0" w:firstRowLastColumn="0" w:lastRowFirstColumn="0" w:lastRowLastColumn="0"/>
            </w:pPr>
            <w:r>
              <w:t>12,781.5</w:t>
            </w:r>
          </w:p>
        </w:tc>
        <w:tc>
          <w:tcPr>
            <w:tcW w:w="0" w:type="auto"/>
          </w:tcPr>
          <w:p w14:paraId="75F5CB70" w14:textId="77777777" w:rsidR="00C767ED" w:rsidRDefault="00C767ED">
            <w:pPr>
              <w:cnfStyle w:val="000000000000" w:firstRow="0" w:lastRow="0" w:firstColumn="0" w:lastColumn="0" w:oddVBand="0" w:evenVBand="0" w:oddHBand="0" w:evenHBand="0" w:firstRowFirstColumn="0" w:firstRowLastColumn="0" w:lastRowFirstColumn="0" w:lastRowLastColumn="0"/>
            </w:pPr>
            <w:r>
              <w:t>14,261.4</w:t>
            </w:r>
          </w:p>
        </w:tc>
        <w:tc>
          <w:tcPr>
            <w:tcW w:w="0" w:type="auto"/>
          </w:tcPr>
          <w:p w14:paraId="718A8D35" w14:textId="77777777" w:rsidR="00C767ED" w:rsidRDefault="00C767ED">
            <w:pPr>
              <w:cnfStyle w:val="000000000000" w:firstRow="0" w:lastRow="0" w:firstColumn="0" w:lastColumn="0" w:oddVBand="0" w:evenVBand="0" w:oddHBand="0" w:evenHBand="0" w:firstRowFirstColumn="0" w:firstRowLastColumn="0" w:lastRowFirstColumn="0" w:lastRowLastColumn="0"/>
            </w:pPr>
            <w:r>
              <w:t>13,989.8</w:t>
            </w:r>
          </w:p>
        </w:tc>
        <w:tc>
          <w:tcPr>
            <w:tcW w:w="0" w:type="auto"/>
          </w:tcPr>
          <w:p w14:paraId="6B581E77" w14:textId="77777777" w:rsidR="00C767ED" w:rsidRDefault="00C767ED">
            <w:pPr>
              <w:cnfStyle w:val="000000000000" w:firstRow="0" w:lastRow="0" w:firstColumn="0" w:lastColumn="0" w:oddVBand="0" w:evenVBand="0" w:oddHBand="0" w:evenHBand="0" w:firstRowFirstColumn="0" w:firstRowLastColumn="0" w:lastRowFirstColumn="0" w:lastRowLastColumn="0"/>
            </w:pPr>
            <w:r>
              <w:t>24,559.1</w:t>
            </w:r>
          </w:p>
        </w:tc>
      </w:tr>
      <w:tr w:rsidR="00C767ED" w14:paraId="716F13AD" w14:textId="77777777">
        <w:tc>
          <w:tcPr>
            <w:cnfStyle w:val="001000000000" w:firstRow="0" w:lastRow="0" w:firstColumn="1" w:lastColumn="0" w:oddVBand="0" w:evenVBand="0" w:oddHBand="0" w:evenHBand="0" w:firstRowFirstColumn="0" w:firstRowLastColumn="0" w:lastRowFirstColumn="0" w:lastRowLastColumn="0"/>
            <w:tcW w:w="0" w:type="auto"/>
          </w:tcPr>
          <w:p w14:paraId="447B72A7" w14:textId="77777777" w:rsidR="00C767ED" w:rsidRDefault="00C767ED">
            <w:r>
              <w:t>Small island developing States</w:t>
            </w:r>
          </w:p>
        </w:tc>
        <w:tc>
          <w:tcPr>
            <w:tcW w:w="0" w:type="auto"/>
          </w:tcPr>
          <w:p w14:paraId="4EEA3D3E" w14:textId="77777777" w:rsidR="00C767ED" w:rsidRDefault="00C767ED">
            <w:pPr>
              <w:cnfStyle w:val="000000000000" w:firstRow="0" w:lastRow="0" w:firstColumn="0" w:lastColumn="0" w:oddVBand="0" w:evenVBand="0" w:oddHBand="0" w:evenHBand="0" w:firstRowFirstColumn="0" w:firstRowLastColumn="0" w:lastRowFirstColumn="0" w:lastRowLastColumn="0"/>
            </w:pPr>
            <w:r>
              <w:t>25.7</w:t>
            </w:r>
          </w:p>
        </w:tc>
        <w:tc>
          <w:tcPr>
            <w:tcW w:w="0" w:type="auto"/>
          </w:tcPr>
          <w:p w14:paraId="0B3C65CB" w14:textId="77777777" w:rsidR="00C767ED" w:rsidRDefault="00C767ED">
            <w:pPr>
              <w:cnfStyle w:val="000000000000" w:firstRow="0" w:lastRow="0" w:firstColumn="0" w:lastColumn="0" w:oddVBand="0" w:evenVBand="0" w:oddHBand="0" w:evenHBand="0" w:firstRowFirstColumn="0" w:firstRowLastColumn="0" w:lastRowFirstColumn="0" w:lastRowLastColumn="0"/>
            </w:pPr>
            <w:r>
              <w:t>109.9</w:t>
            </w:r>
          </w:p>
        </w:tc>
        <w:tc>
          <w:tcPr>
            <w:tcW w:w="0" w:type="auto"/>
          </w:tcPr>
          <w:p w14:paraId="2719D04C" w14:textId="77777777" w:rsidR="00C767ED" w:rsidRDefault="00C767ED">
            <w:pPr>
              <w:cnfStyle w:val="000000000000" w:firstRow="0" w:lastRow="0" w:firstColumn="0" w:lastColumn="0" w:oddVBand="0" w:evenVBand="0" w:oddHBand="0" w:evenHBand="0" w:firstRowFirstColumn="0" w:firstRowLastColumn="0" w:lastRowFirstColumn="0" w:lastRowLastColumn="0"/>
            </w:pPr>
            <w:r>
              <w:t>221.3</w:t>
            </w:r>
          </w:p>
        </w:tc>
        <w:tc>
          <w:tcPr>
            <w:tcW w:w="0" w:type="auto"/>
          </w:tcPr>
          <w:p w14:paraId="2458CC40" w14:textId="77777777" w:rsidR="00C767ED" w:rsidRDefault="00C767ED">
            <w:pPr>
              <w:cnfStyle w:val="000000000000" w:firstRow="0" w:lastRow="0" w:firstColumn="0" w:lastColumn="0" w:oddVBand="0" w:evenVBand="0" w:oddHBand="0" w:evenHBand="0" w:firstRowFirstColumn="0" w:firstRowLastColumn="0" w:lastRowFirstColumn="0" w:lastRowLastColumn="0"/>
            </w:pPr>
            <w:r>
              <w:t>372.7</w:t>
            </w:r>
          </w:p>
        </w:tc>
        <w:tc>
          <w:tcPr>
            <w:tcW w:w="0" w:type="auto"/>
          </w:tcPr>
          <w:p w14:paraId="7DA08884" w14:textId="77777777" w:rsidR="00C767ED" w:rsidRDefault="00C767ED">
            <w:pPr>
              <w:cnfStyle w:val="000000000000" w:firstRow="0" w:lastRow="0" w:firstColumn="0" w:lastColumn="0" w:oddVBand="0" w:evenVBand="0" w:oddHBand="0" w:evenHBand="0" w:firstRowFirstColumn="0" w:firstRowLastColumn="0" w:lastRowFirstColumn="0" w:lastRowLastColumn="0"/>
            </w:pPr>
            <w:r>
              <w:t>360.5</w:t>
            </w:r>
          </w:p>
        </w:tc>
        <w:tc>
          <w:tcPr>
            <w:tcW w:w="0" w:type="auto"/>
          </w:tcPr>
          <w:p w14:paraId="12A224EB" w14:textId="77777777" w:rsidR="00C767ED" w:rsidRDefault="00C767ED">
            <w:pPr>
              <w:cnfStyle w:val="000000000000" w:firstRow="0" w:lastRow="0" w:firstColumn="0" w:lastColumn="0" w:oddVBand="0" w:evenVBand="0" w:oddHBand="0" w:evenHBand="0" w:firstRowFirstColumn="0" w:firstRowLastColumn="0" w:lastRowFirstColumn="0" w:lastRowLastColumn="0"/>
            </w:pPr>
            <w:r>
              <w:t>584.8</w:t>
            </w:r>
          </w:p>
        </w:tc>
      </w:tr>
    </w:tbl>
    <w:p w14:paraId="4D52B88D"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b w:val="0"/>
          <w:vertAlign w:val="superscript"/>
        </w:rPr>
        <w:t>1</w:t>
      </w:r>
      <w:r w:rsidRPr="00107088">
        <w:rPr>
          <w:rFonts w:asciiTheme="majorBidi" w:hAnsiTheme="majorBidi" w:cstheme="majorBidi"/>
          <w:vertAlign w:val="superscript"/>
        </w:rPr>
        <w:t xml:space="preserve"> </w:t>
      </w:r>
      <w:r w:rsidRPr="00107088">
        <w:rPr>
          <w:rFonts w:asciiTheme="majorBidi" w:hAnsiTheme="majorBidi" w:cstheme="majorBidi"/>
          <w:b w:val="0"/>
        </w:rPr>
        <w:t>Commitments by recipient country.</w:t>
      </w:r>
      <w:r w:rsidRPr="00107088">
        <w:rPr>
          <w:rFonts w:asciiTheme="majorBidi" w:hAnsiTheme="majorBidi" w:cstheme="majorBidi"/>
          <w:b w:val="0"/>
          <w:bCs/>
        </w:rPr>
        <w:t xml:space="preserve"> Residual/unallocated ODA (unspecified) to developing countries is not shown in the table.</w:t>
      </w:r>
    </w:p>
    <w:p w14:paraId="797ED7DB"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Creditor Reporting System (CRS) database, 202</w:t>
      </w:r>
      <w:r w:rsidRPr="00107088">
        <w:rPr>
          <w:rFonts w:asciiTheme="majorBidi" w:eastAsiaTheme="minorEastAsia" w:hAnsiTheme="majorBidi" w:cstheme="majorBidi"/>
          <w:b w:val="0"/>
        </w:rPr>
        <w:t>5</w:t>
      </w:r>
      <w:r w:rsidRPr="00107088">
        <w:rPr>
          <w:rFonts w:asciiTheme="majorBidi" w:hAnsiTheme="majorBidi" w:cstheme="majorBidi"/>
          <w:b w:val="0"/>
        </w:rPr>
        <w:t xml:space="preserve">, The Organisation for Economic Co-operation and Development (OECD) </w:t>
      </w:r>
      <w:bookmarkStart w:id="9" w:name="_Hlk165490365"/>
      <w:r w:rsidRPr="00107088">
        <w:rPr>
          <w:rFonts w:asciiTheme="majorBidi" w:hAnsiTheme="majorBidi" w:cstheme="majorBidi"/>
          <w:b w:val="0"/>
        </w:rPr>
        <w:t xml:space="preserve">and IRENA </w:t>
      </w:r>
      <w:r w:rsidRPr="00554079">
        <w:rPr>
          <w:rFonts w:asciiTheme="majorBidi" w:hAnsiTheme="majorBidi" w:cstheme="majorBidi"/>
          <w:b w:val="0"/>
        </w:rPr>
        <w:t xml:space="preserve">Public Finance Database, </w:t>
      </w:r>
      <w:r w:rsidRPr="00554079">
        <w:rPr>
          <w:rFonts w:asciiTheme="majorBidi" w:hAnsiTheme="majorBidi" w:cstheme="majorBidi"/>
          <w:b w:val="0"/>
          <w:bCs/>
        </w:rPr>
        <w:t>2026</w:t>
      </w:r>
      <w:r w:rsidRPr="00554079">
        <w:rPr>
          <w:rFonts w:asciiTheme="majorBidi" w:hAnsiTheme="majorBidi" w:cstheme="majorBidi"/>
          <w:b w:val="0"/>
        </w:rPr>
        <w:t>, The International Renewable Energy Agency (IRENA).</w:t>
      </w:r>
      <w:bookmarkEnd w:id="9"/>
    </w:p>
    <w:p w14:paraId="0B80E24E" w14:textId="77777777" w:rsidR="00C767ED" w:rsidRDefault="00C767ED" w:rsidP="00C767ED">
      <w:pPr>
        <w:rPr>
          <w:highlight w:val="yellow"/>
        </w:rPr>
      </w:pPr>
    </w:p>
    <w:p w14:paraId="09219808" w14:textId="77777777" w:rsidR="00C767ED" w:rsidRDefault="00C767ED" w:rsidP="00C767ED">
      <w:pPr>
        <w:rPr>
          <w:highlight w:val="yellow"/>
        </w:rPr>
      </w:pPr>
    </w:p>
    <w:p w14:paraId="3AF0D878" w14:textId="77777777" w:rsidR="00E034CC" w:rsidRPr="00E034CC" w:rsidRDefault="00C767ED" w:rsidP="00C767ED">
      <w:pPr>
        <w:rPr>
          <w:rFonts w:asciiTheme="majorBidi" w:hAnsiTheme="majorBidi" w:cstheme="majorBidi"/>
          <w:b/>
        </w:rPr>
      </w:pPr>
      <w:r w:rsidRPr="00E034CC">
        <w:rPr>
          <w:rFonts w:asciiTheme="majorBidi" w:hAnsiTheme="majorBidi" w:cstheme="majorBidi"/>
          <w:b/>
        </w:rPr>
        <w:t xml:space="preserve">ABAS </w:t>
      </w:r>
      <w:r w:rsidR="00E034CC" w:rsidRPr="00E034CC">
        <w:rPr>
          <w:rFonts w:asciiTheme="majorBidi" w:hAnsiTheme="majorBidi" w:cstheme="majorBidi"/>
          <w:b/>
        </w:rPr>
        <w:t xml:space="preserve">Indicator </w:t>
      </w:r>
      <w:r w:rsidRPr="00E034CC">
        <w:rPr>
          <w:rFonts w:asciiTheme="majorBidi" w:hAnsiTheme="majorBidi" w:cstheme="majorBidi"/>
          <w:b/>
        </w:rPr>
        <w:t>3.1.2</w:t>
      </w:r>
    </w:p>
    <w:p w14:paraId="62A78775" w14:textId="7175454F" w:rsidR="00C767ED" w:rsidRPr="003D3996" w:rsidRDefault="003D3996" w:rsidP="00C767ED">
      <w:pPr>
        <w:rPr>
          <w:rFonts w:asciiTheme="majorBidi" w:hAnsiTheme="majorBidi" w:cstheme="majorBidi"/>
          <w:b/>
        </w:rPr>
      </w:pPr>
      <w:r w:rsidRPr="00E034CC">
        <w:rPr>
          <w:rFonts w:asciiTheme="majorBidi" w:hAnsiTheme="majorBidi" w:cstheme="majorBidi"/>
          <w:b/>
        </w:rPr>
        <w:t>Installed renewable energy-generating capacity in SIDS (in watts per capita)</w:t>
      </w:r>
    </w:p>
    <w:p w14:paraId="1C208E56" w14:textId="77777777" w:rsidR="00C767ED" w:rsidRDefault="00C767ED" w:rsidP="00C767ED">
      <w:pPr>
        <w:rPr>
          <w:highlight w:val="yellow"/>
        </w:rPr>
      </w:pPr>
    </w:p>
    <w:p w14:paraId="634F0FE0"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Installed renewable electricity-generating capacity</w:t>
      </w:r>
      <w:r w:rsidRPr="00107088">
        <w:rPr>
          <w:rFonts w:asciiTheme="majorBidi" w:hAnsiTheme="majorBidi" w:cstheme="majorBidi"/>
          <w:vertAlign w:val="superscript"/>
        </w:rPr>
        <w:t>1</w:t>
      </w:r>
    </w:p>
    <w:p w14:paraId="6B20DEF6" w14:textId="77777777" w:rsidR="00C767ED" w:rsidRPr="00107088" w:rsidRDefault="00C767ED" w:rsidP="00C767ED">
      <w:pPr>
        <w:pStyle w:val="SeriesStyle"/>
        <w:rPr>
          <w:rFonts w:asciiTheme="majorBidi" w:hAnsiTheme="majorBidi" w:cstheme="majorBidi"/>
          <w:b w:val="0"/>
          <w:sz w:val="18"/>
          <w:szCs w:val="18"/>
        </w:rPr>
      </w:pPr>
      <w:r w:rsidRPr="00107088">
        <w:rPr>
          <w:rFonts w:asciiTheme="majorBidi" w:hAnsiTheme="majorBidi" w:cstheme="majorBidi"/>
          <w:b w:val="0"/>
          <w:sz w:val="18"/>
          <w:szCs w:val="18"/>
        </w:rPr>
        <w:t>(Watts per capita)</w:t>
      </w:r>
    </w:p>
    <w:tbl>
      <w:tblPr>
        <w:tblStyle w:val="SDGAnnexStyle"/>
        <w:tblW w:w="0" w:type="auto"/>
        <w:tblLook w:val="04A0" w:firstRow="1" w:lastRow="0" w:firstColumn="1" w:lastColumn="0" w:noHBand="0" w:noVBand="1"/>
      </w:tblPr>
      <w:tblGrid>
        <w:gridCol w:w="2603"/>
        <w:gridCol w:w="794"/>
        <w:gridCol w:w="794"/>
        <w:gridCol w:w="794"/>
        <w:gridCol w:w="794"/>
        <w:gridCol w:w="794"/>
        <w:gridCol w:w="794"/>
      </w:tblGrid>
      <w:tr w:rsidR="00C767ED" w14:paraId="508D5DC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77BCACB3" w14:textId="77777777" w:rsidR="00C767ED" w:rsidRDefault="00C767ED">
            <w:r>
              <w:t>Regions</w:t>
            </w:r>
          </w:p>
        </w:tc>
        <w:tc>
          <w:tcPr>
            <w:tcW w:w="0" w:type="auto"/>
          </w:tcPr>
          <w:p w14:paraId="1C3A444B" w14:textId="77777777" w:rsidR="00C767ED" w:rsidRDefault="00C767ED">
            <w:pPr>
              <w:cnfStyle w:val="100000000000" w:firstRow="1" w:lastRow="0" w:firstColumn="0" w:lastColumn="0" w:oddVBand="0" w:evenVBand="0" w:oddHBand="0" w:evenHBand="0" w:firstRowFirstColumn="0" w:firstRowLastColumn="0" w:lastRowFirstColumn="0" w:lastRowLastColumn="0"/>
            </w:pPr>
            <w:r>
              <w:t>2000</w:t>
            </w:r>
          </w:p>
        </w:tc>
        <w:tc>
          <w:tcPr>
            <w:tcW w:w="0" w:type="auto"/>
          </w:tcPr>
          <w:p w14:paraId="025AAF11" w14:textId="77777777" w:rsidR="00C767ED" w:rsidRDefault="00C767ED">
            <w:pPr>
              <w:cnfStyle w:val="100000000000" w:firstRow="1" w:lastRow="0" w:firstColumn="0" w:lastColumn="0" w:oddVBand="0" w:evenVBand="0" w:oddHBand="0" w:evenHBand="0" w:firstRowFirstColumn="0" w:firstRowLastColumn="0" w:lastRowFirstColumn="0" w:lastRowLastColumn="0"/>
            </w:pPr>
            <w:r>
              <w:t>2005</w:t>
            </w:r>
          </w:p>
        </w:tc>
        <w:tc>
          <w:tcPr>
            <w:tcW w:w="0" w:type="auto"/>
          </w:tcPr>
          <w:p w14:paraId="6BFACD08" w14:textId="77777777" w:rsidR="00C767ED" w:rsidRDefault="00C767ED">
            <w:pPr>
              <w:cnfStyle w:val="100000000000" w:firstRow="1" w:lastRow="0" w:firstColumn="0" w:lastColumn="0" w:oddVBand="0" w:evenVBand="0" w:oddHBand="0" w:evenHBand="0" w:firstRowFirstColumn="0" w:firstRowLastColumn="0" w:lastRowFirstColumn="0" w:lastRowLastColumn="0"/>
            </w:pPr>
            <w:r>
              <w:t>2010</w:t>
            </w:r>
          </w:p>
        </w:tc>
        <w:tc>
          <w:tcPr>
            <w:tcW w:w="0" w:type="auto"/>
          </w:tcPr>
          <w:p w14:paraId="0F988C0B"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6A414E32"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6661C9F3" w14:textId="77777777" w:rsidR="00C767ED" w:rsidRDefault="00C767ED">
            <w:pPr>
              <w:cnfStyle w:val="100000000000" w:firstRow="1" w:lastRow="0" w:firstColumn="0" w:lastColumn="0" w:oddVBand="0" w:evenVBand="0" w:oddHBand="0" w:evenHBand="0" w:firstRowFirstColumn="0" w:firstRowLastColumn="0" w:lastRowFirstColumn="0" w:lastRowLastColumn="0"/>
            </w:pPr>
            <w:r>
              <w:t>2024</w:t>
            </w:r>
          </w:p>
        </w:tc>
      </w:tr>
      <w:tr w:rsidR="00C767ED" w14:paraId="1E2CD07F" w14:textId="77777777">
        <w:tc>
          <w:tcPr>
            <w:cnfStyle w:val="001000000000" w:firstRow="0" w:lastRow="0" w:firstColumn="1" w:lastColumn="0" w:oddVBand="0" w:evenVBand="0" w:oddHBand="0" w:evenHBand="0" w:firstRowFirstColumn="0" w:firstRowLastColumn="0" w:lastRowFirstColumn="0" w:lastRowLastColumn="0"/>
            <w:tcW w:w="0" w:type="auto"/>
          </w:tcPr>
          <w:p w14:paraId="5A5431E0" w14:textId="77777777" w:rsidR="00C767ED" w:rsidRDefault="00C767ED">
            <w:r>
              <w:t>World</w:t>
            </w:r>
          </w:p>
        </w:tc>
        <w:tc>
          <w:tcPr>
            <w:tcW w:w="0" w:type="auto"/>
          </w:tcPr>
          <w:p w14:paraId="6B0A4540" w14:textId="77777777" w:rsidR="00C767ED" w:rsidRDefault="00C767ED">
            <w:pPr>
              <w:cnfStyle w:val="000000000000" w:firstRow="0" w:lastRow="0" w:firstColumn="0" w:lastColumn="0" w:oddVBand="0" w:evenVBand="0" w:oddHBand="0" w:evenHBand="0" w:firstRowFirstColumn="0" w:firstRowLastColumn="0" w:lastRowFirstColumn="0" w:lastRowLastColumn="0"/>
            </w:pPr>
            <w:r>
              <w:t>123.9</w:t>
            </w:r>
          </w:p>
        </w:tc>
        <w:tc>
          <w:tcPr>
            <w:tcW w:w="0" w:type="auto"/>
          </w:tcPr>
          <w:p w14:paraId="040F9127" w14:textId="77777777" w:rsidR="00C767ED" w:rsidRDefault="00C767ED">
            <w:pPr>
              <w:cnfStyle w:val="000000000000" w:firstRow="0" w:lastRow="0" w:firstColumn="0" w:lastColumn="0" w:oddVBand="0" w:evenVBand="0" w:oddHBand="0" w:evenHBand="0" w:firstRowFirstColumn="0" w:firstRowLastColumn="0" w:lastRowFirstColumn="0" w:lastRowLastColumn="0"/>
            </w:pPr>
            <w:r>
              <w:t>138.0</w:t>
            </w:r>
          </w:p>
        </w:tc>
        <w:tc>
          <w:tcPr>
            <w:tcW w:w="0" w:type="auto"/>
          </w:tcPr>
          <w:p w14:paraId="64404408" w14:textId="77777777" w:rsidR="00C767ED" w:rsidRDefault="00C767ED">
            <w:pPr>
              <w:cnfStyle w:val="000000000000" w:firstRow="0" w:lastRow="0" w:firstColumn="0" w:lastColumn="0" w:oddVBand="0" w:evenVBand="0" w:oddHBand="0" w:evenHBand="0" w:firstRowFirstColumn="0" w:firstRowLastColumn="0" w:lastRowFirstColumn="0" w:lastRowLastColumn="0"/>
            </w:pPr>
            <w:r>
              <w:t>174.8</w:t>
            </w:r>
          </w:p>
        </w:tc>
        <w:tc>
          <w:tcPr>
            <w:tcW w:w="0" w:type="auto"/>
          </w:tcPr>
          <w:p w14:paraId="107ECFF5" w14:textId="77777777" w:rsidR="00C767ED" w:rsidRDefault="00C767ED">
            <w:pPr>
              <w:cnfStyle w:val="000000000000" w:firstRow="0" w:lastRow="0" w:firstColumn="0" w:lastColumn="0" w:oddVBand="0" w:evenVBand="0" w:oddHBand="0" w:evenHBand="0" w:firstRowFirstColumn="0" w:firstRowLastColumn="0" w:lastRowFirstColumn="0" w:lastRowLastColumn="0"/>
            </w:pPr>
            <w:r>
              <w:t>247.6</w:t>
            </w:r>
          </w:p>
        </w:tc>
        <w:tc>
          <w:tcPr>
            <w:tcW w:w="0" w:type="auto"/>
          </w:tcPr>
          <w:p w14:paraId="6BFCB6CE" w14:textId="77777777" w:rsidR="00C767ED" w:rsidRDefault="00C767ED">
            <w:pPr>
              <w:cnfStyle w:val="000000000000" w:firstRow="0" w:lastRow="0" w:firstColumn="0" w:lastColumn="0" w:oddVBand="0" w:evenVBand="0" w:oddHBand="0" w:evenHBand="0" w:firstRowFirstColumn="0" w:firstRowLastColumn="0" w:lastRowFirstColumn="0" w:lastRowLastColumn="0"/>
            </w:pPr>
            <w:r>
              <w:t>356.1</w:t>
            </w:r>
          </w:p>
        </w:tc>
        <w:tc>
          <w:tcPr>
            <w:tcW w:w="0" w:type="auto"/>
          </w:tcPr>
          <w:p w14:paraId="58FDDDA4" w14:textId="77777777" w:rsidR="00C767ED" w:rsidRDefault="00C767ED">
            <w:pPr>
              <w:cnfStyle w:val="000000000000" w:firstRow="0" w:lastRow="0" w:firstColumn="0" w:lastColumn="0" w:oddVBand="0" w:evenVBand="0" w:oddHBand="0" w:evenHBand="0" w:firstRowFirstColumn="0" w:firstRowLastColumn="0" w:lastRowFirstColumn="0" w:lastRowLastColumn="0"/>
            </w:pPr>
            <w:r>
              <w:t>544.4</w:t>
            </w:r>
          </w:p>
        </w:tc>
      </w:tr>
      <w:tr w:rsidR="00C767ED" w14:paraId="549CCF86" w14:textId="77777777">
        <w:tc>
          <w:tcPr>
            <w:cnfStyle w:val="001000000000" w:firstRow="0" w:lastRow="0" w:firstColumn="1" w:lastColumn="0" w:oddVBand="0" w:evenVBand="0" w:oddHBand="0" w:evenHBand="0" w:firstRowFirstColumn="0" w:firstRowLastColumn="0" w:lastRowFirstColumn="0" w:lastRowLastColumn="0"/>
            <w:tcW w:w="0" w:type="auto"/>
          </w:tcPr>
          <w:p w14:paraId="65A9ECE7" w14:textId="77777777" w:rsidR="00C767ED" w:rsidRDefault="00C767ED">
            <w:r>
              <w:t>Small island developing States</w:t>
            </w:r>
          </w:p>
        </w:tc>
        <w:tc>
          <w:tcPr>
            <w:tcW w:w="0" w:type="auto"/>
          </w:tcPr>
          <w:p w14:paraId="42F2400C" w14:textId="77777777" w:rsidR="00C767ED" w:rsidRDefault="00C767ED">
            <w:pPr>
              <w:cnfStyle w:val="000000000000" w:firstRow="0" w:lastRow="0" w:firstColumn="0" w:lastColumn="0" w:oddVBand="0" w:evenVBand="0" w:oddHBand="0" w:evenHBand="0" w:firstRowFirstColumn="0" w:firstRowLastColumn="0" w:lastRowFirstColumn="0" w:lastRowLastColumn="0"/>
            </w:pPr>
            <w:r>
              <w:t>45.2</w:t>
            </w:r>
          </w:p>
        </w:tc>
        <w:tc>
          <w:tcPr>
            <w:tcW w:w="0" w:type="auto"/>
          </w:tcPr>
          <w:p w14:paraId="628FD5F0" w14:textId="77777777" w:rsidR="00C767ED" w:rsidRDefault="00C767ED">
            <w:pPr>
              <w:cnfStyle w:val="000000000000" w:firstRow="0" w:lastRow="0" w:firstColumn="0" w:lastColumn="0" w:oddVBand="0" w:evenVBand="0" w:oddHBand="0" w:evenHBand="0" w:firstRowFirstColumn="0" w:firstRowLastColumn="0" w:lastRowFirstColumn="0" w:lastRowLastColumn="0"/>
            </w:pPr>
            <w:r>
              <w:t>42.5</w:t>
            </w:r>
          </w:p>
        </w:tc>
        <w:tc>
          <w:tcPr>
            <w:tcW w:w="0" w:type="auto"/>
          </w:tcPr>
          <w:p w14:paraId="430F4043" w14:textId="77777777" w:rsidR="00C767ED" w:rsidRDefault="00C767ED">
            <w:pPr>
              <w:cnfStyle w:val="000000000000" w:firstRow="0" w:lastRow="0" w:firstColumn="0" w:lastColumn="0" w:oddVBand="0" w:evenVBand="0" w:oddHBand="0" w:evenHBand="0" w:firstRowFirstColumn="0" w:firstRowLastColumn="0" w:lastRowFirstColumn="0" w:lastRowLastColumn="0"/>
            </w:pPr>
            <w:r>
              <w:t>41.7</w:t>
            </w:r>
          </w:p>
        </w:tc>
        <w:tc>
          <w:tcPr>
            <w:tcW w:w="0" w:type="auto"/>
          </w:tcPr>
          <w:p w14:paraId="3B212FA5" w14:textId="77777777" w:rsidR="00C767ED" w:rsidRDefault="00C767ED">
            <w:pPr>
              <w:cnfStyle w:val="000000000000" w:firstRow="0" w:lastRow="0" w:firstColumn="0" w:lastColumn="0" w:oddVBand="0" w:evenVBand="0" w:oddHBand="0" w:evenHBand="0" w:firstRowFirstColumn="0" w:firstRowLastColumn="0" w:lastRowFirstColumn="0" w:lastRowLastColumn="0"/>
            </w:pPr>
            <w:r>
              <w:t>52.6</w:t>
            </w:r>
          </w:p>
        </w:tc>
        <w:tc>
          <w:tcPr>
            <w:tcW w:w="0" w:type="auto"/>
          </w:tcPr>
          <w:p w14:paraId="032D969A" w14:textId="77777777" w:rsidR="00C767ED" w:rsidRDefault="00C767ED">
            <w:pPr>
              <w:cnfStyle w:val="000000000000" w:firstRow="0" w:lastRow="0" w:firstColumn="0" w:lastColumn="0" w:oddVBand="0" w:evenVBand="0" w:oddHBand="0" w:evenHBand="0" w:firstRowFirstColumn="0" w:firstRowLastColumn="0" w:lastRowFirstColumn="0" w:lastRowLastColumn="0"/>
            </w:pPr>
            <w:r>
              <w:t>80.0</w:t>
            </w:r>
          </w:p>
        </w:tc>
        <w:tc>
          <w:tcPr>
            <w:tcW w:w="0" w:type="auto"/>
          </w:tcPr>
          <w:p w14:paraId="06F73444" w14:textId="77777777" w:rsidR="00C767ED" w:rsidRDefault="00C767ED">
            <w:pPr>
              <w:cnfStyle w:val="000000000000" w:firstRow="0" w:lastRow="0" w:firstColumn="0" w:lastColumn="0" w:oddVBand="0" w:evenVBand="0" w:oddHBand="0" w:evenHBand="0" w:firstRowFirstColumn="0" w:firstRowLastColumn="0" w:lastRowFirstColumn="0" w:lastRowLastColumn="0"/>
            </w:pPr>
            <w:r>
              <w:t>125.3</w:t>
            </w:r>
          </w:p>
        </w:tc>
      </w:tr>
    </w:tbl>
    <w:p w14:paraId="1ED228B4"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b w:val="0"/>
          <w:vertAlign w:val="superscript"/>
        </w:rPr>
        <w:t>1</w:t>
      </w:r>
      <w:r w:rsidRPr="00107088">
        <w:rPr>
          <w:rFonts w:asciiTheme="majorBidi" w:hAnsiTheme="majorBidi" w:cstheme="majorBidi"/>
          <w:b w:val="0"/>
        </w:rPr>
        <w:t>Year-end value for installed capacity (watts) and mid-year for population.</w:t>
      </w:r>
    </w:p>
    <w:p w14:paraId="77E8496D" w14:textId="2506E084" w:rsidR="00C767ED"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IRENA based on IRENA's electricity capacity database and population data from the United Nations World Population Prospects</w:t>
      </w:r>
    </w:p>
    <w:p w14:paraId="6B304B5A" w14:textId="10710F33" w:rsidR="00C767ED" w:rsidRPr="00107088" w:rsidRDefault="00C767ED" w:rsidP="00C767ED">
      <w:pPr>
        <w:pStyle w:val="SourceStyle"/>
        <w:rPr>
          <w:rFonts w:asciiTheme="majorBidi" w:hAnsiTheme="majorBidi" w:cstheme="majorBidi"/>
          <w:b w:val="0"/>
        </w:rPr>
      </w:pPr>
    </w:p>
    <w:p w14:paraId="2D60C585" w14:textId="77777777" w:rsidR="00AC156B" w:rsidRDefault="00AC156B" w:rsidP="00C767ED">
      <w:pPr>
        <w:rPr>
          <w:rFonts w:asciiTheme="majorBidi" w:hAnsiTheme="majorBidi" w:cstheme="majorBidi"/>
          <w:b/>
          <w:spacing w:val="2"/>
        </w:rPr>
      </w:pPr>
    </w:p>
    <w:p w14:paraId="2FC32604" w14:textId="187615D8" w:rsidR="00E034CC" w:rsidRPr="00C642E8" w:rsidRDefault="00E034CC" w:rsidP="00C767ED">
      <w:pPr>
        <w:rPr>
          <w:rFonts w:asciiTheme="majorBidi" w:hAnsiTheme="majorBidi" w:cstheme="majorBidi"/>
          <w:b/>
          <w:spacing w:val="2"/>
        </w:rPr>
      </w:pPr>
      <w:r w:rsidRPr="00C642E8">
        <w:rPr>
          <w:rFonts w:asciiTheme="majorBidi" w:hAnsiTheme="majorBidi" w:cstheme="majorBidi"/>
          <w:b/>
          <w:spacing w:val="2"/>
        </w:rPr>
        <w:t>ABAS Target 3.3</w:t>
      </w:r>
    </w:p>
    <w:p w14:paraId="398FB11A" w14:textId="05E1DF81" w:rsidR="00E034CC" w:rsidRPr="00C642E8" w:rsidRDefault="00C642E8" w:rsidP="00C767ED">
      <w:pPr>
        <w:rPr>
          <w:rFonts w:asciiTheme="majorBidi" w:hAnsiTheme="majorBidi" w:cstheme="majorBidi"/>
          <w:b/>
          <w:spacing w:val="2"/>
        </w:rPr>
      </w:pPr>
      <w:r w:rsidRPr="00C642E8">
        <w:rPr>
          <w:rFonts w:asciiTheme="majorBidi" w:hAnsiTheme="majorBidi" w:cstheme="majorBidi"/>
          <w:b/>
          <w:spacing w:val="2"/>
        </w:rPr>
        <w:t>Accelerate efforts to eliminate all forms of marine pollution, particularly from land-based sources, such as marine debris and nutrient runoff</w:t>
      </w:r>
    </w:p>
    <w:p w14:paraId="578DD75F" w14:textId="77777777" w:rsidR="00E034CC" w:rsidRPr="00C642E8" w:rsidRDefault="00E034CC" w:rsidP="00C767ED">
      <w:pPr>
        <w:rPr>
          <w:rFonts w:asciiTheme="majorBidi" w:hAnsiTheme="majorBidi" w:cstheme="majorBidi"/>
          <w:b/>
          <w:spacing w:val="2"/>
        </w:rPr>
      </w:pPr>
    </w:p>
    <w:p w14:paraId="02D5E8A2" w14:textId="6C96281D" w:rsidR="00E034CC" w:rsidRPr="00C642E8" w:rsidRDefault="00C767ED" w:rsidP="00C767ED">
      <w:pPr>
        <w:rPr>
          <w:rFonts w:asciiTheme="majorBidi" w:hAnsiTheme="majorBidi" w:cstheme="majorBidi"/>
          <w:b/>
          <w:spacing w:val="2"/>
        </w:rPr>
      </w:pPr>
      <w:r w:rsidRPr="00C642E8">
        <w:rPr>
          <w:rFonts w:asciiTheme="majorBidi" w:hAnsiTheme="majorBidi" w:cstheme="majorBidi"/>
          <w:b/>
          <w:spacing w:val="2"/>
        </w:rPr>
        <w:t xml:space="preserve">ABAS </w:t>
      </w:r>
      <w:r w:rsidR="00E034CC" w:rsidRPr="00C642E8">
        <w:rPr>
          <w:rFonts w:asciiTheme="majorBidi" w:hAnsiTheme="majorBidi" w:cstheme="majorBidi"/>
          <w:b/>
          <w:spacing w:val="2"/>
        </w:rPr>
        <w:t xml:space="preserve">Indicator </w:t>
      </w:r>
      <w:r w:rsidRPr="00C642E8">
        <w:rPr>
          <w:rFonts w:asciiTheme="majorBidi" w:hAnsiTheme="majorBidi" w:cstheme="majorBidi"/>
          <w:b/>
          <w:spacing w:val="2"/>
        </w:rPr>
        <w:t>3.3.1</w:t>
      </w:r>
    </w:p>
    <w:p w14:paraId="521A29A0" w14:textId="4F336C7D" w:rsidR="00C767ED" w:rsidRPr="00AC6BC8" w:rsidRDefault="00AC6BC8" w:rsidP="00C767ED">
      <w:pPr>
        <w:rPr>
          <w:rFonts w:asciiTheme="majorBidi" w:hAnsiTheme="majorBidi" w:cstheme="majorBidi"/>
          <w:b/>
          <w:spacing w:val="2"/>
        </w:rPr>
      </w:pPr>
      <w:r w:rsidRPr="00C642E8">
        <w:rPr>
          <w:rFonts w:asciiTheme="majorBidi" w:hAnsiTheme="majorBidi" w:cstheme="majorBidi"/>
          <w:b/>
          <w:spacing w:val="2"/>
        </w:rPr>
        <w:t>(a) Index of coastal eutrophication; and (b) plastic debris density</w:t>
      </w:r>
    </w:p>
    <w:p w14:paraId="7C76321C" w14:textId="77777777" w:rsidR="00C767ED" w:rsidRPr="00107088" w:rsidRDefault="00C767ED" w:rsidP="00C767ED">
      <w:pPr>
        <w:pStyle w:val="UnitStyle"/>
        <w:rPr>
          <w:rFonts w:asciiTheme="majorBidi" w:hAnsiTheme="majorBidi" w:cstheme="majorBidi"/>
        </w:rPr>
      </w:pPr>
    </w:p>
    <w:p w14:paraId="5D6D63CA"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(a.1) Chlorophyll-a deviations, remote sensing</w:t>
      </w:r>
    </w:p>
    <w:p w14:paraId="489A33E5"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49"/>
        <w:gridCol w:w="749"/>
        <w:gridCol w:w="749"/>
        <w:gridCol w:w="749"/>
        <w:gridCol w:w="749"/>
      </w:tblGrid>
      <w:tr w:rsidR="00C767ED" w:rsidRPr="00107088" w14:paraId="352F14A2"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0" w:type="auto"/>
          </w:tcPr>
          <w:p w14:paraId="5EC5A72A" w14:textId="77777777" w:rsidR="00C767ED" w:rsidRPr="00107088" w:rsidRDefault="00C767ED">
            <w:pPr>
              <w:rPr>
                <w:rFonts w:asciiTheme="majorBidi" w:hAnsiTheme="majorBidi" w:cstheme="majorBidi"/>
              </w:rPr>
            </w:pPr>
            <w:r w:rsidRPr="00107088">
              <w:rPr>
                <w:rFonts w:asciiTheme="majorBidi" w:hAnsiTheme="majorBidi" w:cstheme="majorBidi"/>
              </w:rPr>
              <w:t>Regions</w:t>
            </w:r>
          </w:p>
        </w:tc>
        <w:tc>
          <w:tcPr>
            <w:tcW w:w="0" w:type="auto"/>
          </w:tcPr>
          <w:p w14:paraId="5FAAE154"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2005</w:t>
            </w:r>
          </w:p>
        </w:tc>
        <w:tc>
          <w:tcPr>
            <w:tcW w:w="0" w:type="auto"/>
          </w:tcPr>
          <w:p w14:paraId="39934302"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2010</w:t>
            </w:r>
          </w:p>
        </w:tc>
        <w:tc>
          <w:tcPr>
            <w:tcW w:w="0" w:type="auto"/>
          </w:tcPr>
          <w:p w14:paraId="617E885B"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2015</w:t>
            </w:r>
          </w:p>
        </w:tc>
        <w:tc>
          <w:tcPr>
            <w:tcW w:w="0" w:type="auto"/>
          </w:tcPr>
          <w:p w14:paraId="4E41E2B9"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2020</w:t>
            </w:r>
          </w:p>
        </w:tc>
        <w:tc>
          <w:tcPr>
            <w:tcW w:w="0" w:type="auto"/>
          </w:tcPr>
          <w:p w14:paraId="50A3C0FA"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2022</w:t>
            </w:r>
          </w:p>
        </w:tc>
      </w:tr>
      <w:tr w:rsidR="00C767ED" w:rsidRPr="00107088" w14:paraId="2CAF7F32" w14:textId="77777777">
        <w:trPr>
          <w:trHeight w:val="245"/>
        </w:trPr>
        <w:tc>
          <w:tcPr>
            <w:cnfStyle w:val="001000000000" w:firstRow="0" w:lastRow="0" w:firstColumn="1" w:lastColumn="0" w:oddVBand="0" w:evenVBand="0" w:oddHBand="0" w:evenHBand="0" w:firstRowFirstColumn="0" w:firstRowLastColumn="0" w:lastRowFirstColumn="0" w:lastRowLastColumn="0"/>
            <w:tcW w:w="0" w:type="auto"/>
          </w:tcPr>
          <w:p w14:paraId="6A374E36" w14:textId="77777777" w:rsidR="00C767ED" w:rsidRPr="00107088" w:rsidRDefault="00C767ED">
            <w:pPr>
              <w:rPr>
                <w:rFonts w:asciiTheme="majorBidi" w:hAnsiTheme="majorBidi" w:cstheme="majorBidi"/>
              </w:rPr>
            </w:pPr>
            <w:r w:rsidRPr="00107088">
              <w:rPr>
                <w:rFonts w:asciiTheme="majorBidi" w:hAnsiTheme="majorBidi" w:cstheme="majorBidi"/>
              </w:rPr>
              <w:t>World</w:t>
            </w:r>
          </w:p>
        </w:tc>
        <w:tc>
          <w:tcPr>
            <w:tcW w:w="0" w:type="auto"/>
          </w:tcPr>
          <w:p w14:paraId="66C052C5"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4.5</w:t>
            </w:r>
          </w:p>
        </w:tc>
        <w:tc>
          <w:tcPr>
            <w:tcW w:w="0" w:type="auto"/>
          </w:tcPr>
          <w:p w14:paraId="7B3431A5"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4.1</w:t>
            </w:r>
          </w:p>
        </w:tc>
        <w:tc>
          <w:tcPr>
            <w:tcW w:w="0" w:type="auto"/>
          </w:tcPr>
          <w:p w14:paraId="1C617E3B"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3.5</w:t>
            </w:r>
          </w:p>
        </w:tc>
        <w:tc>
          <w:tcPr>
            <w:tcW w:w="0" w:type="auto"/>
          </w:tcPr>
          <w:p w14:paraId="63345780"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3.9</w:t>
            </w:r>
          </w:p>
        </w:tc>
        <w:tc>
          <w:tcPr>
            <w:tcW w:w="0" w:type="auto"/>
          </w:tcPr>
          <w:p w14:paraId="6A0DC0EF"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3.2</w:t>
            </w:r>
          </w:p>
        </w:tc>
      </w:tr>
      <w:tr w:rsidR="00C767ED" w:rsidRPr="00107088" w14:paraId="7A567AEE" w14:textId="77777777">
        <w:trPr>
          <w:trHeight w:val="245"/>
        </w:trPr>
        <w:tc>
          <w:tcPr>
            <w:cnfStyle w:val="001000000000" w:firstRow="0" w:lastRow="0" w:firstColumn="1" w:lastColumn="0" w:oddVBand="0" w:evenVBand="0" w:oddHBand="0" w:evenHBand="0" w:firstRowFirstColumn="0" w:firstRowLastColumn="0" w:lastRowFirstColumn="0" w:lastRowLastColumn="0"/>
            <w:tcW w:w="0" w:type="auto"/>
          </w:tcPr>
          <w:p w14:paraId="4AC6801D" w14:textId="77777777" w:rsidR="00C767ED" w:rsidRPr="00107088" w:rsidRDefault="00C767ED">
            <w:pPr>
              <w:rPr>
                <w:rFonts w:asciiTheme="majorBidi" w:hAnsiTheme="majorBidi" w:cstheme="majorBidi"/>
              </w:rPr>
            </w:pPr>
            <w:r w:rsidRPr="00107088">
              <w:rPr>
                <w:rFonts w:asciiTheme="majorBidi" w:hAnsiTheme="majorBidi" w:cstheme="majorBidi"/>
              </w:rPr>
              <w:lastRenderedPageBreak/>
              <w:t>Small island developing States</w:t>
            </w:r>
          </w:p>
        </w:tc>
        <w:tc>
          <w:tcPr>
            <w:tcW w:w="0" w:type="auto"/>
          </w:tcPr>
          <w:p w14:paraId="3C2DAE54"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1.9</w:t>
            </w:r>
          </w:p>
        </w:tc>
        <w:tc>
          <w:tcPr>
            <w:tcW w:w="0" w:type="auto"/>
          </w:tcPr>
          <w:p w14:paraId="3F85A588"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5.4</w:t>
            </w:r>
          </w:p>
        </w:tc>
        <w:tc>
          <w:tcPr>
            <w:tcW w:w="0" w:type="auto"/>
          </w:tcPr>
          <w:p w14:paraId="052C2428"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2.1</w:t>
            </w:r>
          </w:p>
        </w:tc>
        <w:tc>
          <w:tcPr>
            <w:tcW w:w="0" w:type="auto"/>
          </w:tcPr>
          <w:p w14:paraId="0973CC88"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2.9</w:t>
            </w:r>
          </w:p>
        </w:tc>
        <w:tc>
          <w:tcPr>
            <w:tcW w:w="0" w:type="auto"/>
          </w:tcPr>
          <w:p w14:paraId="3A7A2126"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1.0</w:t>
            </w:r>
          </w:p>
        </w:tc>
      </w:tr>
    </w:tbl>
    <w:p w14:paraId="62B6EB47"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World Environment Situation Room, United Nations Environment Programme (UNEP).</w:t>
      </w:r>
    </w:p>
    <w:p w14:paraId="1E6CF583" w14:textId="77777777" w:rsidR="00C767ED" w:rsidRPr="00107088" w:rsidRDefault="00C767ED" w:rsidP="00C767ED">
      <w:pPr>
        <w:pStyle w:val="TargetStyle"/>
        <w:rPr>
          <w:rFonts w:asciiTheme="majorBidi" w:hAnsiTheme="majorBidi" w:cstheme="majorBidi"/>
        </w:rPr>
      </w:pPr>
    </w:p>
    <w:p w14:paraId="55135996" w14:textId="77777777" w:rsidR="00C767ED" w:rsidRPr="00107088" w:rsidRDefault="00C767ED" w:rsidP="00C767ED">
      <w:pPr>
        <w:pStyle w:val="TargetStyle"/>
        <w:rPr>
          <w:rFonts w:asciiTheme="majorBidi" w:hAnsiTheme="majorBidi" w:cstheme="majorBidi"/>
        </w:rPr>
      </w:pPr>
    </w:p>
    <w:p w14:paraId="6260B5C4"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(a.2) Chlorophyll-a anomaly, remote sensing by concentration</w:t>
      </w:r>
    </w:p>
    <w:p w14:paraId="332A1E15"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ayout w:type="fixed"/>
        <w:tblLook w:val="04A0" w:firstRow="1" w:lastRow="0" w:firstColumn="1" w:lastColumn="0" w:noHBand="0" w:noVBand="1"/>
      </w:tblPr>
      <w:tblGrid>
        <w:gridCol w:w="1998"/>
        <w:gridCol w:w="770"/>
        <w:gridCol w:w="770"/>
        <w:gridCol w:w="770"/>
        <w:gridCol w:w="770"/>
        <w:gridCol w:w="770"/>
        <w:gridCol w:w="770"/>
        <w:gridCol w:w="770"/>
        <w:gridCol w:w="770"/>
        <w:gridCol w:w="770"/>
      </w:tblGrid>
      <w:tr w:rsidR="00C767ED" w:rsidRPr="00107088" w14:paraId="3205EEEA"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1998" w:type="dxa"/>
            <w:vMerge w:val="restart"/>
            <w:noWrap/>
            <w:hideMark/>
          </w:tcPr>
          <w:p w14:paraId="71D0EB76" w14:textId="77777777" w:rsidR="00C767ED" w:rsidRPr="00107088" w:rsidRDefault="00C767ED">
            <w:pPr>
              <w:jc w:val="center"/>
              <w:rPr>
                <w:rFonts w:asciiTheme="majorBidi" w:hAnsiTheme="majorBidi" w:cstheme="majorBidi"/>
                <w:color w:val="000000"/>
                <w:szCs w:val="18"/>
              </w:rPr>
            </w:pPr>
            <w:r w:rsidRPr="00107088">
              <w:rPr>
                <w:rFonts w:asciiTheme="majorBidi" w:hAnsiTheme="majorBidi" w:cstheme="majorBidi"/>
                <w:color w:val="000000"/>
                <w:szCs w:val="18"/>
              </w:rPr>
              <w:t>Regions</w:t>
            </w:r>
          </w:p>
        </w:tc>
        <w:tc>
          <w:tcPr>
            <w:tcW w:w="2310" w:type="dxa"/>
            <w:gridSpan w:val="3"/>
            <w:tcBorders>
              <w:bottom w:val="single" w:sz="4" w:space="0" w:color="auto"/>
            </w:tcBorders>
            <w:noWrap/>
            <w:hideMark/>
          </w:tcPr>
          <w:p w14:paraId="76E5F3EB"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2018</w:t>
            </w:r>
          </w:p>
        </w:tc>
        <w:tc>
          <w:tcPr>
            <w:tcW w:w="2310" w:type="dxa"/>
            <w:gridSpan w:val="3"/>
            <w:tcBorders>
              <w:bottom w:val="single" w:sz="4" w:space="0" w:color="auto"/>
            </w:tcBorders>
            <w:noWrap/>
            <w:hideMark/>
          </w:tcPr>
          <w:p w14:paraId="6ECB677E"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2020</w:t>
            </w:r>
          </w:p>
        </w:tc>
        <w:tc>
          <w:tcPr>
            <w:tcW w:w="2310" w:type="dxa"/>
            <w:gridSpan w:val="3"/>
            <w:tcBorders>
              <w:bottom w:val="single" w:sz="4" w:space="0" w:color="auto"/>
            </w:tcBorders>
            <w:noWrap/>
            <w:hideMark/>
          </w:tcPr>
          <w:p w14:paraId="0C4E46FC"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2022</w:t>
            </w:r>
          </w:p>
        </w:tc>
      </w:tr>
      <w:tr w:rsidR="00C767ED" w:rsidRPr="00107088" w14:paraId="4F81DCCD"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1998" w:type="dxa"/>
            <w:vMerge/>
            <w:hideMark/>
          </w:tcPr>
          <w:p w14:paraId="28AB57C8" w14:textId="77777777" w:rsidR="00C767ED" w:rsidRPr="00107088" w:rsidRDefault="00C767ED">
            <w:pPr>
              <w:rPr>
                <w:rFonts w:asciiTheme="majorBidi" w:hAnsiTheme="majorBidi" w:cstheme="majorBidi"/>
                <w:color w:val="000000"/>
                <w:szCs w:val="18"/>
              </w:rPr>
            </w:pPr>
          </w:p>
        </w:tc>
        <w:tc>
          <w:tcPr>
            <w:tcW w:w="770" w:type="dxa"/>
            <w:tcBorders>
              <w:top w:val="single" w:sz="4" w:space="0" w:color="auto"/>
            </w:tcBorders>
            <w:noWrap/>
            <w:hideMark/>
          </w:tcPr>
          <w:p w14:paraId="50536627" w14:textId="77777777" w:rsidR="00C767ED" w:rsidRPr="00107088" w:rsidRDefault="00C767ED">
            <w:pPr>
              <w:ind w:left="0" w:righ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4"/>
                <w:szCs w:val="14"/>
              </w:rPr>
            </w:pPr>
            <w:r w:rsidRPr="00107088">
              <w:rPr>
                <w:rFonts w:asciiTheme="majorBidi" w:hAnsiTheme="majorBidi" w:cstheme="majorBidi"/>
                <w:color w:val="000000"/>
                <w:sz w:val="14"/>
                <w:szCs w:val="14"/>
              </w:rPr>
              <w:t>Extreme</w:t>
            </w:r>
          </w:p>
        </w:tc>
        <w:tc>
          <w:tcPr>
            <w:tcW w:w="770" w:type="dxa"/>
            <w:tcBorders>
              <w:top w:val="single" w:sz="4" w:space="0" w:color="auto"/>
            </w:tcBorders>
            <w:noWrap/>
            <w:hideMark/>
          </w:tcPr>
          <w:p w14:paraId="2A82BF7C" w14:textId="77777777" w:rsidR="00C767ED" w:rsidRPr="00107088" w:rsidRDefault="00C767ED">
            <w:pPr>
              <w:ind w:left="0" w:righ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4"/>
                <w:szCs w:val="14"/>
              </w:rPr>
            </w:pPr>
            <w:r w:rsidRPr="00107088">
              <w:rPr>
                <w:rFonts w:asciiTheme="majorBidi" w:hAnsiTheme="majorBidi" w:cstheme="majorBidi"/>
                <w:color w:val="000000"/>
                <w:sz w:val="14"/>
                <w:szCs w:val="14"/>
              </w:rPr>
              <w:t>High</w:t>
            </w:r>
          </w:p>
        </w:tc>
        <w:tc>
          <w:tcPr>
            <w:tcW w:w="770" w:type="dxa"/>
            <w:tcBorders>
              <w:top w:val="single" w:sz="4" w:space="0" w:color="auto"/>
            </w:tcBorders>
            <w:noWrap/>
            <w:hideMark/>
          </w:tcPr>
          <w:p w14:paraId="74F8BF4D" w14:textId="77777777" w:rsidR="00C767ED" w:rsidRPr="00107088" w:rsidRDefault="00C767ED">
            <w:pPr>
              <w:ind w:left="0" w:righ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4"/>
                <w:szCs w:val="14"/>
              </w:rPr>
            </w:pPr>
            <w:r w:rsidRPr="00107088">
              <w:rPr>
                <w:rFonts w:asciiTheme="majorBidi" w:hAnsiTheme="majorBidi" w:cstheme="majorBidi"/>
                <w:color w:val="000000"/>
                <w:sz w:val="14"/>
                <w:szCs w:val="14"/>
              </w:rPr>
              <w:t>Moderate</w:t>
            </w:r>
          </w:p>
        </w:tc>
        <w:tc>
          <w:tcPr>
            <w:tcW w:w="770" w:type="dxa"/>
            <w:tcBorders>
              <w:top w:val="single" w:sz="4" w:space="0" w:color="auto"/>
            </w:tcBorders>
            <w:noWrap/>
            <w:hideMark/>
          </w:tcPr>
          <w:p w14:paraId="05CFE337" w14:textId="77777777" w:rsidR="00C767ED" w:rsidRPr="00107088" w:rsidRDefault="00C767ED">
            <w:pPr>
              <w:ind w:left="0" w:righ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4"/>
                <w:szCs w:val="14"/>
              </w:rPr>
            </w:pPr>
            <w:r w:rsidRPr="00107088">
              <w:rPr>
                <w:rFonts w:asciiTheme="majorBidi" w:hAnsiTheme="majorBidi" w:cstheme="majorBidi"/>
                <w:color w:val="000000"/>
                <w:sz w:val="14"/>
                <w:szCs w:val="14"/>
              </w:rPr>
              <w:t>Extreme</w:t>
            </w:r>
          </w:p>
        </w:tc>
        <w:tc>
          <w:tcPr>
            <w:tcW w:w="770" w:type="dxa"/>
            <w:tcBorders>
              <w:top w:val="single" w:sz="4" w:space="0" w:color="auto"/>
            </w:tcBorders>
            <w:noWrap/>
            <w:hideMark/>
          </w:tcPr>
          <w:p w14:paraId="134C5A5F" w14:textId="77777777" w:rsidR="00C767ED" w:rsidRPr="00107088" w:rsidRDefault="00C767ED">
            <w:pPr>
              <w:ind w:left="0" w:righ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4"/>
                <w:szCs w:val="14"/>
              </w:rPr>
            </w:pPr>
            <w:r w:rsidRPr="00107088">
              <w:rPr>
                <w:rFonts w:asciiTheme="majorBidi" w:hAnsiTheme="majorBidi" w:cstheme="majorBidi"/>
                <w:color w:val="000000"/>
                <w:sz w:val="14"/>
                <w:szCs w:val="14"/>
              </w:rPr>
              <w:t>High</w:t>
            </w:r>
          </w:p>
        </w:tc>
        <w:tc>
          <w:tcPr>
            <w:tcW w:w="770" w:type="dxa"/>
            <w:tcBorders>
              <w:top w:val="single" w:sz="4" w:space="0" w:color="auto"/>
            </w:tcBorders>
            <w:noWrap/>
            <w:hideMark/>
          </w:tcPr>
          <w:p w14:paraId="7333BA7C" w14:textId="77777777" w:rsidR="00C767ED" w:rsidRPr="00107088" w:rsidRDefault="00C767ED">
            <w:pPr>
              <w:ind w:left="0" w:righ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4"/>
                <w:szCs w:val="14"/>
              </w:rPr>
            </w:pPr>
            <w:r w:rsidRPr="00107088">
              <w:rPr>
                <w:rFonts w:asciiTheme="majorBidi" w:hAnsiTheme="majorBidi" w:cstheme="majorBidi"/>
                <w:color w:val="000000"/>
                <w:sz w:val="14"/>
                <w:szCs w:val="14"/>
              </w:rPr>
              <w:t>Moderate</w:t>
            </w:r>
          </w:p>
        </w:tc>
        <w:tc>
          <w:tcPr>
            <w:tcW w:w="770" w:type="dxa"/>
            <w:tcBorders>
              <w:top w:val="single" w:sz="4" w:space="0" w:color="auto"/>
            </w:tcBorders>
            <w:noWrap/>
            <w:hideMark/>
          </w:tcPr>
          <w:p w14:paraId="22862E4B" w14:textId="77777777" w:rsidR="00C767ED" w:rsidRPr="00107088" w:rsidRDefault="00C767ED">
            <w:pPr>
              <w:ind w:left="0" w:righ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4"/>
                <w:szCs w:val="14"/>
              </w:rPr>
            </w:pPr>
            <w:r w:rsidRPr="00107088">
              <w:rPr>
                <w:rFonts w:asciiTheme="majorBidi" w:hAnsiTheme="majorBidi" w:cstheme="majorBidi"/>
                <w:color w:val="000000"/>
                <w:sz w:val="14"/>
                <w:szCs w:val="14"/>
              </w:rPr>
              <w:t>Extreme</w:t>
            </w:r>
          </w:p>
        </w:tc>
        <w:tc>
          <w:tcPr>
            <w:tcW w:w="770" w:type="dxa"/>
            <w:tcBorders>
              <w:top w:val="single" w:sz="4" w:space="0" w:color="auto"/>
            </w:tcBorders>
            <w:noWrap/>
            <w:hideMark/>
          </w:tcPr>
          <w:p w14:paraId="10AAC7D8" w14:textId="77777777" w:rsidR="00C767ED" w:rsidRPr="00107088" w:rsidRDefault="00C767ED">
            <w:pPr>
              <w:ind w:left="0" w:righ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4"/>
                <w:szCs w:val="14"/>
              </w:rPr>
            </w:pPr>
            <w:r w:rsidRPr="00107088">
              <w:rPr>
                <w:rFonts w:asciiTheme="majorBidi" w:hAnsiTheme="majorBidi" w:cstheme="majorBidi"/>
                <w:color w:val="000000"/>
                <w:sz w:val="14"/>
                <w:szCs w:val="14"/>
              </w:rPr>
              <w:t>High</w:t>
            </w:r>
          </w:p>
        </w:tc>
        <w:tc>
          <w:tcPr>
            <w:tcW w:w="770" w:type="dxa"/>
            <w:tcBorders>
              <w:top w:val="single" w:sz="4" w:space="0" w:color="auto"/>
            </w:tcBorders>
            <w:noWrap/>
            <w:hideMark/>
          </w:tcPr>
          <w:p w14:paraId="02C15FB9" w14:textId="77777777" w:rsidR="00C767ED" w:rsidRPr="00107088" w:rsidRDefault="00C767ED">
            <w:pPr>
              <w:ind w:left="0" w:right="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14"/>
                <w:szCs w:val="14"/>
              </w:rPr>
            </w:pPr>
            <w:r w:rsidRPr="00107088">
              <w:rPr>
                <w:rFonts w:asciiTheme="majorBidi" w:hAnsiTheme="majorBidi" w:cstheme="majorBidi"/>
                <w:color w:val="000000"/>
                <w:sz w:val="14"/>
                <w:szCs w:val="14"/>
              </w:rPr>
              <w:t>Moderate</w:t>
            </w:r>
          </w:p>
        </w:tc>
      </w:tr>
      <w:tr w:rsidR="00C767ED" w:rsidRPr="00107088" w14:paraId="7EA5DDB0" w14:textId="77777777">
        <w:trPr>
          <w:trHeight w:val="245"/>
        </w:trPr>
        <w:tc>
          <w:tcPr>
            <w:cnfStyle w:val="001000000000" w:firstRow="0" w:lastRow="0" w:firstColumn="1" w:lastColumn="0" w:oddVBand="0" w:evenVBand="0" w:oddHBand="0" w:evenHBand="0" w:firstRowFirstColumn="0" w:firstRowLastColumn="0" w:lastRowFirstColumn="0" w:lastRowLastColumn="0"/>
            <w:tcW w:w="1998" w:type="dxa"/>
            <w:noWrap/>
            <w:hideMark/>
          </w:tcPr>
          <w:p w14:paraId="44007ED7" w14:textId="77777777" w:rsidR="00C767ED" w:rsidRPr="00107088" w:rsidRDefault="00C767ED">
            <w:pPr>
              <w:rPr>
                <w:rFonts w:asciiTheme="majorBidi" w:hAnsiTheme="majorBidi" w:cstheme="majorBidi"/>
                <w:color w:val="000000"/>
                <w:szCs w:val="18"/>
              </w:rPr>
            </w:pPr>
            <w:r w:rsidRPr="00107088">
              <w:rPr>
                <w:rFonts w:asciiTheme="majorBidi" w:hAnsiTheme="majorBidi" w:cstheme="majorBidi"/>
                <w:color w:val="000000"/>
                <w:szCs w:val="18"/>
              </w:rPr>
              <w:t>World</w:t>
            </w:r>
          </w:p>
        </w:tc>
        <w:tc>
          <w:tcPr>
            <w:tcW w:w="770" w:type="dxa"/>
            <w:noWrap/>
            <w:hideMark/>
          </w:tcPr>
          <w:p w14:paraId="620ECAD5"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1.80</w:t>
            </w:r>
          </w:p>
        </w:tc>
        <w:tc>
          <w:tcPr>
            <w:tcW w:w="770" w:type="dxa"/>
            <w:noWrap/>
            <w:hideMark/>
          </w:tcPr>
          <w:p w14:paraId="6C882737"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6.34</w:t>
            </w:r>
          </w:p>
        </w:tc>
        <w:tc>
          <w:tcPr>
            <w:tcW w:w="770" w:type="dxa"/>
            <w:noWrap/>
            <w:hideMark/>
          </w:tcPr>
          <w:p w14:paraId="3E556104"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5.77</w:t>
            </w:r>
          </w:p>
        </w:tc>
        <w:tc>
          <w:tcPr>
            <w:tcW w:w="770" w:type="dxa"/>
            <w:noWrap/>
            <w:hideMark/>
          </w:tcPr>
          <w:p w14:paraId="6C77AFFD"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1.48</w:t>
            </w:r>
          </w:p>
        </w:tc>
        <w:tc>
          <w:tcPr>
            <w:tcW w:w="770" w:type="dxa"/>
            <w:noWrap/>
            <w:hideMark/>
          </w:tcPr>
          <w:p w14:paraId="46A77F6F"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5.47</w:t>
            </w:r>
          </w:p>
        </w:tc>
        <w:tc>
          <w:tcPr>
            <w:tcW w:w="770" w:type="dxa"/>
            <w:noWrap/>
            <w:hideMark/>
          </w:tcPr>
          <w:p w14:paraId="22D0AF5A"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5.64</w:t>
            </w:r>
          </w:p>
        </w:tc>
        <w:tc>
          <w:tcPr>
            <w:tcW w:w="770" w:type="dxa"/>
            <w:noWrap/>
            <w:hideMark/>
          </w:tcPr>
          <w:p w14:paraId="3AE3C3FF"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1.32</w:t>
            </w:r>
          </w:p>
        </w:tc>
        <w:tc>
          <w:tcPr>
            <w:tcW w:w="770" w:type="dxa"/>
            <w:noWrap/>
            <w:hideMark/>
          </w:tcPr>
          <w:p w14:paraId="4EE2DF3C"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5.29</w:t>
            </w:r>
          </w:p>
        </w:tc>
        <w:tc>
          <w:tcPr>
            <w:tcW w:w="770" w:type="dxa"/>
            <w:noWrap/>
            <w:hideMark/>
          </w:tcPr>
          <w:p w14:paraId="709AD337"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5.93</w:t>
            </w:r>
          </w:p>
        </w:tc>
      </w:tr>
      <w:tr w:rsidR="00C767ED" w:rsidRPr="00107088" w14:paraId="6A202810" w14:textId="77777777">
        <w:trPr>
          <w:trHeight w:val="245"/>
        </w:trPr>
        <w:tc>
          <w:tcPr>
            <w:cnfStyle w:val="001000000000" w:firstRow="0" w:lastRow="0" w:firstColumn="1" w:lastColumn="0" w:oddVBand="0" w:evenVBand="0" w:oddHBand="0" w:evenHBand="0" w:firstRowFirstColumn="0" w:firstRowLastColumn="0" w:lastRowFirstColumn="0" w:lastRowLastColumn="0"/>
            <w:tcW w:w="1998" w:type="dxa"/>
            <w:noWrap/>
            <w:hideMark/>
          </w:tcPr>
          <w:p w14:paraId="3A44C4C4" w14:textId="77777777" w:rsidR="00C767ED" w:rsidRPr="00107088" w:rsidRDefault="00C767ED">
            <w:pPr>
              <w:rPr>
                <w:rFonts w:asciiTheme="majorBidi" w:hAnsiTheme="majorBidi" w:cstheme="majorBidi"/>
                <w:color w:val="000000"/>
                <w:szCs w:val="18"/>
              </w:rPr>
            </w:pPr>
            <w:r w:rsidRPr="00107088">
              <w:rPr>
                <w:rFonts w:asciiTheme="majorBidi" w:hAnsiTheme="majorBidi" w:cstheme="majorBidi"/>
                <w:color w:val="000000"/>
                <w:szCs w:val="18"/>
              </w:rPr>
              <w:t>Small island developing States</w:t>
            </w:r>
          </w:p>
        </w:tc>
        <w:tc>
          <w:tcPr>
            <w:tcW w:w="770" w:type="dxa"/>
            <w:noWrap/>
            <w:hideMark/>
          </w:tcPr>
          <w:p w14:paraId="7B3D7009"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1.29</w:t>
            </w:r>
          </w:p>
        </w:tc>
        <w:tc>
          <w:tcPr>
            <w:tcW w:w="770" w:type="dxa"/>
            <w:noWrap/>
            <w:hideMark/>
          </w:tcPr>
          <w:p w14:paraId="7F000B7E"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4.10</w:t>
            </w:r>
          </w:p>
        </w:tc>
        <w:tc>
          <w:tcPr>
            <w:tcW w:w="770" w:type="dxa"/>
            <w:noWrap/>
            <w:hideMark/>
          </w:tcPr>
          <w:p w14:paraId="3FC5D54A"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4.47</w:t>
            </w:r>
          </w:p>
        </w:tc>
        <w:tc>
          <w:tcPr>
            <w:tcW w:w="770" w:type="dxa"/>
            <w:noWrap/>
            <w:hideMark/>
          </w:tcPr>
          <w:p w14:paraId="23943CBE"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2.15</w:t>
            </w:r>
          </w:p>
        </w:tc>
        <w:tc>
          <w:tcPr>
            <w:tcW w:w="770" w:type="dxa"/>
            <w:noWrap/>
            <w:hideMark/>
          </w:tcPr>
          <w:p w14:paraId="08EB1C18"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4.23</w:t>
            </w:r>
          </w:p>
        </w:tc>
        <w:tc>
          <w:tcPr>
            <w:tcW w:w="770" w:type="dxa"/>
            <w:noWrap/>
            <w:hideMark/>
          </w:tcPr>
          <w:p w14:paraId="3EA17ABE"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4.53</w:t>
            </w:r>
          </w:p>
        </w:tc>
        <w:tc>
          <w:tcPr>
            <w:tcW w:w="770" w:type="dxa"/>
            <w:noWrap/>
            <w:hideMark/>
          </w:tcPr>
          <w:p w14:paraId="53EEA370"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0.78</w:t>
            </w:r>
          </w:p>
        </w:tc>
        <w:tc>
          <w:tcPr>
            <w:tcW w:w="770" w:type="dxa"/>
            <w:noWrap/>
            <w:hideMark/>
          </w:tcPr>
          <w:p w14:paraId="0500E66B"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3.89</w:t>
            </w:r>
          </w:p>
        </w:tc>
        <w:tc>
          <w:tcPr>
            <w:tcW w:w="770" w:type="dxa"/>
            <w:noWrap/>
            <w:hideMark/>
          </w:tcPr>
          <w:p w14:paraId="0E944B79" w14:textId="77777777" w:rsidR="00C767ED" w:rsidRPr="00107088" w:rsidRDefault="00C767ED">
            <w:pPr>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4.28</w:t>
            </w:r>
          </w:p>
        </w:tc>
      </w:tr>
    </w:tbl>
    <w:p w14:paraId="6EADD61C"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World Environment Situation Room, United Nations Environment Programme (UNEP).</w:t>
      </w:r>
    </w:p>
    <w:p w14:paraId="1DFBEA62" w14:textId="77777777" w:rsidR="00C767ED" w:rsidRPr="00107088" w:rsidRDefault="00C767ED" w:rsidP="00C767ED">
      <w:pPr>
        <w:pStyle w:val="TargetStyle"/>
        <w:rPr>
          <w:rFonts w:asciiTheme="majorBidi" w:hAnsiTheme="majorBidi" w:cstheme="majorBidi"/>
        </w:rPr>
      </w:pPr>
    </w:p>
    <w:p w14:paraId="645B6EF7"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(b.1) Beach litter items per unit of surface area (Number of items per 100 square meters)</w:t>
      </w:r>
    </w:p>
    <w:p w14:paraId="22BCF0DE"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(Number of items per 100 square meters)</w:t>
      </w:r>
    </w:p>
    <w:tbl>
      <w:tblPr>
        <w:tblStyle w:val="SDGAnnexStyle"/>
        <w:tblW w:w="9766" w:type="dxa"/>
        <w:tblLayout w:type="fixed"/>
        <w:tblCellMar>
          <w:left w:w="29" w:type="dxa"/>
          <w:right w:w="29" w:type="dxa"/>
        </w:tblCellMar>
        <w:tblLook w:val="04A0" w:firstRow="1" w:lastRow="0" w:firstColumn="1" w:lastColumn="0" w:noHBand="0" w:noVBand="1"/>
      </w:tblPr>
      <w:tblGrid>
        <w:gridCol w:w="3586"/>
        <w:gridCol w:w="618"/>
        <w:gridCol w:w="618"/>
        <w:gridCol w:w="618"/>
        <w:gridCol w:w="618"/>
        <w:gridCol w:w="618"/>
        <w:gridCol w:w="618"/>
        <w:gridCol w:w="618"/>
        <w:gridCol w:w="618"/>
        <w:gridCol w:w="618"/>
        <w:gridCol w:w="618"/>
      </w:tblGrid>
      <w:tr w:rsidR="00C767ED" w:rsidRPr="00107088" w14:paraId="1D808B26"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586" w:type="dxa"/>
            <w:noWrap/>
            <w:hideMark/>
          </w:tcPr>
          <w:p w14:paraId="45714725" w14:textId="77777777" w:rsidR="00C767ED" w:rsidRPr="00107088" w:rsidRDefault="00C767ED">
            <w:pPr>
              <w:rPr>
                <w:rFonts w:asciiTheme="majorBidi" w:hAnsiTheme="majorBidi" w:cstheme="majorBidi"/>
                <w:bCs/>
                <w:iCs/>
                <w:color w:val="000000"/>
                <w:szCs w:val="18"/>
              </w:rPr>
            </w:pPr>
            <w:r w:rsidRPr="00107088">
              <w:rPr>
                <w:rFonts w:asciiTheme="majorBidi" w:hAnsiTheme="majorBidi" w:cstheme="majorBidi"/>
                <w:bCs/>
                <w:iCs/>
                <w:color w:val="000000"/>
                <w:szCs w:val="18"/>
              </w:rPr>
              <w:t>Regions</w:t>
            </w:r>
          </w:p>
        </w:tc>
        <w:tc>
          <w:tcPr>
            <w:tcW w:w="618" w:type="dxa"/>
            <w:hideMark/>
          </w:tcPr>
          <w:p w14:paraId="25C32FC2"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2015</w:t>
            </w:r>
          </w:p>
        </w:tc>
        <w:tc>
          <w:tcPr>
            <w:tcW w:w="618" w:type="dxa"/>
            <w:hideMark/>
          </w:tcPr>
          <w:p w14:paraId="4C0BECBC"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2016</w:t>
            </w:r>
          </w:p>
        </w:tc>
        <w:tc>
          <w:tcPr>
            <w:tcW w:w="618" w:type="dxa"/>
            <w:hideMark/>
          </w:tcPr>
          <w:p w14:paraId="0085B82D"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2017</w:t>
            </w:r>
          </w:p>
        </w:tc>
        <w:tc>
          <w:tcPr>
            <w:tcW w:w="618" w:type="dxa"/>
            <w:hideMark/>
          </w:tcPr>
          <w:p w14:paraId="24F73B97"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2018</w:t>
            </w:r>
          </w:p>
        </w:tc>
        <w:tc>
          <w:tcPr>
            <w:tcW w:w="618" w:type="dxa"/>
            <w:hideMark/>
          </w:tcPr>
          <w:p w14:paraId="3BB5CDE6"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2019</w:t>
            </w:r>
          </w:p>
        </w:tc>
        <w:tc>
          <w:tcPr>
            <w:tcW w:w="618" w:type="dxa"/>
            <w:hideMark/>
          </w:tcPr>
          <w:p w14:paraId="48A8BED1"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2020</w:t>
            </w:r>
          </w:p>
        </w:tc>
        <w:tc>
          <w:tcPr>
            <w:tcW w:w="618" w:type="dxa"/>
          </w:tcPr>
          <w:p w14:paraId="0CAD3A63"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2021</w:t>
            </w:r>
          </w:p>
        </w:tc>
        <w:tc>
          <w:tcPr>
            <w:tcW w:w="618" w:type="dxa"/>
          </w:tcPr>
          <w:p w14:paraId="6CA58F00"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2022</w:t>
            </w:r>
          </w:p>
        </w:tc>
        <w:tc>
          <w:tcPr>
            <w:tcW w:w="618" w:type="dxa"/>
          </w:tcPr>
          <w:p w14:paraId="266BE531"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2023</w:t>
            </w:r>
          </w:p>
        </w:tc>
        <w:tc>
          <w:tcPr>
            <w:tcW w:w="618" w:type="dxa"/>
          </w:tcPr>
          <w:p w14:paraId="14445BC0"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2024</w:t>
            </w:r>
          </w:p>
        </w:tc>
      </w:tr>
      <w:tr w:rsidR="00C767ED" w:rsidRPr="00107088" w14:paraId="7276BB0E" w14:textId="77777777">
        <w:trPr>
          <w:trHeight w:val="245"/>
        </w:trPr>
        <w:tc>
          <w:tcPr>
            <w:cnfStyle w:val="001000000000" w:firstRow="0" w:lastRow="0" w:firstColumn="1" w:lastColumn="0" w:oddVBand="0" w:evenVBand="0" w:oddHBand="0" w:evenHBand="0" w:firstRowFirstColumn="0" w:firstRowLastColumn="0" w:lastRowFirstColumn="0" w:lastRowLastColumn="0"/>
            <w:tcW w:w="3586" w:type="dxa"/>
            <w:hideMark/>
          </w:tcPr>
          <w:p w14:paraId="676705B2" w14:textId="77777777" w:rsidR="00C767ED" w:rsidRPr="00107088" w:rsidRDefault="00C767ED">
            <w:pPr>
              <w:rPr>
                <w:rFonts w:asciiTheme="majorBidi" w:hAnsiTheme="majorBidi" w:cstheme="majorBidi"/>
                <w:color w:val="000000"/>
                <w:szCs w:val="18"/>
              </w:rPr>
            </w:pPr>
            <w:r w:rsidRPr="00107088">
              <w:rPr>
                <w:rFonts w:asciiTheme="majorBidi" w:hAnsiTheme="majorBidi" w:cstheme="majorBidi"/>
                <w:color w:val="000000"/>
                <w:szCs w:val="18"/>
              </w:rPr>
              <w:t>World</w:t>
            </w:r>
          </w:p>
        </w:tc>
        <w:tc>
          <w:tcPr>
            <w:tcW w:w="618" w:type="dxa"/>
            <w:noWrap/>
          </w:tcPr>
          <w:p w14:paraId="76527625"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2</w:t>
            </w:r>
          </w:p>
        </w:tc>
        <w:tc>
          <w:tcPr>
            <w:tcW w:w="618" w:type="dxa"/>
            <w:noWrap/>
          </w:tcPr>
          <w:p w14:paraId="548B6CA4"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41</w:t>
            </w:r>
          </w:p>
        </w:tc>
        <w:tc>
          <w:tcPr>
            <w:tcW w:w="618" w:type="dxa"/>
            <w:noWrap/>
          </w:tcPr>
          <w:p w14:paraId="03D3AB85"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47</w:t>
            </w:r>
          </w:p>
        </w:tc>
        <w:tc>
          <w:tcPr>
            <w:tcW w:w="618" w:type="dxa"/>
            <w:noWrap/>
          </w:tcPr>
          <w:p w14:paraId="6A67BBEB"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135</w:t>
            </w:r>
          </w:p>
        </w:tc>
        <w:tc>
          <w:tcPr>
            <w:tcW w:w="618" w:type="dxa"/>
            <w:noWrap/>
          </w:tcPr>
          <w:p w14:paraId="28A125D3"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48</w:t>
            </w:r>
          </w:p>
        </w:tc>
        <w:tc>
          <w:tcPr>
            <w:tcW w:w="618" w:type="dxa"/>
            <w:noWrap/>
          </w:tcPr>
          <w:p w14:paraId="4934E85E"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6</w:t>
            </w:r>
          </w:p>
        </w:tc>
        <w:tc>
          <w:tcPr>
            <w:tcW w:w="618" w:type="dxa"/>
          </w:tcPr>
          <w:p w14:paraId="0DC33A63"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287</w:t>
            </w:r>
          </w:p>
        </w:tc>
        <w:tc>
          <w:tcPr>
            <w:tcW w:w="618" w:type="dxa"/>
          </w:tcPr>
          <w:p w14:paraId="15A3B272"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517</w:t>
            </w:r>
          </w:p>
        </w:tc>
        <w:tc>
          <w:tcPr>
            <w:tcW w:w="618" w:type="dxa"/>
          </w:tcPr>
          <w:p w14:paraId="44018805"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4</w:t>
            </w:r>
          </w:p>
        </w:tc>
        <w:tc>
          <w:tcPr>
            <w:tcW w:w="618" w:type="dxa"/>
          </w:tcPr>
          <w:p w14:paraId="09CC0209"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27</w:t>
            </w:r>
          </w:p>
        </w:tc>
      </w:tr>
      <w:tr w:rsidR="00C767ED" w:rsidRPr="00107088" w14:paraId="1CEAE3F6" w14:textId="77777777">
        <w:trPr>
          <w:trHeight w:val="245"/>
        </w:trPr>
        <w:tc>
          <w:tcPr>
            <w:cnfStyle w:val="001000000000" w:firstRow="0" w:lastRow="0" w:firstColumn="1" w:lastColumn="0" w:oddVBand="0" w:evenVBand="0" w:oddHBand="0" w:evenHBand="0" w:firstRowFirstColumn="0" w:firstRowLastColumn="0" w:lastRowFirstColumn="0" w:lastRowLastColumn="0"/>
            <w:tcW w:w="3586" w:type="dxa"/>
          </w:tcPr>
          <w:p w14:paraId="672F88C6" w14:textId="77777777" w:rsidR="00C767ED" w:rsidRPr="00107088" w:rsidRDefault="00C767ED">
            <w:pPr>
              <w:rPr>
                <w:rFonts w:asciiTheme="majorBidi" w:hAnsiTheme="majorBidi" w:cstheme="majorBidi"/>
                <w:color w:val="000000"/>
                <w:szCs w:val="18"/>
              </w:rPr>
            </w:pPr>
            <w:r w:rsidRPr="00107088">
              <w:rPr>
                <w:rFonts w:asciiTheme="majorBidi" w:hAnsiTheme="majorBidi" w:cstheme="majorBidi"/>
                <w:color w:val="000000"/>
                <w:szCs w:val="18"/>
              </w:rPr>
              <w:t>Small island developing States</w:t>
            </w:r>
          </w:p>
        </w:tc>
        <w:tc>
          <w:tcPr>
            <w:tcW w:w="618" w:type="dxa"/>
            <w:noWrap/>
          </w:tcPr>
          <w:p w14:paraId="259EF1AB"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9</w:t>
            </w:r>
          </w:p>
        </w:tc>
        <w:tc>
          <w:tcPr>
            <w:tcW w:w="618" w:type="dxa"/>
            <w:noWrap/>
          </w:tcPr>
          <w:p w14:paraId="5DA9E983"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185</w:t>
            </w:r>
          </w:p>
        </w:tc>
        <w:tc>
          <w:tcPr>
            <w:tcW w:w="618" w:type="dxa"/>
            <w:noWrap/>
          </w:tcPr>
          <w:p w14:paraId="5A702FDD"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176</w:t>
            </w:r>
          </w:p>
        </w:tc>
        <w:tc>
          <w:tcPr>
            <w:tcW w:w="618" w:type="dxa"/>
            <w:noWrap/>
          </w:tcPr>
          <w:p w14:paraId="1CE912FE"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118</w:t>
            </w:r>
          </w:p>
        </w:tc>
        <w:tc>
          <w:tcPr>
            <w:tcW w:w="618" w:type="dxa"/>
            <w:noWrap/>
          </w:tcPr>
          <w:p w14:paraId="348A6EB8"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81</w:t>
            </w:r>
          </w:p>
        </w:tc>
        <w:tc>
          <w:tcPr>
            <w:tcW w:w="618" w:type="dxa"/>
            <w:noWrap/>
          </w:tcPr>
          <w:p w14:paraId="3DC65785"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4</w:t>
            </w:r>
          </w:p>
        </w:tc>
        <w:tc>
          <w:tcPr>
            <w:tcW w:w="618" w:type="dxa"/>
          </w:tcPr>
          <w:p w14:paraId="7D185883"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48</w:t>
            </w:r>
          </w:p>
        </w:tc>
        <w:tc>
          <w:tcPr>
            <w:tcW w:w="618" w:type="dxa"/>
          </w:tcPr>
          <w:p w14:paraId="2A089992"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134</w:t>
            </w:r>
          </w:p>
        </w:tc>
        <w:tc>
          <w:tcPr>
            <w:tcW w:w="618" w:type="dxa"/>
          </w:tcPr>
          <w:p w14:paraId="26F832CF"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14</w:t>
            </w:r>
          </w:p>
        </w:tc>
        <w:tc>
          <w:tcPr>
            <w:tcW w:w="618" w:type="dxa"/>
          </w:tcPr>
          <w:p w14:paraId="1AC1EE97"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107088">
              <w:rPr>
                <w:color w:val="000000"/>
                <w:sz w:val="16"/>
                <w:szCs w:val="16"/>
              </w:rPr>
              <w:t>63</w:t>
            </w:r>
          </w:p>
        </w:tc>
      </w:tr>
    </w:tbl>
    <w:p w14:paraId="7A380451"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Plastic Pollution (MLW, MDMAP, ICC).</w:t>
      </w:r>
    </w:p>
    <w:p w14:paraId="520AA138" w14:textId="77777777" w:rsidR="00C767ED" w:rsidRPr="00107088" w:rsidRDefault="00C767ED" w:rsidP="00C767ED">
      <w:pPr>
        <w:pStyle w:val="SourceStyle"/>
        <w:rPr>
          <w:rFonts w:asciiTheme="majorBidi" w:hAnsiTheme="majorBidi" w:cstheme="majorBidi"/>
        </w:rPr>
      </w:pPr>
    </w:p>
    <w:p w14:paraId="7CD7BCAE"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(b.2) Beach litter originating from national land-based sources that ends in the beach and that ends in the ocean</w:t>
      </w:r>
    </w:p>
    <w:p w14:paraId="7B6E4928"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w:t>
      </w:r>
    </w:p>
    <w:tbl>
      <w:tblPr>
        <w:tblStyle w:val="SDGAnnexStyle"/>
        <w:tblW w:w="0" w:type="auto"/>
        <w:tblLayout w:type="fixed"/>
        <w:tblLook w:val="04A0" w:firstRow="1" w:lastRow="0" w:firstColumn="1" w:lastColumn="0" w:noHBand="0" w:noVBand="1"/>
      </w:tblPr>
      <w:tblGrid>
        <w:gridCol w:w="3592"/>
        <w:gridCol w:w="799"/>
        <w:gridCol w:w="799"/>
        <w:gridCol w:w="800"/>
        <w:gridCol w:w="799"/>
        <w:gridCol w:w="799"/>
        <w:gridCol w:w="800"/>
      </w:tblGrid>
      <w:tr w:rsidR="00C767ED" w:rsidRPr="00107088" w14:paraId="245907F2"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592" w:type="dxa"/>
            <w:vMerge w:val="restart"/>
            <w:noWrap/>
            <w:hideMark/>
          </w:tcPr>
          <w:p w14:paraId="50F97DBD" w14:textId="77777777" w:rsidR="00C767ED" w:rsidRPr="00107088" w:rsidRDefault="00C767ED">
            <w:pPr>
              <w:rPr>
                <w:rFonts w:asciiTheme="majorBidi" w:hAnsiTheme="majorBidi" w:cstheme="majorBidi"/>
                <w:bCs/>
                <w:iCs/>
                <w:color w:val="000000"/>
                <w:szCs w:val="18"/>
              </w:rPr>
            </w:pPr>
            <w:r w:rsidRPr="00107088">
              <w:rPr>
                <w:rFonts w:asciiTheme="majorBidi" w:hAnsiTheme="majorBidi" w:cstheme="majorBidi"/>
                <w:bCs/>
                <w:iCs/>
                <w:color w:val="000000"/>
                <w:szCs w:val="18"/>
              </w:rPr>
              <w:t>Regions</w:t>
            </w:r>
          </w:p>
        </w:tc>
        <w:tc>
          <w:tcPr>
            <w:tcW w:w="2398" w:type="dxa"/>
            <w:gridSpan w:val="3"/>
            <w:tcBorders>
              <w:bottom w:val="single" w:sz="4" w:space="0" w:color="auto"/>
            </w:tcBorders>
            <w:noWrap/>
            <w:hideMark/>
          </w:tcPr>
          <w:p w14:paraId="0E599F65"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Ending in the beach</w:t>
            </w:r>
          </w:p>
        </w:tc>
        <w:tc>
          <w:tcPr>
            <w:tcW w:w="2398" w:type="dxa"/>
            <w:gridSpan w:val="3"/>
            <w:tcBorders>
              <w:bottom w:val="single" w:sz="4" w:space="0" w:color="auto"/>
            </w:tcBorders>
            <w:noWrap/>
            <w:hideMark/>
          </w:tcPr>
          <w:p w14:paraId="1F44901A"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Ending in the ocean</w:t>
            </w:r>
          </w:p>
        </w:tc>
      </w:tr>
      <w:tr w:rsidR="00C767ED" w:rsidRPr="00107088" w14:paraId="42C40126"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592" w:type="dxa"/>
            <w:vMerge/>
            <w:noWrap/>
            <w:hideMark/>
          </w:tcPr>
          <w:p w14:paraId="069281DE" w14:textId="77777777" w:rsidR="00C767ED" w:rsidRPr="00107088" w:rsidRDefault="00C767ED">
            <w:pPr>
              <w:rPr>
                <w:rFonts w:asciiTheme="majorBidi" w:hAnsiTheme="majorBidi" w:cstheme="majorBidi"/>
                <w:bCs/>
                <w:iCs/>
                <w:color w:val="000000"/>
                <w:szCs w:val="18"/>
              </w:rPr>
            </w:pPr>
          </w:p>
        </w:tc>
        <w:tc>
          <w:tcPr>
            <w:tcW w:w="799" w:type="dxa"/>
            <w:tcBorders>
              <w:top w:val="single" w:sz="4" w:space="0" w:color="auto"/>
            </w:tcBorders>
            <w:noWrap/>
            <w:hideMark/>
          </w:tcPr>
          <w:p w14:paraId="3D8CE8E8"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2017</w:t>
            </w:r>
          </w:p>
        </w:tc>
        <w:tc>
          <w:tcPr>
            <w:tcW w:w="799" w:type="dxa"/>
            <w:tcBorders>
              <w:top w:val="single" w:sz="4" w:space="0" w:color="auto"/>
            </w:tcBorders>
            <w:noWrap/>
            <w:hideMark/>
          </w:tcPr>
          <w:p w14:paraId="61CFDC27"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2020</w:t>
            </w:r>
          </w:p>
        </w:tc>
        <w:tc>
          <w:tcPr>
            <w:tcW w:w="800" w:type="dxa"/>
            <w:tcBorders>
              <w:top w:val="single" w:sz="4" w:space="0" w:color="auto"/>
            </w:tcBorders>
            <w:noWrap/>
            <w:hideMark/>
          </w:tcPr>
          <w:p w14:paraId="7E3DB621"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2022</w:t>
            </w:r>
          </w:p>
        </w:tc>
        <w:tc>
          <w:tcPr>
            <w:tcW w:w="799" w:type="dxa"/>
            <w:tcBorders>
              <w:top w:val="single" w:sz="4" w:space="0" w:color="auto"/>
            </w:tcBorders>
            <w:noWrap/>
            <w:hideMark/>
          </w:tcPr>
          <w:p w14:paraId="20811AC2"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2017</w:t>
            </w:r>
          </w:p>
        </w:tc>
        <w:tc>
          <w:tcPr>
            <w:tcW w:w="799" w:type="dxa"/>
            <w:tcBorders>
              <w:top w:val="single" w:sz="4" w:space="0" w:color="auto"/>
            </w:tcBorders>
            <w:noWrap/>
            <w:hideMark/>
          </w:tcPr>
          <w:p w14:paraId="13EC473E"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2020</w:t>
            </w:r>
          </w:p>
        </w:tc>
        <w:tc>
          <w:tcPr>
            <w:tcW w:w="800" w:type="dxa"/>
            <w:tcBorders>
              <w:top w:val="single" w:sz="4" w:space="0" w:color="auto"/>
            </w:tcBorders>
            <w:noWrap/>
            <w:hideMark/>
          </w:tcPr>
          <w:p w14:paraId="6A75C2ED"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2022</w:t>
            </w:r>
          </w:p>
        </w:tc>
      </w:tr>
      <w:tr w:rsidR="00C767ED" w:rsidRPr="00107088" w14:paraId="726CAA7A" w14:textId="77777777">
        <w:trPr>
          <w:trHeight w:val="245"/>
        </w:trPr>
        <w:tc>
          <w:tcPr>
            <w:cnfStyle w:val="001000000000" w:firstRow="0" w:lastRow="0" w:firstColumn="1" w:lastColumn="0" w:oddVBand="0" w:evenVBand="0" w:oddHBand="0" w:evenHBand="0" w:firstRowFirstColumn="0" w:firstRowLastColumn="0" w:lastRowFirstColumn="0" w:lastRowLastColumn="0"/>
            <w:tcW w:w="3592" w:type="dxa"/>
            <w:noWrap/>
            <w:hideMark/>
          </w:tcPr>
          <w:p w14:paraId="746CDCBA" w14:textId="77777777" w:rsidR="00C767ED" w:rsidRPr="00107088" w:rsidRDefault="00C767ED">
            <w:pPr>
              <w:rPr>
                <w:rFonts w:asciiTheme="majorBidi" w:hAnsiTheme="majorBidi" w:cstheme="majorBidi"/>
                <w:color w:val="000000"/>
                <w:szCs w:val="18"/>
              </w:rPr>
            </w:pPr>
            <w:r w:rsidRPr="00107088">
              <w:rPr>
                <w:rFonts w:asciiTheme="majorBidi" w:hAnsiTheme="majorBidi" w:cstheme="majorBidi"/>
                <w:color w:val="000000"/>
                <w:szCs w:val="18"/>
              </w:rPr>
              <w:t>World</w:t>
            </w:r>
          </w:p>
        </w:tc>
        <w:tc>
          <w:tcPr>
            <w:tcW w:w="799" w:type="dxa"/>
            <w:noWrap/>
            <w:hideMark/>
          </w:tcPr>
          <w:p w14:paraId="0F5CC82E"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65.45</w:t>
            </w:r>
          </w:p>
        </w:tc>
        <w:tc>
          <w:tcPr>
            <w:tcW w:w="799" w:type="dxa"/>
            <w:noWrap/>
            <w:hideMark/>
          </w:tcPr>
          <w:p w14:paraId="757842E2"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66.46</w:t>
            </w:r>
          </w:p>
        </w:tc>
        <w:tc>
          <w:tcPr>
            <w:tcW w:w="800" w:type="dxa"/>
            <w:noWrap/>
            <w:hideMark/>
          </w:tcPr>
          <w:p w14:paraId="21AABE75"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69.96</w:t>
            </w:r>
          </w:p>
        </w:tc>
        <w:tc>
          <w:tcPr>
            <w:tcW w:w="799" w:type="dxa"/>
            <w:noWrap/>
            <w:hideMark/>
          </w:tcPr>
          <w:p w14:paraId="2E5946C7"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34.53</w:t>
            </w:r>
          </w:p>
        </w:tc>
        <w:tc>
          <w:tcPr>
            <w:tcW w:w="799" w:type="dxa"/>
            <w:noWrap/>
            <w:hideMark/>
          </w:tcPr>
          <w:p w14:paraId="31FD0394"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33.54</w:t>
            </w:r>
          </w:p>
        </w:tc>
        <w:tc>
          <w:tcPr>
            <w:tcW w:w="800" w:type="dxa"/>
            <w:noWrap/>
            <w:hideMark/>
          </w:tcPr>
          <w:p w14:paraId="527F22F3"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30.04</w:t>
            </w:r>
          </w:p>
        </w:tc>
      </w:tr>
      <w:tr w:rsidR="00C767ED" w:rsidRPr="00107088" w14:paraId="591B7EBE" w14:textId="77777777">
        <w:trPr>
          <w:trHeight w:val="245"/>
        </w:trPr>
        <w:tc>
          <w:tcPr>
            <w:cnfStyle w:val="001000000000" w:firstRow="0" w:lastRow="0" w:firstColumn="1" w:lastColumn="0" w:oddVBand="0" w:evenVBand="0" w:oddHBand="0" w:evenHBand="0" w:firstRowFirstColumn="0" w:firstRowLastColumn="0" w:lastRowFirstColumn="0" w:lastRowLastColumn="0"/>
            <w:tcW w:w="3592" w:type="dxa"/>
            <w:noWrap/>
            <w:hideMark/>
          </w:tcPr>
          <w:p w14:paraId="54EFB315" w14:textId="77777777" w:rsidR="00C767ED" w:rsidRPr="00107088" w:rsidRDefault="00C767ED">
            <w:pPr>
              <w:rPr>
                <w:rFonts w:asciiTheme="majorBidi" w:hAnsiTheme="majorBidi" w:cstheme="majorBidi"/>
                <w:color w:val="000000"/>
                <w:szCs w:val="18"/>
              </w:rPr>
            </w:pPr>
            <w:r w:rsidRPr="00107088">
              <w:rPr>
                <w:rFonts w:asciiTheme="majorBidi" w:hAnsiTheme="majorBidi" w:cstheme="majorBidi"/>
                <w:color w:val="000000"/>
                <w:szCs w:val="18"/>
              </w:rPr>
              <w:t>Small island developing States</w:t>
            </w:r>
          </w:p>
        </w:tc>
        <w:tc>
          <w:tcPr>
            <w:tcW w:w="799" w:type="dxa"/>
            <w:noWrap/>
            <w:hideMark/>
          </w:tcPr>
          <w:p w14:paraId="0AB61682"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77.58</w:t>
            </w:r>
          </w:p>
        </w:tc>
        <w:tc>
          <w:tcPr>
            <w:tcW w:w="799" w:type="dxa"/>
            <w:noWrap/>
            <w:hideMark/>
          </w:tcPr>
          <w:p w14:paraId="068A1F98"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76.94</w:t>
            </w:r>
          </w:p>
        </w:tc>
        <w:tc>
          <w:tcPr>
            <w:tcW w:w="800" w:type="dxa"/>
            <w:noWrap/>
            <w:hideMark/>
          </w:tcPr>
          <w:p w14:paraId="7BEABDB1"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63.82</w:t>
            </w:r>
          </w:p>
        </w:tc>
        <w:tc>
          <w:tcPr>
            <w:tcW w:w="799" w:type="dxa"/>
            <w:noWrap/>
            <w:hideMark/>
          </w:tcPr>
          <w:p w14:paraId="777C2755"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22.43</w:t>
            </w:r>
          </w:p>
        </w:tc>
        <w:tc>
          <w:tcPr>
            <w:tcW w:w="799" w:type="dxa"/>
            <w:noWrap/>
            <w:hideMark/>
          </w:tcPr>
          <w:p w14:paraId="70FDE7C7"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23.07</w:t>
            </w:r>
          </w:p>
        </w:tc>
        <w:tc>
          <w:tcPr>
            <w:tcW w:w="800" w:type="dxa"/>
            <w:noWrap/>
            <w:hideMark/>
          </w:tcPr>
          <w:p w14:paraId="57B1BFE4"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36.18</w:t>
            </w:r>
          </w:p>
        </w:tc>
      </w:tr>
    </w:tbl>
    <w:p w14:paraId="0EDA34F7"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Global Model for Monitoring Marine Litter, Center for Ocean-Atmospheric Prediction Studies (COAPS).</w:t>
      </w:r>
    </w:p>
    <w:p w14:paraId="642E9775" w14:textId="77777777" w:rsidR="00C767ED" w:rsidRPr="00107088" w:rsidRDefault="00C767ED" w:rsidP="00C767ED">
      <w:pPr>
        <w:pStyle w:val="TargetStyle"/>
        <w:rPr>
          <w:rFonts w:asciiTheme="majorBidi" w:hAnsiTheme="majorBidi" w:cstheme="majorBidi"/>
        </w:rPr>
      </w:pPr>
    </w:p>
    <w:p w14:paraId="6A755864"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(b.3) Exported beach litter originating from national land-based sources</w:t>
      </w:r>
    </w:p>
    <w:p w14:paraId="32CCDBF5"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(Thousands of tonnes)</w:t>
      </w:r>
    </w:p>
    <w:tbl>
      <w:tblPr>
        <w:tblStyle w:val="SDGAnnexStyle"/>
        <w:tblW w:w="0" w:type="auto"/>
        <w:tblLook w:val="04A0" w:firstRow="1" w:lastRow="0" w:firstColumn="1" w:lastColumn="0" w:noHBand="0" w:noVBand="1"/>
      </w:tblPr>
      <w:tblGrid>
        <w:gridCol w:w="2603"/>
        <w:gridCol w:w="936"/>
        <w:gridCol w:w="936"/>
        <w:gridCol w:w="936"/>
        <w:gridCol w:w="936"/>
        <w:gridCol w:w="936"/>
        <w:gridCol w:w="936"/>
      </w:tblGrid>
      <w:tr w:rsidR="00C767ED" w:rsidRPr="00107088" w14:paraId="5BEB232C"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0" w:type="auto"/>
            <w:noWrap/>
            <w:hideMark/>
          </w:tcPr>
          <w:p w14:paraId="781F017E" w14:textId="77777777" w:rsidR="00C767ED" w:rsidRPr="00107088" w:rsidRDefault="00C767ED">
            <w:pPr>
              <w:rPr>
                <w:rFonts w:asciiTheme="majorBidi" w:hAnsiTheme="majorBidi" w:cstheme="majorBidi"/>
                <w:bCs/>
                <w:iCs/>
                <w:color w:val="000000"/>
                <w:szCs w:val="18"/>
              </w:rPr>
            </w:pPr>
            <w:r w:rsidRPr="00107088">
              <w:rPr>
                <w:rFonts w:asciiTheme="majorBidi" w:hAnsiTheme="majorBidi" w:cstheme="majorBidi"/>
                <w:bCs/>
                <w:iCs/>
                <w:color w:val="000000"/>
                <w:szCs w:val="18"/>
              </w:rPr>
              <w:t>Regions</w:t>
            </w:r>
          </w:p>
        </w:tc>
        <w:tc>
          <w:tcPr>
            <w:tcW w:w="0" w:type="auto"/>
            <w:noWrap/>
            <w:hideMark/>
          </w:tcPr>
          <w:p w14:paraId="58894784"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2017</w:t>
            </w:r>
          </w:p>
        </w:tc>
        <w:tc>
          <w:tcPr>
            <w:tcW w:w="0" w:type="auto"/>
            <w:noWrap/>
            <w:hideMark/>
          </w:tcPr>
          <w:p w14:paraId="25897FD3"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2018</w:t>
            </w:r>
          </w:p>
        </w:tc>
        <w:tc>
          <w:tcPr>
            <w:tcW w:w="0" w:type="auto"/>
            <w:noWrap/>
            <w:hideMark/>
          </w:tcPr>
          <w:p w14:paraId="26F99892"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2019</w:t>
            </w:r>
          </w:p>
        </w:tc>
        <w:tc>
          <w:tcPr>
            <w:tcW w:w="0" w:type="auto"/>
            <w:noWrap/>
            <w:hideMark/>
          </w:tcPr>
          <w:p w14:paraId="505EE77D"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2020</w:t>
            </w:r>
          </w:p>
        </w:tc>
        <w:tc>
          <w:tcPr>
            <w:tcW w:w="0" w:type="auto"/>
            <w:noWrap/>
            <w:hideMark/>
          </w:tcPr>
          <w:p w14:paraId="63E38711"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2021</w:t>
            </w:r>
          </w:p>
        </w:tc>
        <w:tc>
          <w:tcPr>
            <w:tcW w:w="0" w:type="auto"/>
            <w:noWrap/>
            <w:hideMark/>
          </w:tcPr>
          <w:p w14:paraId="2AC17D28"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107088">
              <w:rPr>
                <w:rFonts w:asciiTheme="majorBidi" w:hAnsiTheme="majorBidi" w:cstheme="majorBidi"/>
                <w:bCs/>
                <w:iCs/>
                <w:color w:val="000000"/>
                <w:szCs w:val="18"/>
              </w:rPr>
              <w:t>2022</w:t>
            </w:r>
          </w:p>
        </w:tc>
      </w:tr>
      <w:tr w:rsidR="00C767ED" w:rsidRPr="00107088" w14:paraId="1CF048A6" w14:textId="77777777">
        <w:trPr>
          <w:trHeight w:val="245"/>
        </w:trPr>
        <w:tc>
          <w:tcPr>
            <w:cnfStyle w:val="001000000000" w:firstRow="0" w:lastRow="0" w:firstColumn="1" w:lastColumn="0" w:oddVBand="0" w:evenVBand="0" w:oddHBand="0" w:evenHBand="0" w:firstRowFirstColumn="0" w:firstRowLastColumn="0" w:lastRowFirstColumn="0" w:lastRowLastColumn="0"/>
            <w:tcW w:w="0" w:type="auto"/>
            <w:noWrap/>
            <w:hideMark/>
          </w:tcPr>
          <w:p w14:paraId="66B13F4D" w14:textId="77777777" w:rsidR="00C767ED" w:rsidRPr="00107088" w:rsidRDefault="00C767ED">
            <w:pPr>
              <w:rPr>
                <w:rFonts w:asciiTheme="majorBidi" w:hAnsiTheme="majorBidi" w:cstheme="majorBidi"/>
                <w:color w:val="000000"/>
                <w:szCs w:val="18"/>
              </w:rPr>
            </w:pPr>
            <w:r w:rsidRPr="00107088">
              <w:rPr>
                <w:rFonts w:asciiTheme="majorBidi" w:hAnsiTheme="majorBidi" w:cstheme="majorBidi"/>
                <w:color w:val="000000"/>
                <w:szCs w:val="18"/>
              </w:rPr>
              <w:t>World</w:t>
            </w:r>
          </w:p>
        </w:tc>
        <w:tc>
          <w:tcPr>
            <w:tcW w:w="0" w:type="auto"/>
            <w:noWrap/>
            <w:hideMark/>
          </w:tcPr>
          <w:p w14:paraId="38D65187"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15,266.45</w:t>
            </w:r>
          </w:p>
        </w:tc>
        <w:tc>
          <w:tcPr>
            <w:tcW w:w="0" w:type="auto"/>
            <w:noWrap/>
            <w:hideMark/>
          </w:tcPr>
          <w:p w14:paraId="110278BE"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15,968.46</w:t>
            </w:r>
          </w:p>
        </w:tc>
        <w:tc>
          <w:tcPr>
            <w:tcW w:w="0" w:type="auto"/>
            <w:noWrap/>
            <w:hideMark/>
          </w:tcPr>
          <w:p w14:paraId="26DEDC8E"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16,543.29</w:t>
            </w:r>
          </w:p>
        </w:tc>
        <w:tc>
          <w:tcPr>
            <w:tcW w:w="0" w:type="auto"/>
            <w:noWrap/>
            <w:hideMark/>
          </w:tcPr>
          <w:p w14:paraId="4EBFEAA8"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17,006.28</w:t>
            </w:r>
          </w:p>
        </w:tc>
        <w:tc>
          <w:tcPr>
            <w:tcW w:w="0" w:type="auto"/>
            <w:noWrap/>
            <w:hideMark/>
          </w:tcPr>
          <w:p w14:paraId="339A1C47"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17,393.11</w:t>
            </w:r>
          </w:p>
        </w:tc>
        <w:tc>
          <w:tcPr>
            <w:tcW w:w="0" w:type="auto"/>
            <w:noWrap/>
            <w:hideMark/>
          </w:tcPr>
          <w:p w14:paraId="3A3BA330"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17,710.09</w:t>
            </w:r>
          </w:p>
        </w:tc>
      </w:tr>
      <w:tr w:rsidR="00C767ED" w:rsidRPr="00107088" w14:paraId="60172A09" w14:textId="77777777">
        <w:trPr>
          <w:trHeight w:val="245"/>
        </w:trPr>
        <w:tc>
          <w:tcPr>
            <w:cnfStyle w:val="001000000000" w:firstRow="0" w:lastRow="0" w:firstColumn="1" w:lastColumn="0" w:oddVBand="0" w:evenVBand="0" w:oddHBand="0" w:evenHBand="0" w:firstRowFirstColumn="0" w:firstRowLastColumn="0" w:lastRowFirstColumn="0" w:lastRowLastColumn="0"/>
            <w:tcW w:w="0" w:type="auto"/>
            <w:noWrap/>
            <w:hideMark/>
          </w:tcPr>
          <w:p w14:paraId="1AFEEAD3" w14:textId="77777777" w:rsidR="00C767ED" w:rsidRPr="00107088" w:rsidRDefault="00C767ED">
            <w:pPr>
              <w:rPr>
                <w:rFonts w:asciiTheme="majorBidi" w:hAnsiTheme="majorBidi" w:cstheme="majorBidi"/>
                <w:color w:val="000000"/>
                <w:szCs w:val="18"/>
              </w:rPr>
            </w:pPr>
            <w:r w:rsidRPr="00107088">
              <w:rPr>
                <w:rFonts w:asciiTheme="majorBidi" w:hAnsiTheme="majorBidi" w:cstheme="majorBidi"/>
                <w:color w:val="000000"/>
                <w:szCs w:val="18"/>
              </w:rPr>
              <w:t>Small island developing States</w:t>
            </w:r>
          </w:p>
        </w:tc>
        <w:tc>
          <w:tcPr>
            <w:tcW w:w="0" w:type="auto"/>
            <w:noWrap/>
            <w:hideMark/>
          </w:tcPr>
          <w:p w14:paraId="40836104"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513.41</w:t>
            </w:r>
          </w:p>
        </w:tc>
        <w:tc>
          <w:tcPr>
            <w:tcW w:w="0" w:type="auto"/>
            <w:noWrap/>
            <w:hideMark/>
          </w:tcPr>
          <w:p w14:paraId="0B2DB16B"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537.02</w:t>
            </w:r>
          </w:p>
        </w:tc>
        <w:tc>
          <w:tcPr>
            <w:tcW w:w="0" w:type="auto"/>
            <w:noWrap/>
            <w:hideMark/>
          </w:tcPr>
          <w:p w14:paraId="72FC1CFA"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556.35</w:t>
            </w:r>
          </w:p>
        </w:tc>
        <w:tc>
          <w:tcPr>
            <w:tcW w:w="0" w:type="auto"/>
            <w:noWrap/>
            <w:hideMark/>
          </w:tcPr>
          <w:p w14:paraId="4CF08B1F"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571.91</w:t>
            </w:r>
          </w:p>
        </w:tc>
        <w:tc>
          <w:tcPr>
            <w:tcW w:w="0" w:type="auto"/>
            <w:noWrap/>
            <w:hideMark/>
          </w:tcPr>
          <w:p w14:paraId="4315F81B"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584.93</w:t>
            </w:r>
          </w:p>
        </w:tc>
        <w:tc>
          <w:tcPr>
            <w:tcW w:w="0" w:type="auto"/>
            <w:noWrap/>
            <w:hideMark/>
          </w:tcPr>
          <w:p w14:paraId="3CDC0777" w14:textId="77777777" w:rsidR="00C767ED" w:rsidRPr="00107088" w:rsidRDefault="00C767ED">
            <w:pPr>
              <w:spacing w:after="100"/>
              <w:ind w:left="0" w:righ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595.58</w:t>
            </w:r>
          </w:p>
        </w:tc>
      </w:tr>
    </w:tbl>
    <w:p w14:paraId="73B471E2"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bCs/>
        </w:rPr>
        <w:t>Global Model for Monitoring Marine Litter, Center for Ocean-Atmospheric Prediction Studies (COAPS).</w:t>
      </w:r>
    </w:p>
    <w:p w14:paraId="7639615B" w14:textId="77777777" w:rsidR="00C767ED" w:rsidRDefault="00C767ED" w:rsidP="00C767ED">
      <w:pPr>
        <w:rPr>
          <w:highlight w:val="yellow"/>
        </w:rPr>
      </w:pPr>
    </w:p>
    <w:p w14:paraId="1E031260" w14:textId="77777777" w:rsidR="00B46591" w:rsidRPr="00B46591" w:rsidRDefault="00C767ED" w:rsidP="00C767ED">
      <w:pPr>
        <w:rPr>
          <w:rFonts w:asciiTheme="majorBidi" w:hAnsiTheme="majorBidi" w:cstheme="majorBidi"/>
          <w:b/>
        </w:rPr>
      </w:pPr>
      <w:r w:rsidRPr="00B46591">
        <w:rPr>
          <w:rFonts w:asciiTheme="majorBidi" w:hAnsiTheme="majorBidi" w:cstheme="majorBidi"/>
          <w:b/>
        </w:rPr>
        <w:t>ABAS</w:t>
      </w:r>
      <w:r w:rsidR="00B46591" w:rsidRPr="00B46591">
        <w:rPr>
          <w:rFonts w:asciiTheme="majorBidi" w:hAnsiTheme="majorBidi" w:cstheme="majorBidi"/>
          <w:b/>
        </w:rPr>
        <w:t xml:space="preserve"> Indicator</w:t>
      </w:r>
      <w:r w:rsidRPr="00B46591">
        <w:rPr>
          <w:rFonts w:asciiTheme="majorBidi" w:hAnsiTheme="majorBidi" w:cstheme="majorBidi"/>
          <w:b/>
        </w:rPr>
        <w:t xml:space="preserve"> 3.3.2</w:t>
      </w:r>
    </w:p>
    <w:p w14:paraId="11A5B647" w14:textId="3DF5E947" w:rsidR="00C767ED" w:rsidRPr="000A66A0" w:rsidRDefault="000A66A0" w:rsidP="00C767ED">
      <w:pPr>
        <w:rPr>
          <w:rFonts w:asciiTheme="majorBidi" w:hAnsiTheme="majorBidi" w:cstheme="majorBidi"/>
          <w:b/>
        </w:rPr>
      </w:pPr>
      <w:r w:rsidRPr="00B46591">
        <w:rPr>
          <w:rFonts w:asciiTheme="majorBidi" w:hAnsiTheme="majorBidi" w:cstheme="majorBidi"/>
          <w:b/>
        </w:rPr>
        <w:t>Proportion of domestic and industrial wastewater flows safely treated</w:t>
      </w:r>
    </w:p>
    <w:p w14:paraId="344EC0EF" w14:textId="77777777" w:rsidR="00C767ED" w:rsidRPr="00107088" w:rsidRDefault="00C767ED" w:rsidP="00C767ED">
      <w:pPr>
        <w:pStyle w:val="TargetTitleStyle"/>
        <w:rPr>
          <w:rFonts w:asciiTheme="majorBidi" w:hAnsiTheme="majorBidi" w:cstheme="majorBidi"/>
        </w:rPr>
      </w:pPr>
    </w:p>
    <w:p w14:paraId="4C4C718E"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ab/>
        <w:t>Proportion of safely treated domestic wastewater flows</w:t>
      </w:r>
    </w:p>
    <w:p w14:paraId="2BAD4189"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49"/>
        <w:gridCol w:w="749"/>
        <w:gridCol w:w="749"/>
      </w:tblGrid>
      <w:tr w:rsidR="00C767ED" w:rsidRPr="00107088" w14:paraId="39C1884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188AF394" w14:textId="77777777" w:rsidR="00C767ED" w:rsidRPr="00107088" w:rsidRDefault="00C767ED">
            <w:pPr>
              <w:rPr>
                <w:rFonts w:asciiTheme="majorBidi" w:hAnsiTheme="majorBidi" w:cstheme="majorBidi"/>
              </w:rPr>
            </w:pPr>
            <w:r w:rsidRPr="00107088">
              <w:rPr>
                <w:rFonts w:asciiTheme="majorBidi" w:hAnsiTheme="majorBidi" w:cstheme="majorBidi"/>
              </w:rPr>
              <w:t>Regions</w:t>
            </w:r>
          </w:p>
        </w:tc>
        <w:tc>
          <w:tcPr>
            <w:tcW w:w="0" w:type="auto"/>
          </w:tcPr>
          <w:p w14:paraId="25AF2F70"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2020</w:t>
            </w:r>
          </w:p>
        </w:tc>
        <w:tc>
          <w:tcPr>
            <w:tcW w:w="0" w:type="auto"/>
          </w:tcPr>
          <w:p w14:paraId="4CBB97C8"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2022</w:t>
            </w:r>
          </w:p>
        </w:tc>
        <w:tc>
          <w:tcPr>
            <w:tcW w:w="0" w:type="auto"/>
          </w:tcPr>
          <w:p w14:paraId="53BAA10E"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2024</w:t>
            </w:r>
          </w:p>
        </w:tc>
      </w:tr>
      <w:tr w:rsidR="00C767ED" w:rsidRPr="00107088" w14:paraId="0D8B9003" w14:textId="77777777">
        <w:tc>
          <w:tcPr>
            <w:cnfStyle w:val="001000000000" w:firstRow="0" w:lastRow="0" w:firstColumn="1" w:lastColumn="0" w:oddVBand="0" w:evenVBand="0" w:oddHBand="0" w:evenHBand="0" w:firstRowFirstColumn="0" w:firstRowLastColumn="0" w:lastRowFirstColumn="0" w:lastRowLastColumn="0"/>
            <w:tcW w:w="0" w:type="auto"/>
          </w:tcPr>
          <w:p w14:paraId="5095DEBD" w14:textId="77777777" w:rsidR="00C767ED" w:rsidRPr="00107088" w:rsidRDefault="00C767ED">
            <w:pPr>
              <w:rPr>
                <w:rFonts w:asciiTheme="majorBidi" w:hAnsiTheme="majorBidi" w:cstheme="majorBidi"/>
              </w:rPr>
            </w:pPr>
            <w:r w:rsidRPr="00107088">
              <w:rPr>
                <w:rFonts w:asciiTheme="majorBidi" w:hAnsiTheme="majorBidi" w:cstheme="majorBidi"/>
              </w:rPr>
              <w:t>World</w:t>
            </w:r>
          </w:p>
        </w:tc>
        <w:tc>
          <w:tcPr>
            <w:tcW w:w="0" w:type="auto"/>
          </w:tcPr>
          <w:p w14:paraId="208ED56C"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55.5</w:t>
            </w:r>
          </w:p>
        </w:tc>
        <w:tc>
          <w:tcPr>
            <w:tcW w:w="0" w:type="auto"/>
          </w:tcPr>
          <w:p w14:paraId="229E6521"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57.8</w:t>
            </w:r>
          </w:p>
        </w:tc>
        <w:tc>
          <w:tcPr>
            <w:tcW w:w="0" w:type="auto"/>
          </w:tcPr>
          <w:p w14:paraId="319A751C"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55.8</w:t>
            </w:r>
          </w:p>
        </w:tc>
      </w:tr>
      <w:tr w:rsidR="00C767ED" w:rsidRPr="00107088" w14:paraId="0E340FCE" w14:textId="77777777">
        <w:tc>
          <w:tcPr>
            <w:cnfStyle w:val="001000000000" w:firstRow="0" w:lastRow="0" w:firstColumn="1" w:lastColumn="0" w:oddVBand="0" w:evenVBand="0" w:oddHBand="0" w:evenHBand="0" w:firstRowFirstColumn="0" w:firstRowLastColumn="0" w:lastRowFirstColumn="0" w:lastRowLastColumn="0"/>
            <w:tcW w:w="0" w:type="auto"/>
          </w:tcPr>
          <w:p w14:paraId="639ED23D" w14:textId="77777777" w:rsidR="00C767ED" w:rsidRPr="00107088" w:rsidRDefault="00C767ED">
            <w:pPr>
              <w:rPr>
                <w:rFonts w:asciiTheme="majorBidi" w:hAnsiTheme="majorBidi" w:cstheme="majorBidi"/>
              </w:rPr>
            </w:pPr>
            <w:r w:rsidRPr="00107088">
              <w:rPr>
                <w:rFonts w:asciiTheme="majorBidi" w:hAnsiTheme="majorBidi" w:cstheme="majorBidi"/>
              </w:rPr>
              <w:t>Small island developing States</w:t>
            </w:r>
          </w:p>
        </w:tc>
        <w:tc>
          <w:tcPr>
            <w:tcW w:w="0" w:type="auto"/>
          </w:tcPr>
          <w:p w14:paraId="5EF466A5"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w:t>
            </w:r>
          </w:p>
        </w:tc>
        <w:tc>
          <w:tcPr>
            <w:tcW w:w="0" w:type="auto"/>
          </w:tcPr>
          <w:p w14:paraId="6112B03D"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41.1</w:t>
            </w:r>
          </w:p>
        </w:tc>
        <w:tc>
          <w:tcPr>
            <w:tcW w:w="0" w:type="auto"/>
          </w:tcPr>
          <w:p w14:paraId="25000E5F"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39.4</w:t>
            </w:r>
          </w:p>
        </w:tc>
      </w:tr>
    </w:tbl>
    <w:p w14:paraId="7E4F1BA3"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 xml:space="preserve">The World Health Organization (WHO), </w:t>
      </w:r>
      <w:r w:rsidRPr="00107088">
        <w:rPr>
          <w:rFonts w:asciiTheme="majorBidi" w:hAnsiTheme="majorBidi" w:cstheme="majorBidi"/>
          <w:b w:val="0"/>
          <w:bCs/>
        </w:rPr>
        <w:t>2024</w:t>
      </w:r>
      <w:r w:rsidRPr="00107088">
        <w:rPr>
          <w:rFonts w:asciiTheme="majorBidi" w:hAnsiTheme="majorBidi" w:cstheme="majorBidi"/>
          <w:b w:val="0"/>
        </w:rPr>
        <w:t>.</w:t>
      </w:r>
    </w:p>
    <w:p w14:paraId="7D4FA809" w14:textId="77777777" w:rsidR="00C767ED" w:rsidRDefault="00C767ED" w:rsidP="00C767ED">
      <w:pPr>
        <w:rPr>
          <w:highlight w:val="yellow"/>
        </w:rPr>
      </w:pPr>
    </w:p>
    <w:p w14:paraId="72548D1F" w14:textId="77777777" w:rsidR="00881F49" w:rsidRDefault="00881F49" w:rsidP="00C767ED">
      <w:pPr>
        <w:rPr>
          <w:highlight w:val="yellow"/>
        </w:rPr>
      </w:pPr>
    </w:p>
    <w:p w14:paraId="6EAFF8F2" w14:textId="7EDA2A11" w:rsidR="00881F49" w:rsidRPr="0052422B" w:rsidRDefault="00881F49" w:rsidP="00C767ED">
      <w:pPr>
        <w:rPr>
          <w:b/>
          <w:bCs/>
        </w:rPr>
      </w:pPr>
      <w:r w:rsidRPr="0052422B">
        <w:rPr>
          <w:b/>
          <w:bCs/>
        </w:rPr>
        <w:t>ABAS Target 3.5</w:t>
      </w:r>
    </w:p>
    <w:p w14:paraId="3CFEC632" w14:textId="643FD1C8" w:rsidR="00881F49" w:rsidRPr="0052422B" w:rsidRDefault="0052422B" w:rsidP="00C767ED">
      <w:pPr>
        <w:rPr>
          <w:b/>
          <w:bCs/>
        </w:rPr>
      </w:pPr>
      <w:r w:rsidRPr="0052422B">
        <w:rPr>
          <w:b/>
          <w:bCs/>
        </w:rPr>
        <w:lastRenderedPageBreak/>
        <w:t>Ensure and enable that by 2030 at least 30 percent of terrestrial, inland water, and of marine and coastal areas, especially areas of particular importance for biodiversity and ecosystem functions and services, are effectively conserved and managed</w:t>
      </w:r>
    </w:p>
    <w:p w14:paraId="16109322" w14:textId="77777777" w:rsidR="00C767ED" w:rsidRPr="0052422B" w:rsidRDefault="00C767ED" w:rsidP="00C767ED">
      <w:pPr>
        <w:rPr>
          <w:b/>
          <w:bCs/>
        </w:rPr>
      </w:pPr>
    </w:p>
    <w:p w14:paraId="03C2E958" w14:textId="77777777" w:rsidR="0052422B" w:rsidRPr="0052422B" w:rsidRDefault="00C767ED" w:rsidP="00C767ED">
      <w:pPr>
        <w:rPr>
          <w:rFonts w:asciiTheme="majorBidi" w:hAnsiTheme="majorBidi" w:cstheme="majorBidi"/>
          <w:b/>
          <w:bCs/>
          <w:spacing w:val="2"/>
        </w:rPr>
      </w:pPr>
      <w:r w:rsidRPr="0052422B">
        <w:rPr>
          <w:rFonts w:asciiTheme="majorBidi" w:hAnsiTheme="majorBidi" w:cstheme="majorBidi"/>
          <w:b/>
          <w:bCs/>
          <w:spacing w:val="2"/>
        </w:rPr>
        <w:t>ABAS 3.5.1</w:t>
      </w:r>
    </w:p>
    <w:p w14:paraId="1A36E002" w14:textId="2B5555A2" w:rsidR="00C767ED" w:rsidRPr="0052422B" w:rsidRDefault="004D7A28" w:rsidP="00C767ED">
      <w:pPr>
        <w:rPr>
          <w:rFonts w:asciiTheme="majorBidi" w:hAnsiTheme="majorBidi" w:cstheme="majorBidi"/>
          <w:b/>
          <w:bCs/>
          <w:spacing w:val="2"/>
        </w:rPr>
      </w:pPr>
      <w:r w:rsidRPr="0052422B">
        <w:rPr>
          <w:rFonts w:asciiTheme="majorBidi" w:hAnsiTheme="majorBidi" w:cstheme="majorBidi"/>
          <w:b/>
          <w:bCs/>
          <w:spacing w:val="2"/>
        </w:rPr>
        <w:t>Coverage of protected areas in relation to marine areas</w:t>
      </w:r>
    </w:p>
    <w:p w14:paraId="697C4E1D" w14:textId="77777777" w:rsidR="00C767ED" w:rsidRPr="00107088" w:rsidRDefault="00C767ED" w:rsidP="00C767ED">
      <w:pPr>
        <w:pStyle w:val="UnitStyle"/>
        <w:rPr>
          <w:rFonts w:asciiTheme="majorBidi" w:hAnsiTheme="majorBidi" w:cstheme="majorBidi"/>
        </w:rPr>
      </w:pPr>
      <w:bookmarkStart w:id="10" w:name="_Hlk39786871"/>
    </w:p>
    <w:bookmarkEnd w:id="10"/>
    <w:p w14:paraId="60CD9AF4"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(a) Mean proportion of marine Key Biodiversity Areas (KBAs) covered by protected areas and (where available) OECMs</w:t>
      </w:r>
      <w:r w:rsidRPr="00107088">
        <w:rPr>
          <w:rFonts w:asciiTheme="majorBidi" w:hAnsiTheme="majorBidi" w:cstheme="majorBidi"/>
          <w:i/>
          <w:iCs/>
          <w:vertAlign w:val="superscript"/>
        </w:rPr>
        <w:t>1</w:t>
      </w:r>
      <w:r w:rsidRPr="00107088">
        <w:rPr>
          <w:rFonts w:asciiTheme="majorBidi" w:hAnsiTheme="majorBidi" w:cstheme="majorBidi"/>
        </w:rPr>
        <w:t xml:space="preserve"> </w:t>
      </w:r>
    </w:p>
    <w:p w14:paraId="4ABE7C79"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1834"/>
        <w:gridCol w:w="1418"/>
        <w:gridCol w:w="1419"/>
        <w:gridCol w:w="1419"/>
        <w:gridCol w:w="1419"/>
        <w:gridCol w:w="1419"/>
      </w:tblGrid>
      <w:tr w:rsidR="00C767ED" w14:paraId="30AB81BA" w14:textId="77777777" w:rsidTr="00C767E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34" w:type="dxa"/>
          </w:tcPr>
          <w:p w14:paraId="01CFE896" w14:textId="77777777" w:rsidR="00C767ED" w:rsidRDefault="00C767ED">
            <w:r>
              <w:t>Regions</w:t>
            </w:r>
          </w:p>
        </w:tc>
        <w:tc>
          <w:tcPr>
            <w:tcW w:w="1418" w:type="dxa"/>
          </w:tcPr>
          <w:p w14:paraId="201A86AE" w14:textId="77777777" w:rsidR="00C767ED" w:rsidRPr="00BC46F7" w:rsidRDefault="00C767ED">
            <w:pPr>
              <w:ind w:left="0" w:right="0"/>
              <w:cnfStyle w:val="100000000000" w:firstRow="1" w:lastRow="0" w:firstColumn="0" w:lastColumn="0" w:oddVBand="0" w:evenVBand="0" w:oddHBand="0" w:evenHBand="0" w:firstRowFirstColumn="0" w:firstRowLastColumn="0" w:lastRowFirstColumn="0" w:lastRowLastColumn="0"/>
              <w:rPr>
                <w:sz w:val="16"/>
              </w:rPr>
            </w:pPr>
            <w:r w:rsidRPr="00BC46F7">
              <w:rPr>
                <w:sz w:val="16"/>
              </w:rPr>
              <w:t>2000</w:t>
            </w:r>
          </w:p>
        </w:tc>
        <w:tc>
          <w:tcPr>
            <w:tcW w:w="1419" w:type="dxa"/>
          </w:tcPr>
          <w:p w14:paraId="34AD7FEE" w14:textId="77777777" w:rsidR="00C767ED" w:rsidRPr="00BC46F7" w:rsidRDefault="00C767ED">
            <w:pPr>
              <w:ind w:left="0" w:right="0"/>
              <w:cnfStyle w:val="100000000000" w:firstRow="1" w:lastRow="0" w:firstColumn="0" w:lastColumn="0" w:oddVBand="0" w:evenVBand="0" w:oddHBand="0" w:evenHBand="0" w:firstRowFirstColumn="0" w:firstRowLastColumn="0" w:lastRowFirstColumn="0" w:lastRowLastColumn="0"/>
              <w:rPr>
                <w:sz w:val="16"/>
              </w:rPr>
            </w:pPr>
            <w:r w:rsidRPr="00BC46F7">
              <w:rPr>
                <w:sz w:val="16"/>
              </w:rPr>
              <w:t>2010</w:t>
            </w:r>
          </w:p>
        </w:tc>
        <w:tc>
          <w:tcPr>
            <w:tcW w:w="1419" w:type="dxa"/>
          </w:tcPr>
          <w:p w14:paraId="7F119936" w14:textId="77777777" w:rsidR="00C767ED" w:rsidRPr="00BC46F7" w:rsidRDefault="00C767ED">
            <w:pPr>
              <w:ind w:left="0" w:right="0"/>
              <w:cnfStyle w:val="100000000000" w:firstRow="1" w:lastRow="0" w:firstColumn="0" w:lastColumn="0" w:oddVBand="0" w:evenVBand="0" w:oddHBand="0" w:evenHBand="0" w:firstRowFirstColumn="0" w:firstRowLastColumn="0" w:lastRowFirstColumn="0" w:lastRowLastColumn="0"/>
              <w:rPr>
                <w:sz w:val="16"/>
              </w:rPr>
            </w:pPr>
            <w:r w:rsidRPr="00BC46F7">
              <w:rPr>
                <w:sz w:val="16"/>
              </w:rPr>
              <w:t>2015</w:t>
            </w:r>
          </w:p>
        </w:tc>
        <w:tc>
          <w:tcPr>
            <w:tcW w:w="1419" w:type="dxa"/>
          </w:tcPr>
          <w:p w14:paraId="612F9EF5" w14:textId="77777777" w:rsidR="00C767ED" w:rsidRPr="00BC46F7" w:rsidRDefault="00C767ED">
            <w:pPr>
              <w:ind w:left="0" w:right="0"/>
              <w:cnfStyle w:val="100000000000" w:firstRow="1" w:lastRow="0" w:firstColumn="0" w:lastColumn="0" w:oddVBand="0" w:evenVBand="0" w:oddHBand="0" w:evenHBand="0" w:firstRowFirstColumn="0" w:firstRowLastColumn="0" w:lastRowFirstColumn="0" w:lastRowLastColumn="0"/>
              <w:rPr>
                <w:sz w:val="16"/>
              </w:rPr>
            </w:pPr>
            <w:r w:rsidRPr="00BC46F7">
              <w:rPr>
                <w:sz w:val="16"/>
              </w:rPr>
              <w:t>2020</w:t>
            </w:r>
          </w:p>
        </w:tc>
        <w:tc>
          <w:tcPr>
            <w:tcW w:w="1419" w:type="dxa"/>
          </w:tcPr>
          <w:p w14:paraId="7AF1FE08" w14:textId="77777777" w:rsidR="00C767ED" w:rsidRPr="00BC46F7" w:rsidRDefault="00C767ED">
            <w:pPr>
              <w:ind w:left="0" w:right="0"/>
              <w:cnfStyle w:val="100000000000" w:firstRow="1" w:lastRow="0" w:firstColumn="0" w:lastColumn="0" w:oddVBand="0" w:evenVBand="0" w:oddHBand="0" w:evenHBand="0" w:firstRowFirstColumn="0" w:firstRowLastColumn="0" w:lastRowFirstColumn="0" w:lastRowLastColumn="0"/>
              <w:rPr>
                <w:sz w:val="16"/>
              </w:rPr>
            </w:pPr>
            <w:r w:rsidRPr="00BC46F7">
              <w:rPr>
                <w:sz w:val="16"/>
              </w:rPr>
              <w:t>2025</w:t>
            </w:r>
          </w:p>
        </w:tc>
      </w:tr>
      <w:tr w:rsidR="00C767ED" w14:paraId="7A94EF2A" w14:textId="77777777" w:rsidTr="00C767ED">
        <w:tc>
          <w:tcPr>
            <w:cnfStyle w:val="001000000000" w:firstRow="0" w:lastRow="0" w:firstColumn="1" w:lastColumn="0" w:oddVBand="0" w:evenVBand="0" w:oddHBand="0" w:evenHBand="0" w:firstRowFirstColumn="0" w:firstRowLastColumn="0" w:lastRowFirstColumn="0" w:lastRowLastColumn="0"/>
            <w:tcW w:w="1834" w:type="dxa"/>
          </w:tcPr>
          <w:p w14:paraId="3E9C8A1F" w14:textId="77777777" w:rsidR="00C767ED" w:rsidRDefault="00C767ED">
            <w:r>
              <w:t>World</w:t>
            </w:r>
          </w:p>
        </w:tc>
        <w:tc>
          <w:tcPr>
            <w:tcW w:w="1418" w:type="dxa"/>
          </w:tcPr>
          <w:p w14:paraId="166BA107" w14:textId="77777777" w:rsidR="00C767ED" w:rsidRPr="00BC46F7"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rPr>
            </w:pPr>
            <w:r w:rsidRPr="00BC46F7">
              <w:rPr>
                <w:sz w:val="16"/>
              </w:rPr>
              <w:t>25.70 (25.49-25.90)</w:t>
            </w:r>
          </w:p>
        </w:tc>
        <w:tc>
          <w:tcPr>
            <w:tcW w:w="1419" w:type="dxa"/>
          </w:tcPr>
          <w:p w14:paraId="3A0D543F" w14:textId="77777777" w:rsidR="00C767ED" w:rsidRPr="00BC46F7"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rPr>
            </w:pPr>
            <w:r w:rsidRPr="00BC46F7">
              <w:rPr>
                <w:sz w:val="16"/>
              </w:rPr>
              <w:t>37.37 (37.22-37.57)</w:t>
            </w:r>
          </w:p>
        </w:tc>
        <w:tc>
          <w:tcPr>
            <w:tcW w:w="1419" w:type="dxa"/>
          </w:tcPr>
          <w:p w14:paraId="2C65D266" w14:textId="77777777" w:rsidR="00C767ED" w:rsidRPr="00BC46F7"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rPr>
            </w:pPr>
            <w:r w:rsidRPr="00BC46F7">
              <w:rPr>
                <w:sz w:val="16"/>
              </w:rPr>
              <w:t>42.57 (42.46-42.66)</w:t>
            </w:r>
          </w:p>
        </w:tc>
        <w:tc>
          <w:tcPr>
            <w:tcW w:w="1419" w:type="dxa"/>
          </w:tcPr>
          <w:p w14:paraId="594560E7" w14:textId="77777777" w:rsidR="00C767ED" w:rsidRPr="00BC46F7"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rPr>
            </w:pPr>
            <w:r w:rsidRPr="00BC46F7">
              <w:rPr>
                <w:sz w:val="16"/>
              </w:rPr>
              <w:t>45.35 (45.27-45.39)</w:t>
            </w:r>
          </w:p>
        </w:tc>
        <w:tc>
          <w:tcPr>
            <w:tcW w:w="1419" w:type="dxa"/>
          </w:tcPr>
          <w:p w14:paraId="55A3738E" w14:textId="77777777" w:rsidR="00C767ED" w:rsidRPr="00BC46F7"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rPr>
            </w:pPr>
            <w:r w:rsidRPr="00BC46F7">
              <w:rPr>
                <w:sz w:val="16"/>
              </w:rPr>
              <w:t>46.69 (46.69-46.69)</w:t>
            </w:r>
          </w:p>
        </w:tc>
      </w:tr>
      <w:tr w:rsidR="00C767ED" w14:paraId="69AD17ED" w14:textId="77777777" w:rsidTr="00C767ED">
        <w:tc>
          <w:tcPr>
            <w:cnfStyle w:val="001000000000" w:firstRow="0" w:lastRow="0" w:firstColumn="1" w:lastColumn="0" w:oddVBand="0" w:evenVBand="0" w:oddHBand="0" w:evenHBand="0" w:firstRowFirstColumn="0" w:firstRowLastColumn="0" w:lastRowFirstColumn="0" w:lastRowLastColumn="0"/>
            <w:tcW w:w="1834" w:type="dxa"/>
          </w:tcPr>
          <w:p w14:paraId="6440802E" w14:textId="77777777" w:rsidR="00C767ED" w:rsidRDefault="00C767ED">
            <w:r>
              <w:t>Small island developing States</w:t>
            </w:r>
          </w:p>
        </w:tc>
        <w:tc>
          <w:tcPr>
            <w:tcW w:w="1418" w:type="dxa"/>
          </w:tcPr>
          <w:p w14:paraId="1982430C" w14:textId="77777777" w:rsidR="00C767ED" w:rsidRPr="00BC46F7"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rPr>
            </w:pPr>
            <w:r w:rsidRPr="00BC46F7">
              <w:rPr>
                <w:sz w:val="16"/>
              </w:rPr>
              <w:t>9.36 (8.84-9.79)</w:t>
            </w:r>
          </w:p>
        </w:tc>
        <w:tc>
          <w:tcPr>
            <w:tcW w:w="1419" w:type="dxa"/>
          </w:tcPr>
          <w:p w14:paraId="3552F123" w14:textId="77777777" w:rsidR="00C767ED" w:rsidRPr="00BC46F7"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rPr>
            </w:pPr>
            <w:r w:rsidRPr="00BC46F7">
              <w:rPr>
                <w:sz w:val="16"/>
              </w:rPr>
              <w:t>20.17 (19.76-20.48)</w:t>
            </w:r>
          </w:p>
        </w:tc>
        <w:tc>
          <w:tcPr>
            <w:tcW w:w="1419" w:type="dxa"/>
          </w:tcPr>
          <w:p w14:paraId="49F99405" w14:textId="77777777" w:rsidR="00C767ED" w:rsidRPr="00BC46F7"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rPr>
            </w:pPr>
            <w:r w:rsidRPr="00BC46F7">
              <w:rPr>
                <w:sz w:val="16"/>
              </w:rPr>
              <w:t>25.27 (25.02-25.52)</w:t>
            </w:r>
          </w:p>
        </w:tc>
        <w:tc>
          <w:tcPr>
            <w:tcW w:w="1419" w:type="dxa"/>
          </w:tcPr>
          <w:p w14:paraId="06B06886" w14:textId="77777777" w:rsidR="00C767ED" w:rsidRPr="00BC46F7"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rPr>
            </w:pPr>
            <w:r w:rsidRPr="00BC46F7">
              <w:rPr>
                <w:sz w:val="16"/>
              </w:rPr>
              <w:t>29.74 (29.74-29.74)</w:t>
            </w:r>
          </w:p>
        </w:tc>
        <w:tc>
          <w:tcPr>
            <w:tcW w:w="1419" w:type="dxa"/>
          </w:tcPr>
          <w:p w14:paraId="38A694F4" w14:textId="77777777" w:rsidR="00C767ED" w:rsidRPr="00BC46F7"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rPr>
            </w:pPr>
            <w:r w:rsidRPr="00BC46F7">
              <w:rPr>
                <w:sz w:val="16"/>
              </w:rPr>
              <w:t>30.89 (30.89-30.89)</w:t>
            </w:r>
          </w:p>
        </w:tc>
      </w:tr>
    </w:tbl>
    <w:p w14:paraId="307BBD49" w14:textId="77777777" w:rsidR="00C767ED" w:rsidRPr="00107088" w:rsidRDefault="00C767ED" w:rsidP="00C767ED">
      <w:pPr>
        <w:pStyle w:val="SourceStyle"/>
        <w:rPr>
          <w:rStyle w:val="Hyperlink"/>
          <w:rFonts w:asciiTheme="majorBidi" w:hAnsiTheme="majorBidi" w:cstheme="majorBidi"/>
          <w:b w:val="0"/>
          <w:bCs/>
          <w:w w:val="104"/>
        </w:rPr>
      </w:pPr>
      <w:r w:rsidRPr="00107088">
        <w:rPr>
          <w:rFonts w:asciiTheme="majorBidi" w:hAnsiTheme="majorBidi" w:cstheme="majorBidi"/>
          <w:b w:val="0"/>
          <w:w w:val="104"/>
          <w:vertAlign w:val="superscript"/>
        </w:rPr>
        <w:t>1</w:t>
      </w:r>
      <w:r w:rsidRPr="00107088">
        <w:rPr>
          <w:rFonts w:asciiTheme="majorBidi" w:hAnsiTheme="majorBidi" w:cstheme="majorBidi"/>
          <w:w w:val="104"/>
        </w:rPr>
        <w:tab/>
      </w:r>
      <w:r w:rsidRPr="00107088">
        <w:rPr>
          <w:rFonts w:asciiTheme="majorBidi" w:hAnsiTheme="majorBidi" w:cstheme="majorBidi"/>
          <w:b w:val="0"/>
          <w:w w:val="104"/>
        </w:rPr>
        <w:t xml:space="preserve">Based on the spatial overlap between polygons for </w:t>
      </w:r>
      <w:hyperlink r:id="rId9" w:history="1">
        <w:r w:rsidRPr="00107088">
          <w:rPr>
            <w:rStyle w:val="Hyperlink"/>
            <w:rFonts w:asciiTheme="majorBidi" w:hAnsiTheme="majorBidi" w:cstheme="majorBidi"/>
            <w:b w:val="0"/>
            <w:bCs/>
            <w:w w:val="104"/>
          </w:rPr>
          <w:t>Key Biodiversity Areas from the World Database of key Biodiversity Areas</w:t>
        </w:r>
      </w:hyperlink>
      <w:r w:rsidRPr="00107088">
        <w:rPr>
          <w:rFonts w:asciiTheme="majorBidi" w:hAnsiTheme="majorBidi" w:cstheme="majorBidi"/>
          <w:b w:val="0"/>
          <w:w w:val="104"/>
        </w:rPr>
        <w:t xml:space="preserve"> and polygons for </w:t>
      </w:r>
      <w:hyperlink r:id="rId10" w:history="1">
        <w:r w:rsidRPr="00107088">
          <w:rPr>
            <w:rStyle w:val="Hyperlink"/>
            <w:rFonts w:asciiTheme="majorBidi" w:hAnsiTheme="majorBidi" w:cstheme="majorBidi"/>
            <w:b w:val="0"/>
            <w:bCs/>
            <w:w w:val="104"/>
          </w:rPr>
          <w:t>protected areas from the World Database on Protected Areas</w:t>
        </w:r>
      </w:hyperlink>
      <w:r w:rsidRPr="00107088">
        <w:rPr>
          <w:rStyle w:val="Hyperlink"/>
          <w:rFonts w:asciiTheme="majorBidi" w:hAnsiTheme="majorBidi" w:cstheme="majorBidi"/>
          <w:b w:val="0"/>
          <w:bCs/>
          <w:w w:val="104"/>
        </w:rPr>
        <w:t xml:space="preserve"> and Other Effective area-based Conservation Measures (OECMs; where available) from the World Database on OECMs.</w:t>
      </w:r>
    </w:p>
    <w:p w14:paraId="1619595C"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Note: </w:t>
      </w:r>
      <w:r w:rsidRPr="00107088">
        <w:rPr>
          <w:rFonts w:asciiTheme="majorBidi" w:hAnsiTheme="majorBidi" w:cstheme="majorBidi"/>
          <w:b w:val="0"/>
        </w:rPr>
        <w:t>Figures for each region are calculated as the proportion of each Key Biodiversity Area covered by protected areas and (where available) OECMs, averaged (i.e. calculated as the mean) across all Key Biodiversity Areas within the region.</w:t>
      </w:r>
    </w:p>
    <w:p w14:paraId="6585EEF8"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United Nations Environment Programme World Conservation Monitoring Centre (UNEP-WCMC), BirdLife International, International Union for Conservation of Nature (IUCN</w:t>
      </w:r>
      <w:r w:rsidRPr="00936C91">
        <w:rPr>
          <w:rFonts w:asciiTheme="majorBidi" w:hAnsiTheme="majorBidi" w:cstheme="majorBidi"/>
          <w:b w:val="0"/>
        </w:rPr>
        <w:t xml:space="preserve">), </w:t>
      </w:r>
      <w:r w:rsidRPr="00936C91">
        <w:rPr>
          <w:rFonts w:asciiTheme="majorBidi" w:hAnsiTheme="majorBidi" w:cstheme="majorBidi"/>
          <w:b w:val="0"/>
          <w:bCs/>
        </w:rPr>
        <w:t>2026</w:t>
      </w:r>
      <w:r w:rsidRPr="00936C91">
        <w:rPr>
          <w:rFonts w:asciiTheme="majorBidi" w:hAnsiTheme="majorBidi" w:cstheme="majorBidi"/>
          <w:b w:val="0"/>
        </w:rPr>
        <w:t>.</w:t>
      </w:r>
    </w:p>
    <w:p w14:paraId="7EBC305C" w14:textId="77777777" w:rsidR="00C767ED" w:rsidRDefault="00C767ED" w:rsidP="00C767ED">
      <w:pPr>
        <w:rPr>
          <w:highlight w:val="yellow"/>
        </w:rPr>
      </w:pPr>
    </w:p>
    <w:p w14:paraId="47076E56" w14:textId="77777777" w:rsidR="00CE2BB0" w:rsidRPr="00CE2BB0" w:rsidRDefault="00C767ED" w:rsidP="00C767ED">
      <w:pPr>
        <w:rPr>
          <w:rFonts w:asciiTheme="majorBidi" w:hAnsiTheme="majorBidi" w:cstheme="majorBidi"/>
          <w:b/>
          <w:spacing w:val="2"/>
        </w:rPr>
      </w:pPr>
      <w:r w:rsidRPr="00CE2BB0">
        <w:rPr>
          <w:rFonts w:asciiTheme="majorBidi" w:hAnsiTheme="majorBidi" w:cstheme="majorBidi"/>
          <w:b/>
          <w:spacing w:val="2"/>
        </w:rPr>
        <w:t xml:space="preserve">ABAS </w:t>
      </w:r>
      <w:r w:rsidR="00CE2BB0" w:rsidRPr="00CE2BB0">
        <w:rPr>
          <w:rFonts w:asciiTheme="majorBidi" w:hAnsiTheme="majorBidi" w:cstheme="majorBidi"/>
          <w:b/>
          <w:spacing w:val="2"/>
        </w:rPr>
        <w:t xml:space="preserve">Indicator </w:t>
      </w:r>
      <w:r w:rsidRPr="00CE2BB0">
        <w:rPr>
          <w:rFonts w:asciiTheme="majorBidi" w:hAnsiTheme="majorBidi" w:cstheme="majorBidi"/>
          <w:b/>
          <w:spacing w:val="2"/>
        </w:rPr>
        <w:t>3.5.2</w:t>
      </w:r>
    </w:p>
    <w:p w14:paraId="2AC2CF0A" w14:textId="63EE462F" w:rsidR="00C767ED" w:rsidRPr="00C84E36" w:rsidRDefault="00C84E36" w:rsidP="00C767ED">
      <w:pPr>
        <w:rPr>
          <w:rFonts w:asciiTheme="majorBidi" w:hAnsiTheme="majorBidi" w:cstheme="majorBidi"/>
          <w:b/>
          <w:spacing w:val="2"/>
        </w:rPr>
      </w:pPr>
      <w:r w:rsidRPr="00CE2BB0">
        <w:rPr>
          <w:rFonts w:asciiTheme="majorBidi" w:hAnsiTheme="majorBidi" w:cstheme="majorBidi"/>
          <w:b/>
          <w:spacing w:val="2"/>
        </w:rPr>
        <w:t>Proportion of important sites for terrestrial and freshwater biodiversity that are covered by protected areas, by ecosystem type</w:t>
      </w:r>
    </w:p>
    <w:p w14:paraId="211A0101" w14:textId="77777777" w:rsidR="00C767ED" w:rsidRPr="00107088" w:rsidRDefault="00C767ED" w:rsidP="00C767ED">
      <w:pPr>
        <w:pStyle w:val="SeriesStyle"/>
        <w:rPr>
          <w:rFonts w:asciiTheme="majorBidi" w:hAnsiTheme="majorBidi" w:cstheme="majorBidi"/>
        </w:rPr>
      </w:pPr>
    </w:p>
    <w:p w14:paraId="7DA5558E"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ab/>
        <w:t>(a) Mean proportion of terrestrial Key Biodiversity Areas (KBAs) covered by protected areas and (where available) OECMs</w:t>
      </w:r>
      <w:r w:rsidRPr="00107088">
        <w:rPr>
          <w:rFonts w:asciiTheme="majorBidi" w:hAnsiTheme="majorBidi" w:cstheme="majorBidi"/>
          <w:i/>
          <w:vertAlign w:val="superscript"/>
        </w:rPr>
        <w:t>1</w:t>
      </w:r>
    </w:p>
    <w:p w14:paraId="4AD032C1"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393"/>
        <w:gridCol w:w="1307"/>
        <w:gridCol w:w="1307"/>
        <w:gridCol w:w="1307"/>
        <w:gridCol w:w="1307"/>
        <w:gridCol w:w="1307"/>
      </w:tblGrid>
      <w:tr w:rsidR="00C767ED" w14:paraId="09BFAD86" w14:textId="77777777" w:rsidTr="00C767E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393" w:type="dxa"/>
          </w:tcPr>
          <w:p w14:paraId="393F8284" w14:textId="77777777" w:rsidR="00C767ED" w:rsidRDefault="00C767ED">
            <w:r>
              <w:t>Regions</w:t>
            </w:r>
          </w:p>
        </w:tc>
        <w:tc>
          <w:tcPr>
            <w:tcW w:w="1307" w:type="dxa"/>
          </w:tcPr>
          <w:p w14:paraId="547EC5C3" w14:textId="77777777" w:rsidR="00C767ED" w:rsidRDefault="00C767ED">
            <w:pPr>
              <w:cnfStyle w:val="100000000000" w:firstRow="1" w:lastRow="0" w:firstColumn="0" w:lastColumn="0" w:oddVBand="0" w:evenVBand="0" w:oddHBand="0" w:evenHBand="0" w:firstRowFirstColumn="0" w:firstRowLastColumn="0" w:lastRowFirstColumn="0" w:lastRowLastColumn="0"/>
            </w:pPr>
            <w:r>
              <w:t>2000</w:t>
            </w:r>
          </w:p>
        </w:tc>
        <w:tc>
          <w:tcPr>
            <w:tcW w:w="1307" w:type="dxa"/>
          </w:tcPr>
          <w:p w14:paraId="1E75B271" w14:textId="77777777" w:rsidR="00C767ED" w:rsidRDefault="00C767ED">
            <w:pPr>
              <w:cnfStyle w:val="100000000000" w:firstRow="1" w:lastRow="0" w:firstColumn="0" w:lastColumn="0" w:oddVBand="0" w:evenVBand="0" w:oddHBand="0" w:evenHBand="0" w:firstRowFirstColumn="0" w:firstRowLastColumn="0" w:lastRowFirstColumn="0" w:lastRowLastColumn="0"/>
            </w:pPr>
            <w:r>
              <w:t>2010</w:t>
            </w:r>
          </w:p>
        </w:tc>
        <w:tc>
          <w:tcPr>
            <w:tcW w:w="1307" w:type="dxa"/>
          </w:tcPr>
          <w:p w14:paraId="244B6268"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p>
        </w:tc>
        <w:tc>
          <w:tcPr>
            <w:tcW w:w="1307" w:type="dxa"/>
          </w:tcPr>
          <w:p w14:paraId="7B0B02F3"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1307" w:type="dxa"/>
          </w:tcPr>
          <w:p w14:paraId="707D15F1" w14:textId="77777777" w:rsidR="00C767ED" w:rsidRDefault="00C767ED">
            <w:pPr>
              <w:cnfStyle w:val="100000000000" w:firstRow="1" w:lastRow="0" w:firstColumn="0" w:lastColumn="0" w:oddVBand="0" w:evenVBand="0" w:oddHBand="0" w:evenHBand="0" w:firstRowFirstColumn="0" w:firstRowLastColumn="0" w:lastRowFirstColumn="0" w:lastRowLastColumn="0"/>
            </w:pPr>
            <w:r>
              <w:t>2025</w:t>
            </w:r>
          </w:p>
        </w:tc>
      </w:tr>
      <w:tr w:rsidR="00C767ED" w14:paraId="2707C615" w14:textId="77777777" w:rsidTr="00C767ED">
        <w:tc>
          <w:tcPr>
            <w:cnfStyle w:val="001000000000" w:firstRow="0" w:lastRow="0" w:firstColumn="1" w:lastColumn="0" w:oddVBand="0" w:evenVBand="0" w:oddHBand="0" w:evenHBand="0" w:firstRowFirstColumn="0" w:firstRowLastColumn="0" w:lastRowFirstColumn="0" w:lastRowLastColumn="0"/>
            <w:tcW w:w="2393" w:type="dxa"/>
          </w:tcPr>
          <w:p w14:paraId="1970A19C" w14:textId="77777777" w:rsidR="00C767ED" w:rsidRDefault="00C767ED">
            <w:r>
              <w:t>World</w:t>
            </w:r>
          </w:p>
        </w:tc>
        <w:tc>
          <w:tcPr>
            <w:tcW w:w="1307" w:type="dxa"/>
          </w:tcPr>
          <w:p w14:paraId="10F48C6E"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26.2 (26.0-26.3)</w:t>
            </w:r>
          </w:p>
        </w:tc>
        <w:tc>
          <w:tcPr>
            <w:tcW w:w="1307" w:type="dxa"/>
          </w:tcPr>
          <w:p w14:paraId="10BC18A1"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38.2 (38.2-38.3)</w:t>
            </w:r>
          </w:p>
        </w:tc>
        <w:tc>
          <w:tcPr>
            <w:tcW w:w="1307" w:type="dxa"/>
          </w:tcPr>
          <w:p w14:paraId="1B09829A"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41.7 (41.6-41.7)</w:t>
            </w:r>
          </w:p>
        </w:tc>
        <w:tc>
          <w:tcPr>
            <w:tcW w:w="1307" w:type="dxa"/>
          </w:tcPr>
          <w:p w14:paraId="56E40491"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44.0 (44.0-44.0)</w:t>
            </w:r>
          </w:p>
        </w:tc>
        <w:tc>
          <w:tcPr>
            <w:tcW w:w="1307" w:type="dxa"/>
          </w:tcPr>
          <w:p w14:paraId="0490187A"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45.2 (45.2-45.2)</w:t>
            </w:r>
          </w:p>
        </w:tc>
      </w:tr>
      <w:tr w:rsidR="00C767ED" w14:paraId="397F8C06" w14:textId="77777777" w:rsidTr="00C767ED">
        <w:tc>
          <w:tcPr>
            <w:cnfStyle w:val="001000000000" w:firstRow="0" w:lastRow="0" w:firstColumn="1" w:lastColumn="0" w:oddVBand="0" w:evenVBand="0" w:oddHBand="0" w:evenHBand="0" w:firstRowFirstColumn="0" w:firstRowLastColumn="0" w:lastRowFirstColumn="0" w:lastRowLastColumn="0"/>
            <w:tcW w:w="2393" w:type="dxa"/>
          </w:tcPr>
          <w:p w14:paraId="6A1A5A64" w14:textId="77777777" w:rsidR="00C767ED" w:rsidRDefault="00C767ED">
            <w:r>
              <w:t>Small island developing States</w:t>
            </w:r>
          </w:p>
        </w:tc>
        <w:tc>
          <w:tcPr>
            <w:tcW w:w="1307" w:type="dxa"/>
          </w:tcPr>
          <w:p w14:paraId="100AA8D7"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11.9 (11.4-12.2)</w:t>
            </w:r>
          </w:p>
        </w:tc>
        <w:tc>
          <w:tcPr>
            <w:tcW w:w="1307" w:type="dxa"/>
          </w:tcPr>
          <w:p w14:paraId="03FBF2E9"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24.1 (23.8-24.3)</w:t>
            </w:r>
          </w:p>
        </w:tc>
        <w:tc>
          <w:tcPr>
            <w:tcW w:w="1307" w:type="dxa"/>
          </w:tcPr>
          <w:p w14:paraId="73A28DF6"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26.8 (26.6-27.0)</w:t>
            </w:r>
          </w:p>
        </w:tc>
        <w:tc>
          <w:tcPr>
            <w:tcW w:w="1307" w:type="dxa"/>
          </w:tcPr>
          <w:p w14:paraId="3E2D14D9"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29.2 (29.2-29.3)</w:t>
            </w:r>
          </w:p>
        </w:tc>
        <w:tc>
          <w:tcPr>
            <w:tcW w:w="1307" w:type="dxa"/>
          </w:tcPr>
          <w:p w14:paraId="628593AF"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29.9 (29.9-29.9)</w:t>
            </w:r>
          </w:p>
        </w:tc>
      </w:tr>
    </w:tbl>
    <w:p w14:paraId="6D2B87C9" w14:textId="77777777" w:rsidR="00C767ED" w:rsidRPr="00107088" w:rsidRDefault="00C767ED" w:rsidP="00C767ED">
      <w:pPr>
        <w:pStyle w:val="SourceStyle"/>
        <w:rPr>
          <w:rStyle w:val="Hyperlink"/>
          <w:rFonts w:asciiTheme="majorBidi" w:hAnsiTheme="majorBidi" w:cstheme="majorBidi"/>
          <w:b w:val="0"/>
          <w:bCs/>
          <w:w w:val="104"/>
        </w:rPr>
      </w:pPr>
      <w:r w:rsidRPr="00107088">
        <w:rPr>
          <w:rFonts w:asciiTheme="majorBidi" w:hAnsiTheme="majorBidi" w:cstheme="majorBidi"/>
          <w:b w:val="0"/>
          <w:w w:val="104"/>
          <w:vertAlign w:val="superscript"/>
        </w:rPr>
        <w:t>1</w:t>
      </w:r>
      <w:r w:rsidRPr="00107088">
        <w:rPr>
          <w:rFonts w:asciiTheme="majorBidi" w:hAnsiTheme="majorBidi" w:cstheme="majorBidi"/>
          <w:w w:val="104"/>
        </w:rPr>
        <w:tab/>
      </w:r>
      <w:r w:rsidRPr="00107088">
        <w:rPr>
          <w:rFonts w:asciiTheme="majorBidi" w:hAnsiTheme="majorBidi" w:cstheme="majorBidi"/>
          <w:b w:val="0"/>
          <w:w w:val="104"/>
        </w:rPr>
        <w:t xml:space="preserve">Based on the spatial overlap between polygons for </w:t>
      </w:r>
      <w:hyperlink r:id="rId11" w:history="1">
        <w:r w:rsidRPr="00107088">
          <w:rPr>
            <w:rStyle w:val="Hyperlink"/>
            <w:rFonts w:asciiTheme="majorBidi" w:hAnsiTheme="majorBidi" w:cstheme="majorBidi"/>
            <w:b w:val="0"/>
            <w:bCs/>
            <w:w w:val="104"/>
          </w:rPr>
          <w:t>Key Biodiversity Areas from the World Database of Key Biodiversity Areas</w:t>
        </w:r>
      </w:hyperlink>
      <w:r w:rsidRPr="00107088">
        <w:rPr>
          <w:rFonts w:asciiTheme="majorBidi" w:hAnsiTheme="majorBidi" w:cstheme="majorBidi"/>
          <w:b w:val="0"/>
          <w:w w:val="104"/>
        </w:rPr>
        <w:t xml:space="preserve"> and polygons for </w:t>
      </w:r>
      <w:hyperlink r:id="rId12" w:history="1">
        <w:r w:rsidRPr="00107088">
          <w:rPr>
            <w:rStyle w:val="Hyperlink"/>
            <w:rFonts w:asciiTheme="majorBidi" w:hAnsiTheme="majorBidi" w:cstheme="majorBidi"/>
            <w:b w:val="0"/>
            <w:bCs/>
            <w:w w:val="104"/>
          </w:rPr>
          <w:t>protected areas from the World Database on Protected Areas</w:t>
        </w:r>
      </w:hyperlink>
      <w:r w:rsidRPr="00107088">
        <w:rPr>
          <w:rStyle w:val="Hyperlink"/>
          <w:rFonts w:asciiTheme="majorBidi" w:hAnsiTheme="majorBidi" w:cstheme="majorBidi"/>
          <w:b w:val="0"/>
          <w:bCs/>
          <w:w w:val="104"/>
        </w:rPr>
        <w:t xml:space="preserve"> and Other Effective area-based Conservation Measures (OECMs; where available) from the World Database of OECMs.</w:t>
      </w:r>
    </w:p>
    <w:p w14:paraId="3A052068"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Note: </w:t>
      </w:r>
      <w:r w:rsidRPr="00107088">
        <w:rPr>
          <w:rFonts w:asciiTheme="majorBidi" w:hAnsiTheme="majorBidi" w:cstheme="majorBidi"/>
          <w:b w:val="0"/>
        </w:rPr>
        <w:t>Figures for each region are calculated as the proportion of each Key Biodiversity Area covered by protected areas and (where available) OECMs, averaged (i.e., calculated as the mean) across all Key Biodiversity Areas within the region.</w:t>
      </w:r>
    </w:p>
    <w:p w14:paraId="71B90F51"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United Nations Environment Programme's World Conservation Monitoring Centre (UNEP-WCMC), BirdLife International, International Union for Conservation of Nature (IUCN</w:t>
      </w:r>
      <w:r w:rsidRPr="00936C91">
        <w:rPr>
          <w:rFonts w:asciiTheme="majorBidi" w:hAnsiTheme="majorBidi" w:cstheme="majorBidi"/>
          <w:b w:val="0"/>
          <w:bCs/>
        </w:rPr>
        <w:t>), 2026.</w:t>
      </w:r>
    </w:p>
    <w:p w14:paraId="638D98F3" w14:textId="77777777" w:rsidR="00C767ED" w:rsidRPr="00107088" w:rsidRDefault="00C767ED" w:rsidP="00C767ED">
      <w:pPr>
        <w:pStyle w:val="SourceStyle"/>
        <w:rPr>
          <w:rFonts w:asciiTheme="majorBidi" w:hAnsiTheme="majorBidi" w:cstheme="majorBidi"/>
        </w:rPr>
      </w:pPr>
    </w:p>
    <w:p w14:paraId="4A318C4D"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 xml:space="preserve"> (b) Mean proportion of freshwater Key Biodiversity Areas (KBAs) covered by protected areas and (where available) OECMs</w:t>
      </w:r>
      <w:r w:rsidRPr="00107088">
        <w:rPr>
          <w:rFonts w:asciiTheme="majorBidi" w:hAnsiTheme="majorBidi" w:cstheme="majorBidi"/>
          <w:vertAlign w:val="superscript"/>
        </w:rPr>
        <w:t>1</w:t>
      </w:r>
    </w:p>
    <w:p w14:paraId="69E040A2"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393"/>
        <w:gridCol w:w="1307"/>
        <w:gridCol w:w="1307"/>
        <w:gridCol w:w="1307"/>
        <w:gridCol w:w="1307"/>
        <w:gridCol w:w="1307"/>
      </w:tblGrid>
      <w:tr w:rsidR="00C767ED" w14:paraId="49E1A9C8" w14:textId="77777777" w:rsidTr="00C767E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393" w:type="dxa"/>
          </w:tcPr>
          <w:p w14:paraId="16206CE5" w14:textId="77777777" w:rsidR="00C767ED" w:rsidRDefault="00C767ED">
            <w:r>
              <w:t>Regions</w:t>
            </w:r>
          </w:p>
        </w:tc>
        <w:tc>
          <w:tcPr>
            <w:tcW w:w="1307" w:type="dxa"/>
          </w:tcPr>
          <w:p w14:paraId="74FE58A4" w14:textId="77777777" w:rsidR="00C767ED" w:rsidRDefault="00C767ED">
            <w:pPr>
              <w:cnfStyle w:val="100000000000" w:firstRow="1" w:lastRow="0" w:firstColumn="0" w:lastColumn="0" w:oddVBand="0" w:evenVBand="0" w:oddHBand="0" w:evenHBand="0" w:firstRowFirstColumn="0" w:firstRowLastColumn="0" w:lastRowFirstColumn="0" w:lastRowLastColumn="0"/>
            </w:pPr>
            <w:r>
              <w:t>2000</w:t>
            </w:r>
          </w:p>
        </w:tc>
        <w:tc>
          <w:tcPr>
            <w:tcW w:w="1307" w:type="dxa"/>
          </w:tcPr>
          <w:p w14:paraId="5C9B8868" w14:textId="77777777" w:rsidR="00C767ED" w:rsidRDefault="00C767ED">
            <w:pPr>
              <w:cnfStyle w:val="100000000000" w:firstRow="1" w:lastRow="0" w:firstColumn="0" w:lastColumn="0" w:oddVBand="0" w:evenVBand="0" w:oddHBand="0" w:evenHBand="0" w:firstRowFirstColumn="0" w:firstRowLastColumn="0" w:lastRowFirstColumn="0" w:lastRowLastColumn="0"/>
            </w:pPr>
            <w:r>
              <w:t>2010</w:t>
            </w:r>
          </w:p>
        </w:tc>
        <w:tc>
          <w:tcPr>
            <w:tcW w:w="1307" w:type="dxa"/>
          </w:tcPr>
          <w:p w14:paraId="55CCEF4C"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p>
        </w:tc>
        <w:tc>
          <w:tcPr>
            <w:tcW w:w="1307" w:type="dxa"/>
          </w:tcPr>
          <w:p w14:paraId="32051791"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1307" w:type="dxa"/>
          </w:tcPr>
          <w:p w14:paraId="0865F12B" w14:textId="77777777" w:rsidR="00C767ED" w:rsidRDefault="00C767ED">
            <w:pPr>
              <w:cnfStyle w:val="100000000000" w:firstRow="1" w:lastRow="0" w:firstColumn="0" w:lastColumn="0" w:oddVBand="0" w:evenVBand="0" w:oddHBand="0" w:evenHBand="0" w:firstRowFirstColumn="0" w:firstRowLastColumn="0" w:lastRowFirstColumn="0" w:lastRowLastColumn="0"/>
            </w:pPr>
            <w:r>
              <w:t>2025</w:t>
            </w:r>
          </w:p>
        </w:tc>
      </w:tr>
      <w:tr w:rsidR="00C767ED" w14:paraId="1E5F34BC" w14:textId="77777777" w:rsidTr="00C767ED">
        <w:tc>
          <w:tcPr>
            <w:cnfStyle w:val="001000000000" w:firstRow="0" w:lastRow="0" w:firstColumn="1" w:lastColumn="0" w:oddVBand="0" w:evenVBand="0" w:oddHBand="0" w:evenHBand="0" w:firstRowFirstColumn="0" w:firstRowLastColumn="0" w:lastRowFirstColumn="0" w:lastRowLastColumn="0"/>
            <w:tcW w:w="2393" w:type="dxa"/>
          </w:tcPr>
          <w:p w14:paraId="713B291B" w14:textId="77777777" w:rsidR="00C767ED" w:rsidRDefault="00C767ED">
            <w:r>
              <w:t>World</w:t>
            </w:r>
          </w:p>
        </w:tc>
        <w:tc>
          <w:tcPr>
            <w:tcW w:w="1307" w:type="dxa"/>
          </w:tcPr>
          <w:p w14:paraId="05A4EDA5"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26.6 (26.5-26.8)</w:t>
            </w:r>
          </w:p>
        </w:tc>
        <w:tc>
          <w:tcPr>
            <w:tcW w:w="1307" w:type="dxa"/>
          </w:tcPr>
          <w:p w14:paraId="233D77BC"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38.2 (38.0-38.2)</w:t>
            </w:r>
          </w:p>
        </w:tc>
        <w:tc>
          <w:tcPr>
            <w:tcW w:w="1307" w:type="dxa"/>
          </w:tcPr>
          <w:p w14:paraId="082721E5"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40.8 (40.7-40.9)</w:t>
            </w:r>
          </w:p>
        </w:tc>
        <w:tc>
          <w:tcPr>
            <w:tcW w:w="1307" w:type="dxa"/>
          </w:tcPr>
          <w:p w14:paraId="604C0350"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43.3 (43.2-43.3)</w:t>
            </w:r>
          </w:p>
        </w:tc>
        <w:tc>
          <w:tcPr>
            <w:tcW w:w="1307" w:type="dxa"/>
          </w:tcPr>
          <w:p w14:paraId="5F280BF2"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44.2 (44.2-44.2)</w:t>
            </w:r>
          </w:p>
        </w:tc>
      </w:tr>
      <w:tr w:rsidR="00C767ED" w14:paraId="197C5A76" w14:textId="77777777" w:rsidTr="00C767ED">
        <w:tc>
          <w:tcPr>
            <w:cnfStyle w:val="001000000000" w:firstRow="0" w:lastRow="0" w:firstColumn="1" w:lastColumn="0" w:oddVBand="0" w:evenVBand="0" w:oddHBand="0" w:evenHBand="0" w:firstRowFirstColumn="0" w:firstRowLastColumn="0" w:lastRowFirstColumn="0" w:lastRowLastColumn="0"/>
            <w:tcW w:w="2393" w:type="dxa"/>
          </w:tcPr>
          <w:p w14:paraId="3A170F91" w14:textId="77777777" w:rsidR="00C767ED" w:rsidRDefault="00C767ED">
            <w:r>
              <w:t>Small island developing States</w:t>
            </w:r>
          </w:p>
        </w:tc>
        <w:tc>
          <w:tcPr>
            <w:tcW w:w="1307" w:type="dxa"/>
          </w:tcPr>
          <w:p w14:paraId="21BCFCCD"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23.6 (20.9-23.6)</w:t>
            </w:r>
          </w:p>
        </w:tc>
        <w:tc>
          <w:tcPr>
            <w:tcW w:w="1307" w:type="dxa"/>
          </w:tcPr>
          <w:p w14:paraId="6A3B171E"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61.1 (58.4-61.1)</w:t>
            </w:r>
          </w:p>
        </w:tc>
        <w:tc>
          <w:tcPr>
            <w:tcW w:w="1307" w:type="dxa"/>
          </w:tcPr>
          <w:p w14:paraId="77F2C126"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62.3 (59.7-62.3)</w:t>
            </w:r>
          </w:p>
        </w:tc>
        <w:tc>
          <w:tcPr>
            <w:tcW w:w="1307" w:type="dxa"/>
          </w:tcPr>
          <w:p w14:paraId="36E8B42F"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62.3 (62.3-62.3)</w:t>
            </w:r>
          </w:p>
        </w:tc>
        <w:tc>
          <w:tcPr>
            <w:tcW w:w="1307" w:type="dxa"/>
          </w:tcPr>
          <w:p w14:paraId="18553FC6" w14:textId="77777777" w:rsidR="00C767ED" w:rsidRPr="00791818" w:rsidRDefault="00C767ED">
            <w:pPr>
              <w:spacing w:after="100"/>
              <w:ind w:left="0" w:right="0"/>
              <w:cnfStyle w:val="000000000000" w:firstRow="0" w:lastRow="0" w:firstColumn="0" w:lastColumn="0" w:oddVBand="0" w:evenVBand="0" w:oddHBand="0" w:evenHBand="0" w:firstRowFirstColumn="0" w:firstRowLastColumn="0" w:lastRowFirstColumn="0" w:lastRowLastColumn="0"/>
              <w:rPr>
                <w:sz w:val="16"/>
                <w:szCs w:val="16"/>
              </w:rPr>
            </w:pPr>
            <w:r w:rsidRPr="00791818">
              <w:rPr>
                <w:sz w:val="16"/>
                <w:szCs w:val="16"/>
              </w:rPr>
              <w:t>64.9 (64.9-64.9)</w:t>
            </w:r>
          </w:p>
        </w:tc>
      </w:tr>
    </w:tbl>
    <w:p w14:paraId="52A717F0" w14:textId="77777777" w:rsidR="00C767ED" w:rsidRPr="00107088" w:rsidRDefault="00C767ED" w:rsidP="00C767ED">
      <w:pPr>
        <w:pStyle w:val="SourceStyle"/>
        <w:rPr>
          <w:rFonts w:asciiTheme="majorBidi" w:hAnsiTheme="majorBidi" w:cstheme="majorBidi"/>
          <w:w w:val="104"/>
        </w:rPr>
      </w:pPr>
      <w:r w:rsidRPr="00107088">
        <w:rPr>
          <w:rFonts w:asciiTheme="majorBidi" w:hAnsiTheme="majorBidi" w:cstheme="majorBidi"/>
          <w:b w:val="0"/>
          <w:w w:val="104"/>
          <w:vertAlign w:val="superscript"/>
        </w:rPr>
        <w:t>1</w:t>
      </w:r>
      <w:r w:rsidRPr="00107088">
        <w:rPr>
          <w:rFonts w:asciiTheme="majorBidi" w:hAnsiTheme="majorBidi" w:cstheme="majorBidi"/>
          <w:b w:val="0"/>
          <w:w w:val="104"/>
        </w:rPr>
        <w:t xml:space="preserve">Based on the spatial overlap between polygons for </w:t>
      </w:r>
      <w:hyperlink r:id="rId13" w:history="1">
        <w:r w:rsidRPr="00107088">
          <w:rPr>
            <w:rStyle w:val="Hyperlink"/>
            <w:rFonts w:asciiTheme="majorBidi" w:hAnsiTheme="majorBidi" w:cstheme="majorBidi"/>
            <w:b w:val="0"/>
            <w:bCs/>
            <w:w w:val="104"/>
          </w:rPr>
          <w:t>Key Biodiversity Areas from the World Database of Key Biodiversity Areas</w:t>
        </w:r>
      </w:hyperlink>
      <w:r w:rsidRPr="00107088">
        <w:rPr>
          <w:rFonts w:asciiTheme="majorBidi" w:hAnsiTheme="majorBidi" w:cstheme="majorBidi"/>
          <w:b w:val="0"/>
          <w:w w:val="104"/>
        </w:rPr>
        <w:t xml:space="preserve"> and polygons for </w:t>
      </w:r>
      <w:hyperlink r:id="rId14" w:history="1">
        <w:r w:rsidRPr="00107088">
          <w:rPr>
            <w:rStyle w:val="Hyperlink"/>
            <w:rFonts w:asciiTheme="majorBidi" w:hAnsiTheme="majorBidi" w:cstheme="majorBidi"/>
            <w:b w:val="0"/>
            <w:bCs/>
            <w:w w:val="104"/>
          </w:rPr>
          <w:t>protected areas from the World Database on Protected Areas</w:t>
        </w:r>
      </w:hyperlink>
      <w:r w:rsidRPr="00107088">
        <w:rPr>
          <w:rStyle w:val="Hyperlink"/>
          <w:rFonts w:asciiTheme="majorBidi" w:hAnsiTheme="majorBidi" w:cstheme="majorBidi"/>
          <w:b w:val="0"/>
          <w:bCs/>
          <w:w w:val="104"/>
        </w:rPr>
        <w:t xml:space="preserve"> and </w:t>
      </w:r>
      <w:hyperlink r:id="rId15" w:history="1">
        <w:r w:rsidRPr="00107088">
          <w:rPr>
            <w:rStyle w:val="Hyperlink"/>
            <w:rFonts w:asciiTheme="majorBidi" w:hAnsiTheme="majorBidi" w:cstheme="majorBidi"/>
            <w:b w:val="0"/>
            <w:bCs/>
            <w:w w:val="104"/>
          </w:rPr>
          <w:t>Other Effective area-based Conservation Measures (OECMs; where available) from the World Database of OECMs</w:t>
        </w:r>
      </w:hyperlink>
      <w:r w:rsidRPr="00107088">
        <w:rPr>
          <w:rStyle w:val="Hyperlink"/>
          <w:rFonts w:asciiTheme="majorBidi" w:hAnsiTheme="majorBidi" w:cstheme="majorBidi"/>
          <w:b w:val="0"/>
          <w:bCs/>
          <w:w w:val="104"/>
        </w:rPr>
        <w:t>.</w:t>
      </w:r>
      <w:r w:rsidRPr="00107088">
        <w:rPr>
          <w:rFonts w:asciiTheme="majorBidi" w:hAnsiTheme="majorBidi" w:cstheme="majorBidi"/>
          <w:w w:val="104"/>
        </w:rPr>
        <w:t xml:space="preserve"> </w:t>
      </w:r>
    </w:p>
    <w:p w14:paraId="6F4E3F6E"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Note: </w:t>
      </w:r>
      <w:r w:rsidRPr="00107088">
        <w:rPr>
          <w:rFonts w:asciiTheme="majorBidi" w:hAnsiTheme="majorBidi" w:cstheme="majorBidi"/>
          <w:b w:val="0"/>
        </w:rPr>
        <w:t>Figures for each region are calculated as the proportion of each Key Biodiversity Area covered by protected areas and (where available) OECMs, averaged (i.e., calculated as the mean) across all Key Biodiversity Areas within the region.</w:t>
      </w:r>
    </w:p>
    <w:p w14:paraId="27E458B9"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United Nations Environment Programme's World Conservation Monitoring Centre (UNEP-WCMC),BirdLife International, International Union for Conservation of Nature (IUCN</w:t>
      </w:r>
      <w:r w:rsidRPr="00936C91">
        <w:rPr>
          <w:rFonts w:asciiTheme="majorBidi" w:hAnsiTheme="majorBidi" w:cstheme="majorBidi"/>
          <w:b w:val="0"/>
          <w:bCs/>
        </w:rPr>
        <w:t>), 2026.</w:t>
      </w:r>
    </w:p>
    <w:p w14:paraId="7E2C6B20" w14:textId="77777777" w:rsidR="00C767ED" w:rsidRPr="00107088" w:rsidRDefault="00C767ED" w:rsidP="00C767ED">
      <w:pPr>
        <w:pStyle w:val="SingleTxt"/>
        <w:spacing w:after="0" w:line="120" w:lineRule="exact"/>
        <w:ind w:right="0"/>
        <w:rPr>
          <w:rFonts w:asciiTheme="majorBidi" w:hAnsiTheme="majorBidi" w:cstheme="majorBidi"/>
          <w:sz w:val="14"/>
          <w:szCs w:val="14"/>
          <w:vertAlign w:val="superscript"/>
        </w:rPr>
      </w:pPr>
    </w:p>
    <w:p w14:paraId="419BC122" w14:textId="77777777" w:rsidR="00C767ED" w:rsidRDefault="00C767ED" w:rsidP="00C767ED">
      <w:pPr>
        <w:rPr>
          <w:highlight w:val="yellow"/>
        </w:rPr>
      </w:pPr>
    </w:p>
    <w:p w14:paraId="7B67E7D5" w14:textId="77777777" w:rsidR="00C767ED" w:rsidRDefault="00C767ED" w:rsidP="00C767ED">
      <w:pPr>
        <w:rPr>
          <w:highlight w:val="yellow"/>
        </w:rPr>
      </w:pPr>
    </w:p>
    <w:p w14:paraId="7D9AD9A3" w14:textId="23D60293" w:rsidR="007C0252" w:rsidRPr="00DF321C" w:rsidRDefault="002D4748" w:rsidP="00C767ED">
      <w:pPr>
        <w:rPr>
          <w:rFonts w:asciiTheme="majorBidi" w:hAnsiTheme="majorBidi" w:cstheme="majorBidi"/>
          <w:b/>
          <w:spacing w:val="2"/>
        </w:rPr>
      </w:pPr>
      <w:r w:rsidRPr="00DF321C">
        <w:rPr>
          <w:rFonts w:asciiTheme="majorBidi" w:hAnsiTheme="majorBidi" w:cstheme="majorBidi"/>
          <w:b/>
          <w:spacing w:val="2"/>
        </w:rPr>
        <w:t>ABAS Target 3.6</w:t>
      </w:r>
    </w:p>
    <w:p w14:paraId="3F6B0797" w14:textId="5FAC5C41" w:rsidR="002D4748" w:rsidRPr="00DF321C" w:rsidRDefault="00DF321C" w:rsidP="00C767ED">
      <w:pPr>
        <w:rPr>
          <w:rFonts w:asciiTheme="majorBidi" w:hAnsiTheme="majorBidi" w:cstheme="majorBidi"/>
          <w:b/>
          <w:spacing w:val="2"/>
        </w:rPr>
      </w:pPr>
      <w:r w:rsidRPr="00DF321C">
        <w:rPr>
          <w:rFonts w:asciiTheme="majorBidi" w:hAnsiTheme="majorBidi" w:cstheme="majorBidi"/>
          <w:b/>
          <w:spacing w:val="2"/>
        </w:rPr>
        <w:t>Implement resilient and sustainable agricultural and fisheries practices that strengthen food security, promote nutrition, and enhance livelihoods</w:t>
      </w:r>
    </w:p>
    <w:p w14:paraId="443D651F" w14:textId="77777777" w:rsidR="002D4748" w:rsidRPr="00DF321C" w:rsidRDefault="002D4748" w:rsidP="00C767ED">
      <w:pPr>
        <w:rPr>
          <w:rFonts w:asciiTheme="majorBidi" w:hAnsiTheme="majorBidi" w:cstheme="majorBidi"/>
          <w:b/>
          <w:spacing w:val="2"/>
        </w:rPr>
      </w:pPr>
    </w:p>
    <w:p w14:paraId="2B8B13CB" w14:textId="77777777" w:rsidR="002D4748" w:rsidRPr="00DF321C" w:rsidRDefault="00D43442" w:rsidP="00C767ED">
      <w:pPr>
        <w:rPr>
          <w:rFonts w:asciiTheme="majorBidi" w:hAnsiTheme="majorBidi" w:cstheme="majorBidi"/>
          <w:b/>
          <w:spacing w:val="2"/>
        </w:rPr>
      </w:pPr>
      <w:r w:rsidRPr="00DF321C">
        <w:rPr>
          <w:rFonts w:asciiTheme="majorBidi" w:hAnsiTheme="majorBidi" w:cstheme="majorBidi"/>
          <w:b/>
          <w:spacing w:val="2"/>
        </w:rPr>
        <w:t xml:space="preserve">ABAS </w:t>
      </w:r>
      <w:r w:rsidR="002D4748" w:rsidRPr="00DF321C">
        <w:rPr>
          <w:rFonts w:asciiTheme="majorBidi" w:hAnsiTheme="majorBidi" w:cstheme="majorBidi"/>
          <w:b/>
          <w:spacing w:val="2"/>
        </w:rPr>
        <w:t xml:space="preserve">Indicator </w:t>
      </w:r>
      <w:r w:rsidRPr="00DF321C">
        <w:rPr>
          <w:rFonts w:asciiTheme="majorBidi" w:hAnsiTheme="majorBidi" w:cstheme="majorBidi"/>
          <w:b/>
          <w:spacing w:val="2"/>
        </w:rPr>
        <w:t>3.6.1</w:t>
      </w:r>
    </w:p>
    <w:p w14:paraId="7D0F89E7" w14:textId="57AD39B1" w:rsidR="00D43442" w:rsidRPr="00DF321C" w:rsidRDefault="007C0252" w:rsidP="00C767ED">
      <w:pPr>
        <w:rPr>
          <w:rFonts w:asciiTheme="majorBidi" w:hAnsiTheme="majorBidi" w:cstheme="majorBidi"/>
          <w:b/>
          <w:spacing w:val="2"/>
        </w:rPr>
      </w:pPr>
      <w:r w:rsidRPr="00DF321C">
        <w:rPr>
          <w:rFonts w:asciiTheme="majorBidi" w:hAnsiTheme="majorBidi" w:cstheme="majorBidi"/>
          <w:b/>
          <w:spacing w:val="2"/>
        </w:rPr>
        <w:t>Proportion of agricultural area under productive and sustainable agriculture</w:t>
      </w:r>
    </w:p>
    <w:p w14:paraId="0C12B44A" w14:textId="77777777" w:rsidR="007C0252" w:rsidRPr="0089195F" w:rsidRDefault="007C0252" w:rsidP="00C767ED">
      <w:pPr>
        <w:rPr>
          <w:rFonts w:asciiTheme="majorBidi" w:hAnsiTheme="majorBidi" w:cstheme="majorBidi"/>
          <w:b/>
          <w:spacing w:val="2"/>
          <w:highlight w:val="red"/>
        </w:rPr>
      </w:pPr>
    </w:p>
    <w:p w14:paraId="25C90E48" w14:textId="77777777" w:rsidR="000A3152" w:rsidRPr="00224857" w:rsidRDefault="000A3152" w:rsidP="000A3152">
      <w:pPr>
        <w:pStyle w:val="SeriesStyle"/>
        <w:rPr>
          <w:rFonts w:asciiTheme="majorBidi" w:hAnsiTheme="majorBidi"/>
          <w:highlight w:val="lightGray"/>
        </w:rPr>
      </w:pPr>
      <w:r w:rsidRPr="00224857">
        <w:rPr>
          <w:rFonts w:asciiTheme="majorBidi" w:hAnsiTheme="majorBidi"/>
          <w:highlight w:val="lightGray"/>
        </w:rPr>
        <w:t>PROXY: Progress toward productive and sustainable agriculture</w:t>
      </w:r>
    </w:p>
    <w:p w14:paraId="2D35B8B9" w14:textId="77777777" w:rsidR="000A3152" w:rsidRDefault="000A3152" w:rsidP="000A3152">
      <w:pPr>
        <w:pStyle w:val="UnitStyle"/>
        <w:rPr>
          <w:rFonts w:asciiTheme="majorBidi" w:hAnsiTheme="majorBidi" w:cstheme="majorBidi"/>
        </w:rPr>
      </w:pPr>
      <w:r w:rsidRPr="00107088">
        <w:rPr>
          <w:rFonts w:asciiTheme="majorBidi" w:hAnsiTheme="majorBidi" w:cstheme="majorBidi"/>
        </w:rPr>
        <w:t>(Score)</w:t>
      </w:r>
    </w:p>
    <w:tbl>
      <w:tblPr>
        <w:tblStyle w:val="SDGAnnexStyle"/>
        <w:tblW w:w="9167" w:type="dxa"/>
        <w:tblLayout w:type="fixed"/>
        <w:tblLook w:val="04A0" w:firstRow="1" w:lastRow="0" w:firstColumn="1" w:lastColumn="0" w:noHBand="0" w:noVBand="1"/>
      </w:tblPr>
      <w:tblGrid>
        <w:gridCol w:w="3618"/>
        <w:gridCol w:w="924"/>
        <w:gridCol w:w="925"/>
        <w:gridCol w:w="925"/>
        <w:gridCol w:w="925"/>
        <w:gridCol w:w="925"/>
        <w:gridCol w:w="925"/>
      </w:tblGrid>
      <w:tr w:rsidR="000A3152" w14:paraId="2AEDBC94" w14:textId="77777777" w:rsidTr="00806183">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618" w:type="dxa"/>
            <w:vMerge w:val="restart"/>
            <w:noWrap/>
            <w:hideMark/>
          </w:tcPr>
          <w:p w14:paraId="3AA4C223" w14:textId="77777777" w:rsidR="000A3152" w:rsidRPr="004269E9" w:rsidRDefault="000A3152" w:rsidP="00806183">
            <w:pPr>
              <w:rPr>
                <w:color w:val="000000"/>
                <w:szCs w:val="18"/>
              </w:rPr>
            </w:pPr>
            <w:r w:rsidRPr="004269E9">
              <w:rPr>
                <w:color w:val="000000"/>
                <w:szCs w:val="18"/>
              </w:rPr>
              <w:t>Regions</w:t>
            </w:r>
          </w:p>
        </w:tc>
        <w:tc>
          <w:tcPr>
            <w:tcW w:w="2774" w:type="dxa"/>
            <w:gridSpan w:val="3"/>
            <w:tcBorders>
              <w:bottom w:val="single" w:sz="4" w:space="0" w:color="auto"/>
            </w:tcBorders>
            <w:noWrap/>
            <w:hideMark/>
          </w:tcPr>
          <w:p w14:paraId="5DB87F39" w14:textId="77777777" w:rsidR="000A3152" w:rsidRPr="004269E9" w:rsidRDefault="000A3152" w:rsidP="00806183">
            <w:pPr>
              <w:cnfStyle w:val="100000000000" w:firstRow="1" w:lastRow="0" w:firstColumn="0" w:lastColumn="0" w:oddVBand="0" w:evenVBand="0" w:oddHBand="0" w:evenHBand="0" w:firstRowFirstColumn="0" w:firstRowLastColumn="0" w:lastRowFirstColumn="0" w:lastRowLastColumn="0"/>
              <w:rPr>
                <w:color w:val="000000"/>
                <w:szCs w:val="18"/>
              </w:rPr>
            </w:pPr>
            <w:r w:rsidRPr="004269E9">
              <w:rPr>
                <w:color w:val="000000"/>
                <w:szCs w:val="18"/>
              </w:rPr>
              <w:t>Current Status</w:t>
            </w:r>
          </w:p>
        </w:tc>
        <w:tc>
          <w:tcPr>
            <w:tcW w:w="2775" w:type="dxa"/>
            <w:gridSpan w:val="3"/>
            <w:noWrap/>
            <w:hideMark/>
          </w:tcPr>
          <w:p w14:paraId="09F584A1" w14:textId="77777777" w:rsidR="000A3152" w:rsidRPr="004269E9" w:rsidRDefault="000A3152" w:rsidP="00806183">
            <w:pPr>
              <w:cnfStyle w:val="100000000000" w:firstRow="1" w:lastRow="0" w:firstColumn="0" w:lastColumn="0" w:oddVBand="0" w:evenVBand="0" w:oddHBand="0" w:evenHBand="0" w:firstRowFirstColumn="0" w:firstRowLastColumn="0" w:lastRowFirstColumn="0" w:lastRowLastColumn="0"/>
              <w:rPr>
                <w:color w:val="000000"/>
                <w:szCs w:val="18"/>
              </w:rPr>
            </w:pPr>
            <w:r w:rsidRPr="004269E9">
              <w:rPr>
                <w:color w:val="000000"/>
                <w:szCs w:val="18"/>
              </w:rPr>
              <w:t>Trend</w:t>
            </w:r>
          </w:p>
        </w:tc>
      </w:tr>
      <w:tr w:rsidR="000A3152" w14:paraId="4D6AC066" w14:textId="77777777" w:rsidTr="00806183">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618" w:type="dxa"/>
            <w:vMerge/>
            <w:hideMark/>
          </w:tcPr>
          <w:p w14:paraId="7D68340E" w14:textId="77777777" w:rsidR="000A3152" w:rsidRPr="004269E9" w:rsidRDefault="000A3152" w:rsidP="00806183">
            <w:pPr>
              <w:rPr>
                <w:b w:val="0"/>
                <w:i w:val="0"/>
                <w:color w:val="000000"/>
                <w:szCs w:val="18"/>
              </w:rPr>
            </w:pPr>
          </w:p>
        </w:tc>
        <w:tc>
          <w:tcPr>
            <w:tcW w:w="924" w:type="dxa"/>
            <w:tcBorders>
              <w:top w:val="single" w:sz="4" w:space="0" w:color="auto"/>
            </w:tcBorders>
            <w:noWrap/>
            <w:hideMark/>
          </w:tcPr>
          <w:p w14:paraId="21A2096E" w14:textId="77777777" w:rsidR="000A3152" w:rsidRPr="004269E9" w:rsidRDefault="000A3152" w:rsidP="00806183">
            <w:pPr>
              <w:cnfStyle w:val="100000000000" w:firstRow="1" w:lastRow="0" w:firstColumn="0" w:lastColumn="0" w:oddVBand="0" w:evenVBand="0" w:oddHBand="0" w:evenHBand="0" w:firstRowFirstColumn="0" w:firstRowLastColumn="0" w:lastRowFirstColumn="0" w:lastRowLastColumn="0"/>
              <w:rPr>
                <w:b w:val="0"/>
                <w:i w:val="0"/>
                <w:color w:val="000000"/>
                <w:szCs w:val="18"/>
              </w:rPr>
            </w:pPr>
            <w:r w:rsidRPr="004269E9">
              <w:rPr>
                <w:color w:val="000000"/>
                <w:szCs w:val="18"/>
              </w:rPr>
              <w:t>2015</w:t>
            </w:r>
          </w:p>
        </w:tc>
        <w:tc>
          <w:tcPr>
            <w:tcW w:w="925" w:type="dxa"/>
            <w:tcBorders>
              <w:top w:val="single" w:sz="4" w:space="0" w:color="auto"/>
            </w:tcBorders>
            <w:noWrap/>
            <w:hideMark/>
          </w:tcPr>
          <w:p w14:paraId="60507CAD" w14:textId="77777777" w:rsidR="000A3152" w:rsidRPr="004269E9" w:rsidRDefault="000A3152" w:rsidP="00806183">
            <w:pPr>
              <w:cnfStyle w:val="100000000000" w:firstRow="1" w:lastRow="0" w:firstColumn="0" w:lastColumn="0" w:oddVBand="0" w:evenVBand="0" w:oddHBand="0" w:evenHBand="0" w:firstRowFirstColumn="0" w:firstRowLastColumn="0" w:lastRowFirstColumn="0" w:lastRowLastColumn="0"/>
              <w:rPr>
                <w:b w:val="0"/>
                <w:i w:val="0"/>
                <w:color w:val="000000"/>
                <w:szCs w:val="18"/>
              </w:rPr>
            </w:pPr>
            <w:r w:rsidRPr="004269E9">
              <w:rPr>
                <w:color w:val="000000"/>
                <w:szCs w:val="18"/>
              </w:rPr>
              <w:t>2020</w:t>
            </w:r>
          </w:p>
        </w:tc>
        <w:tc>
          <w:tcPr>
            <w:tcW w:w="925" w:type="dxa"/>
            <w:tcBorders>
              <w:top w:val="single" w:sz="4" w:space="0" w:color="auto"/>
            </w:tcBorders>
            <w:noWrap/>
            <w:hideMark/>
          </w:tcPr>
          <w:p w14:paraId="0ACBF023" w14:textId="77777777" w:rsidR="000A3152" w:rsidRPr="004269E9" w:rsidRDefault="000A3152" w:rsidP="00806183">
            <w:pPr>
              <w:cnfStyle w:val="100000000000" w:firstRow="1" w:lastRow="0" w:firstColumn="0" w:lastColumn="0" w:oddVBand="0" w:evenVBand="0" w:oddHBand="0" w:evenHBand="0" w:firstRowFirstColumn="0" w:firstRowLastColumn="0" w:lastRowFirstColumn="0" w:lastRowLastColumn="0"/>
              <w:rPr>
                <w:b w:val="0"/>
                <w:i w:val="0"/>
                <w:color w:val="000000"/>
                <w:szCs w:val="18"/>
              </w:rPr>
            </w:pPr>
            <w:r w:rsidRPr="004269E9">
              <w:rPr>
                <w:color w:val="000000"/>
                <w:szCs w:val="18"/>
              </w:rPr>
              <w:t>2023</w:t>
            </w:r>
          </w:p>
        </w:tc>
        <w:tc>
          <w:tcPr>
            <w:tcW w:w="925" w:type="dxa"/>
            <w:tcBorders>
              <w:top w:val="single" w:sz="4" w:space="0" w:color="auto"/>
            </w:tcBorders>
            <w:noWrap/>
            <w:hideMark/>
          </w:tcPr>
          <w:p w14:paraId="4CC828C9" w14:textId="77777777" w:rsidR="000A3152" w:rsidRPr="004269E9" w:rsidRDefault="000A3152" w:rsidP="00806183">
            <w:pPr>
              <w:cnfStyle w:val="100000000000" w:firstRow="1" w:lastRow="0" w:firstColumn="0" w:lastColumn="0" w:oddVBand="0" w:evenVBand="0" w:oddHBand="0" w:evenHBand="0" w:firstRowFirstColumn="0" w:firstRowLastColumn="0" w:lastRowFirstColumn="0" w:lastRowLastColumn="0"/>
              <w:rPr>
                <w:b w:val="0"/>
                <w:i w:val="0"/>
                <w:color w:val="000000"/>
                <w:szCs w:val="18"/>
              </w:rPr>
            </w:pPr>
            <w:r w:rsidRPr="004269E9">
              <w:rPr>
                <w:color w:val="000000"/>
                <w:szCs w:val="18"/>
              </w:rPr>
              <w:t>2015</w:t>
            </w:r>
          </w:p>
        </w:tc>
        <w:tc>
          <w:tcPr>
            <w:tcW w:w="925" w:type="dxa"/>
            <w:tcBorders>
              <w:top w:val="single" w:sz="4" w:space="0" w:color="auto"/>
            </w:tcBorders>
            <w:noWrap/>
            <w:hideMark/>
          </w:tcPr>
          <w:p w14:paraId="35D17818" w14:textId="77777777" w:rsidR="000A3152" w:rsidRPr="004269E9" w:rsidRDefault="000A3152" w:rsidP="00806183">
            <w:pPr>
              <w:cnfStyle w:val="100000000000" w:firstRow="1" w:lastRow="0" w:firstColumn="0" w:lastColumn="0" w:oddVBand="0" w:evenVBand="0" w:oddHBand="0" w:evenHBand="0" w:firstRowFirstColumn="0" w:firstRowLastColumn="0" w:lastRowFirstColumn="0" w:lastRowLastColumn="0"/>
              <w:rPr>
                <w:b w:val="0"/>
                <w:i w:val="0"/>
                <w:color w:val="000000"/>
                <w:szCs w:val="18"/>
              </w:rPr>
            </w:pPr>
            <w:r w:rsidRPr="004269E9">
              <w:rPr>
                <w:color w:val="000000"/>
                <w:szCs w:val="18"/>
              </w:rPr>
              <w:t>2020</w:t>
            </w:r>
          </w:p>
        </w:tc>
        <w:tc>
          <w:tcPr>
            <w:tcW w:w="925" w:type="dxa"/>
            <w:tcBorders>
              <w:top w:val="single" w:sz="4" w:space="0" w:color="auto"/>
            </w:tcBorders>
            <w:noWrap/>
            <w:hideMark/>
          </w:tcPr>
          <w:p w14:paraId="3FF8F8BA" w14:textId="77777777" w:rsidR="000A3152" w:rsidRPr="004269E9" w:rsidRDefault="000A3152" w:rsidP="00806183">
            <w:pPr>
              <w:cnfStyle w:val="100000000000" w:firstRow="1" w:lastRow="0" w:firstColumn="0" w:lastColumn="0" w:oddVBand="0" w:evenVBand="0" w:oddHBand="0" w:evenHBand="0" w:firstRowFirstColumn="0" w:firstRowLastColumn="0" w:lastRowFirstColumn="0" w:lastRowLastColumn="0"/>
              <w:rPr>
                <w:b w:val="0"/>
                <w:i w:val="0"/>
                <w:color w:val="000000"/>
                <w:szCs w:val="18"/>
              </w:rPr>
            </w:pPr>
            <w:r w:rsidRPr="004269E9">
              <w:rPr>
                <w:color w:val="000000"/>
                <w:szCs w:val="18"/>
              </w:rPr>
              <w:t>2023</w:t>
            </w:r>
          </w:p>
        </w:tc>
      </w:tr>
      <w:tr w:rsidR="000A3152" w14:paraId="2FAB22B9" w14:textId="77777777" w:rsidTr="00806183">
        <w:trPr>
          <w:trHeight w:val="245"/>
        </w:trPr>
        <w:tc>
          <w:tcPr>
            <w:cnfStyle w:val="001000000000" w:firstRow="0" w:lastRow="0" w:firstColumn="1" w:lastColumn="0" w:oddVBand="0" w:evenVBand="0" w:oddHBand="0" w:evenHBand="0" w:firstRowFirstColumn="0" w:firstRowLastColumn="0" w:lastRowFirstColumn="0" w:lastRowLastColumn="0"/>
            <w:tcW w:w="3618" w:type="dxa"/>
            <w:tcBorders>
              <w:top w:val="single" w:sz="4" w:space="0" w:color="auto"/>
            </w:tcBorders>
            <w:noWrap/>
            <w:hideMark/>
          </w:tcPr>
          <w:p w14:paraId="1363F82D" w14:textId="77777777" w:rsidR="000A3152" w:rsidRDefault="000A3152" w:rsidP="00806183">
            <w:pPr>
              <w:rPr>
                <w:color w:val="000000"/>
                <w:szCs w:val="18"/>
              </w:rPr>
            </w:pPr>
            <w:r>
              <w:rPr>
                <w:color w:val="000000"/>
                <w:szCs w:val="18"/>
              </w:rPr>
              <w:t>World</w:t>
            </w:r>
          </w:p>
        </w:tc>
        <w:tc>
          <w:tcPr>
            <w:tcW w:w="924" w:type="dxa"/>
            <w:tcBorders>
              <w:top w:val="single" w:sz="4" w:space="0" w:color="auto"/>
            </w:tcBorders>
            <w:noWrap/>
            <w:hideMark/>
          </w:tcPr>
          <w:p w14:paraId="7D349822" w14:textId="77777777" w:rsidR="000A3152" w:rsidRDefault="000A3152" w:rsidP="0080618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3.25</w:t>
            </w:r>
          </w:p>
        </w:tc>
        <w:tc>
          <w:tcPr>
            <w:tcW w:w="925" w:type="dxa"/>
            <w:tcBorders>
              <w:top w:val="single" w:sz="4" w:space="0" w:color="auto"/>
            </w:tcBorders>
            <w:noWrap/>
            <w:hideMark/>
          </w:tcPr>
          <w:p w14:paraId="65BD3C9F" w14:textId="77777777" w:rsidR="000A3152" w:rsidRDefault="000A3152" w:rsidP="0080618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3.26</w:t>
            </w:r>
          </w:p>
        </w:tc>
        <w:tc>
          <w:tcPr>
            <w:tcW w:w="925" w:type="dxa"/>
            <w:tcBorders>
              <w:top w:val="single" w:sz="4" w:space="0" w:color="auto"/>
            </w:tcBorders>
            <w:noWrap/>
            <w:hideMark/>
          </w:tcPr>
          <w:p w14:paraId="27CB8BBC" w14:textId="77777777" w:rsidR="000A3152" w:rsidRDefault="000A3152" w:rsidP="0080618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3.28</w:t>
            </w:r>
          </w:p>
        </w:tc>
        <w:tc>
          <w:tcPr>
            <w:tcW w:w="925" w:type="dxa"/>
            <w:tcBorders>
              <w:top w:val="single" w:sz="4" w:space="0" w:color="auto"/>
            </w:tcBorders>
            <w:noWrap/>
            <w:hideMark/>
          </w:tcPr>
          <w:p w14:paraId="46BC7B52" w14:textId="77777777" w:rsidR="000A3152" w:rsidRDefault="000A3152" w:rsidP="0080618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3.43</w:t>
            </w:r>
          </w:p>
        </w:tc>
        <w:tc>
          <w:tcPr>
            <w:tcW w:w="925" w:type="dxa"/>
            <w:tcBorders>
              <w:top w:val="single" w:sz="4" w:space="0" w:color="auto"/>
            </w:tcBorders>
            <w:noWrap/>
            <w:hideMark/>
          </w:tcPr>
          <w:p w14:paraId="47D3D254" w14:textId="77777777" w:rsidR="000A3152" w:rsidRDefault="000A3152" w:rsidP="0080618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4.01</w:t>
            </w:r>
          </w:p>
        </w:tc>
        <w:tc>
          <w:tcPr>
            <w:tcW w:w="925" w:type="dxa"/>
            <w:tcBorders>
              <w:top w:val="single" w:sz="4" w:space="0" w:color="auto"/>
            </w:tcBorders>
            <w:noWrap/>
            <w:hideMark/>
          </w:tcPr>
          <w:p w14:paraId="2438BCAE" w14:textId="77777777" w:rsidR="000A3152" w:rsidRDefault="000A3152" w:rsidP="0080618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3.98</w:t>
            </w:r>
          </w:p>
        </w:tc>
      </w:tr>
      <w:tr w:rsidR="000A3152" w14:paraId="28CE1FEA" w14:textId="77777777" w:rsidTr="00806183">
        <w:trPr>
          <w:trHeight w:val="245"/>
        </w:trPr>
        <w:tc>
          <w:tcPr>
            <w:cnfStyle w:val="001000000000" w:firstRow="0" w:lastRow="0" w:firstColumn="1" w:lastColumn="0" w:oddVBand="0" w:evenVBand="0" w:oddHBand="0" w:evenHBand="0" w:firstRowFirstColumn="0" w:firstRowLastColumn="0" w:lastRowFirstColumn="0" w:lastRowLastColumn="0"/>
            <w:tcW w:w="3618" w:type="dxa"/>
            <w:noWrap/>
            <w:hideMark/>
          </w:tcPr>
          <w:p w14:paraId="7856EC0F" w14:textId="77777777" w:rsidR="000A3152" w:rsidRDefault="000A3152" w:rsidP="00806183">
            <w:pPr>
              <w:rPr>
                <w:color w:val="000000"/>
                <w:szCs w:val="18"/>
              </w:rPr>
            </w:pPr>
            <w:r>
              <w:rPr>
                <w:color w:val="000000"/>
                <w:szCs w:val="18"/>
              </w:rPr>
              <w:t>Small island developing States</w:t>
            </w:r>
          </w:p>
        </w:tc>
        <w:tc>
          <w:tcPr>
            <w:tcW w:w="924" w:type="dxa"/>
            <w:noWrap/>
            <w:hideMark/>
          </w:tcPr>
          <w:p w14:paraId="39AAEEC4" w14:textId="77777777" w:rsidR="000A3152" w:rsidRDefault="000A3152" w:rsidP="0080618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3.27</w:t>
            </w:r>
          </w:p>
        </w:tc>
        <w:tc>
          <w:tcPr>
            <w:tcW w:w="925" w:type="dxa"/>
            <w:noWrap/>
            <w:hideMark/>
          </w:tcPr>
          <w:p w14:paraId="6D969DA8" w14:textId="77777777" w:rsidR="000A3152" w:rsidRDefault="000A3152" w:rsidP="0080618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3.25</w:t>
            </w:r>
          </w:p>
        </w:tc>
        <w:tc>
          <w:tcPr>
            <w:tcW w:w="925" w:type="dxa"/>
            <w:noWrap/>
            <w:hideMark/>
          </w:tcPr>
          <w:p w14:paraId="462B28AC" w14:textId="77777777" w:rsidR="000A3152" w:rsidRDefault="000A3152" w:rsidP="0080618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3.10</w:t>
            </w:r>
          </w:p>
        </w:tc>
        <w:tc>
          <w:tcPr>
            <w:tcW w:w="925" w:type="dxa"/>
            <w:noWrap/>
            <w:hideMark/>
          </w:tcPr>
          <w:p w14:paraId="00C42508" w14:textId="77777777" w:rsidR="000A3152" w:rsidRDefault="000A3152" w:rsidP="0080618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3.52</w:t>
            </w:r>
          </w:p>
        </w:tc>
        <w:tc>
          <w:tcPr>
            <w:tcW w:w="925" w:type="dxa"/>
            <w:noWrap/>
            <w:hideMark/>
          </w:tcPr>
          <w:p w14:paraId="7FCD4F83" w14:textId="77777777" w:rsidR="000A3152" w:rsidRDefault="000A3152" w:rsidP="0080618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3.28</w:t>
            </w:r>
          </w:p>
        </w:tc>
        <w:tc>
          <w:tcPr>
            <w:tcW w:w="925" w:type="dxa"/>
            <w:noWrap/>
            <w:hideMark/>
          </w:tcPr>
          <w:p w14:paraId="027049DC" w14:textId="77777777" w:rsidR="000A3152" w:rsidRDefault="000A3152" w:rsidP="00806183">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3.27</w:t>
            </w:r>
          </w:p>
        </w:tc>
      </w:tr>
    </w:tbl>
    <w:p w14:paraId="06AB272F" w14:textId="77777777" w:rsidR="000A3152" w:rsidRPr="00107088" w:rsidRDefault="000A3152" w:rsidP="000A3152">
      <w:pPr>
        <w:pStyle w:val="SourceStyle"/>
        <w:rPr>
          <w:rFonts w:asciiTheme="majorBidi" w:hAnsiTheme="majorBidi" w:cstheme="majorBidi"/>
        </w:rPr>
      </w:pPr>
      <w:r w:rsidRPr="00107088">
        <w:rPr>
          <w:rFonts w:asciiTheme="majorBidi" w:hAnsiTheme="majorBidi" w:cstheme="majorBidi"/>
        </w:rPr>
        <w:t xml:space="preserve">Notes: </w:t>
      </w:r>
      <w:r w:rsidRPr="00107088">
        <w:rPr>
          <w:rFonts w:asciiTheme="majorBidi" w:hAnsiTheme="majorBidi" w:cstheme="majorBidi"/>
          <w:b w:val="0"/>
          <w:bCs/>
        </w:rPr>
        <w:t>Trend scores are interpreted as follows: score 1 –&lt; 1.5: Deterioration away from productive and sustainable agriculture, 1.5 –&lt; 2.5 Slight deterioration; 2.5 –&lt; 3.5 No improvement; 3.5 –&lt; 4.5: Slight improvement; 4.5 – 5: Improvement towards productive and sustainable agriculture. Current status scores are interpreted as follows: score 1 –&lt; 1.5 </w:t>
      </w:r>
      <w:r w:rsidRPr="00107088">
        <w:rPr>
          <w:rFonts w:asciiTheme="majorBidi" w:hAnsiTheme="majorBidi" w:cstheme="majorBidi"/>
          <w:b w:val="0"/>
          <w:bCs/>
        </w:rPr>
        <w:tab/>
        <w:t xml:space="preserve">Band 1: Very far from achieving productive and sustainable agriculture; 1.5 –&lt; 2.5: Far from achieving productive and sustainable agriculture; 2.5 –&lt; 3.5: At a moderate distance to achieving productive and sustainable </w:t>
      </w:r>
      <w:r w:rsidRPr="00897E5A">
        <w:rPr>
          <w:rFonts w:asciiTheme="majorBidi" w:hAnsiTheme="majorBidi" w:cstheme="majorBidi"/>
          <w:b w:val="0"/>
          <w:bCs/>
        </w:rPr>
        <w:t>agriculture; 3.5 –&lt; 4.5: Close to achieving productive and sustainable agriculture; 4.5 – 5: Productive and sustainable agriculture already achieved.</w:t>
      </w:r>
      <w:r w:rsidRPr="00897E5A">
        <w:t xml:space="preserve"> </w:t>
      </w:r>
      <w:r w:rsidRPr="00897E5A">
        <w:rPr>
          <w:rFonts w:asciiTheme="majorBidi" w:hAnsiTheme="majorBidi" w:cstheme="majorBidi"/>
          <w:b w:val="0"/>
          <w:bCs/>
        </w:rPr>
        <w:t>Observations obtained through an estimation using SDG 2.4.1 Proxy methodology.</w:t>
      </w:r>
    </w:p>
    <w:p w14:paraId="6F0AF204" w14:textId="77777777" w:rsidR="000A3152" w:rsidRPr="00107088" w:rsidRDefault="000A3152" w:rsidP="000A3152">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bCs/>
        </w:rPr>
        <w:t>Food and Agriculture Organization of the United Nations (FAO).</w:t>
      </w:r>
    </w:p>
    <w:p w14:paraId="20BB37AF" w14:textId="77777777" w:rsidR="0089195F" w:rsidRPr="007C0252" w:rsidRDefault="0089195F" w:rsidP="00C767ED">
      <w:pPr>
        <w:rPr>
          <w:rFonts w:asciiTheme="majorBidi" w:hAnsiTheme="majorBidi" w:cstheme="majorBidi"/>
          <w:b/>
          <w:spacing w:val="2"/>
        </w:rPr>
      </w:pPr>
    </w:p>
    <w:p w14:paraId="6BC4FE0B" w14:textId="77777777" w:rsidR="00D43442" w:rsidRDefault="00D43442" w:rsidP="00C767ED">
      <w:pPr>
        <w:rPr>
          <w:highlight w:val="yellow"/>
        </w:rPr>
      </w:pPr>
    </w:p>
    <w:p w14:paraId="579C890D" w14:textId="155C38C7" w:rsidR="00DF321C" w:rsidRPr="00974CAE" w:rsidRDefault="00DF321C" w:rsidP="00C767ED">
      <w:pPr>
        <w:rPr>
          <w:b/>
          <w:bCs/>
        </w:rPr>
      </w:pPr>
      <w:r w:rsidRPr="00974CAE">
        <w:rPr>
          <w:b/>
          <w:bCs/>
        </w:rPr>
        <w:t>ABAS Target 3.8</w:t>
      </w:r>
    </w:p>
    <w:p w14:paraId="6C096103" w14:textId="723F9FC6" w:rsidR="00DF321C" w:rsidRPr="00974CAE" w:rsidRDefault="00974CAE" w:rsidP="00C767ED">
      <w:pPr>
        <w:rPr>
          <w:b/>
          <w:bCs/>
        </w:rPr>
      </w:pPr>
      <w:r w:rsidRPr="00974CAE">
        <w:rPr>
          <w:b/>
          <w:bCs/>
        </w:rPr>
        <w:t>Implement integrated water resources management at all levels to ensure improved water quality</w:t>
      </w:r>
    </w:p>
    <w:p w14:paraId="669EE5EA" w14:textId="77777777" w:rsidR="00DF321C" w:rsidRPr="00974CAE" w:rsidRDefault="00DF321C" w:rsidP="00C767ED">
      <w:pPr>
        <w:rPr>
          <w:rFonts w:asciiTheme="majorBidi" w:hAnsiTheme="majorBidi" w:cstheme="majorBidi"/>
          <w:b/>
          <w:bCs/>
          <w:spacing w:val="2"/>
        </w:rPr>
      </w:pPr>
    </w:p>
    <w:p w14:paraId="4EFF2CA8" w14:textId="77777777" w:rsidR="00974CAE" w:rsidRDefault="00C767ED" w:rsidP="00C767ED">
      <w:pPr>
        <w:rPr>
          <w:rFonts w:asciiTheme="majorBidi" w:hAnsiTheme="majorBidi" w:cstheme="majorBidi"/>
          <w:b/>
          <w:bCs/>
          <w:spacing w:val="2"/>
        </w:rPr>
      </w:pPr>
      <w:r w:rsidRPr="00974CAE">
        <w:rPr>
          <w:rFonts w:asciiTheme="majorBidi" w:hAnsiTheme="majorBidi" w:cstheme="majorBidi"/>
          <w:b/>
          <w:bCs/>
          <w:spacing w:val="2"/>
        </w:rPr>
        <w:t xml:space="preserve">ABAS </w:t>
      </w:r>
      <w:r w:rsidR="00974CAE">
        <w:rPr>
          <w:rFonts w:asciiTheme="majorBidi" w:hAnsiTheme="majorBidi" w:cstheme="majorBidi"/>
          <w:b/>
          <w:bCs/>
          <w:spacing w:val="2"/>
        </w:rPr>
        <w:t xml:space="preserve">Indicator </w:t>
      </w:r>
      <w:r w:rsidRPr="00974CAE">
        <w:rPr>
          <w:rFonts w:asciiTheme="majorBidi" w:hAnsiTheme="majorBidi" w:cstheme="majorBidi"/>
          <w:b/>
          <w:bCs/>
          <w:spacing w:val="2"/>
        </w:rPr>
        <w:t>3.8.1</w:t>
      </w:r>
    </w:p>
    <w:p w14:paraId="19C354E0" w14:textId="221D096C" w:rsidR="00C767ED" w:rsidRPr="00974CAE" w:rsidRDefault="0089195F" w:rsidP="00C767ED">
      <w:pPr>
        <w:rPr>
          <w:rFonts w:asciiTheme="majorBidi" w:hAnsiTheme="majorBidi" w:cstheme="majorBidi"/>
          <w:b/>
          <w:bCs/>
          <w:spacing w:val="2"/>
        </w:rPr>
      </w:pPr>
      <w:r w:rsidRPr="00974CAE">
        <w:rPr>
          <w:rFonts w:asciiTheme="majorBidi" w:hAnsiTheme="majorBidi" w:cstheme="majorBidi"/>
          <w:b/>
          <w:bCs/>
          <w:spacing w:val="2"/>
        </w:rPr>
        <w:t>Degree of integrated water resources management</w:t>
      </w:r>
    </w:p>
    <w:p w14:paraId="4F43151E" w14:textId="77777777" w:rsidR="00C767ED" w:rsidRPr="00107088" w:rsidRDefault="00C767ED" w:rsidP="00C767ED">
      <w:pPr>
        <w:pStyle w:val="SeriesStyle"/>
        <w:rPr>
          <w:rFonts w:asciiTheme="majorBidi" w:hAnsiTheme="majorBidi" w:cstheme="majorBidi"/>
        </w:rPr>
      </w:pPr>
    </w:p>
    <w:p w14:paraId="5B8DF504" w14:textId="77777777" w:rsidR="00C767ED" w:rsidRPr="00107088" w:rsidRDefault="00C767ED" w:rsidP="00C767ED">
      <w:pPr>
        <w:pStyle w:val="SeriesStyle"/>
        <w:numPr>
          <w:ilvl w:val="0"/>
          <w:numId w:val="21"/>
        </w:numPr>
        <w:rPr>
          <w:rFonts w:asciiTheme="majorBidi" w:hAnsiTheme="majorBidi" w:cstheme="majorBidi"/>
          <w:lang w:eastAsia="en-US"/>
        </w:rPr>
      </w:pPr>
      <w:r w:rsidRPr="00107088">
        <w:rPr>
          <w:rFonts w:asciiTheme="majorBidi" w:hAnsiTheme="majorBidi" w:cstheme="majorBidi"/>
          <w:lang w:eastAsia="en-US"/>
        </w:rPr>
        <w:t>Degree of integrated water resources management implementation (0-100)</w:t>
      </w:r>
    </w:p>
    <w:p w14:paraId="6B5D1C27" w14:textId="02458000" w:rsidR="00C767ED" w:rsidRPr="00F725BB" w:rsidRDefault="00C767ED" w:rsidP="00C767ED">
      <w:pPr>
        <w:pStyle w:val="SeriesStyle"/>
        <w:rPr>
          <w:rFonts w:asciiTheme="majorBidi" w:hAnsiTheme="majorBidi" w:cstheme="majorBidi"/>
          <w:bCs/>
          <w:sz w:val="18"/>
          <w:szCs w:val="18"/>
        </w:rPr>
      </w:pPr>
    </w:p>
    <w:tbl>
      <w:tblPr>
        <w:tblStyle w:val="SDGAnnexStyle"/>
        <w:tblW w:w="0" w:type="auto"/>
        <w:tblLook w:val="04A0" w:firstRow="1" w:lastRow="0" w:firstColumn="1" w:lastColumn="0" w:noHBand="0" w:noVBand="1"/>
      </w:tblPr>
      <w:tblGrid>
        <w:gridCol w:w="2603"/>
        <w:gridCol w:w="749"/>
        <w:gridCol w:w="749"/>
        <w:gridCol w:w="749"/>
      </w:tblGrid>
      <w:tr w:rsidR="00C767ED" w14:paraId="561FD79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6E0E07AA" w14:textId="77777777" w:rsidR="00C767ED" w:rsidRDefault="00C767ED">
            <w:r>
              <w:t>Regions</w:t>
            </w:r>
          </w:p>
        </w:tc>
        <w:tc>
          <w:tcPr>
            <w:tcW w:w="0" w:type="auto"/>
          </w:tcPr>
          <w:p w14:paraId="2B48FC92" w14:textId="77777777" w:rsidR="00C767ED" w:rsidRDefault="00C767ED">
            <w:pPr>
              <w:cnfStyle w:val="100000000000" w:firstRow="1" w:lastRow="0" w:firstColumn="0" w:lastColumn="0" w:oddVBand="0" w:evenVBand="0" w:oddHBand="0" w:evenHBand="0" w:firstRowFirstColumn="0" w:firstRowLastColumn="0" w:lastRowFirstColumn="0" w:lastRowLastColumn="0"/>
            </w:pPr>
            <w:r>
              <w:t>2017</w:t>
            </w:r>
          </w:p>
        </w:tc>
        <w:tc>
          <w:tcPr>
            <w:tcW w:w="0" w:type="auto"/>
          </w:tcPr>
          <w:p w14:paraId="2A0E319A"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7D919C23" w14:textId="77777777" w:rsidR="00C767ED" w:rsidRDefault="00C767ED">
            <w:pPr>
              <w:cnfStyle w:val="100000000000" w:firstRow="1" w:lastRow="0" w:firstColumn="0" w:lastColumn="0" w:oddVBand="0" w:evenVBand="0" w:oddHBand="0" w:evenHBand="0" w:firstRowFirstColumn="0" w:firstRowLastColumn="0" w:lastRowFirstColumn="0" w:lastRowLastColumn="0"/>
            </w:pPr>
            <w:r>
              <w:t>2023</w:t>
            </w:r>
          </w:p>
        </w:tc>
      </w:tr>
      <w:tr w:rsidR="00C767ED" w14:paraId="6FB86E11" w14:textId="77777777">
        <w:tc>
          <w:tcPr>
            <w:cnfStyle w:val="001000000000" w:firstRow="0" w:lastRow="0" w:firstColumn="1" w:lastColumn="0" w:oddVBand="0" w:evenVBand="0" w:oddHBand="0" w:evenHBand="0" w:firstRowFirstColumn="0" w:firstRowLastColumn="0" w:lastRowFirstColumn="0" w:lastRowLastColumn="0"/>
            <w:tcW w:w="0" w:type="auto"/>
          </w:tcPr>
          <w:p w14:paraId="1E9E6C7C" w14:textId="77777777" w:rsidR="00C767ED" w:rsidRDefault="00C767ED">
            <w:r>
              <w:t>World</w:t>
            </w:r>
          </w:p>
        </w:tc>
        <w:tc>
          <w:tcPr>
            <w:tcW w:w="0" w:type="auto"/>
          </w:tcPr>
          <w:p w14:paraId="3EB4A677" w14:textId="77777777" w:rsidR="00C767ED" w:rsidRDefault="00C767ED">
            <w:pPr>
              <w:cnfStyle w:val="000000000000" w:firstRow="0" w:lastRow="0" w:firstColumn="0" w:lastColumn="0" w:oddVBand="0" w:evenVBand="0" w:oddHBand="0" w:evenHBand="0" w:firstRowFirstColumn="0" w:firstRowLastColumn="0" w:lastRowFirstColumn="0" w:lastRowLastColumn="0"/>
            </w:pPr>
            <w:r>
              <w:t>49.0</w:t>
            </w:r>
          </w:p>
        </w:tc>
        <w:tc>
          <w:tcPr>
            <w:tcW w:w="0" w:type="auto"/>
          </w:tcPr>
          <w:p w14:paraId="3362FFC5" w14:textId="77777777" w:rsidR="00C767ED" w:rsidRDefault="00C767ED">
            <w:pPr>
              <w:cnfStyle w:val="000000000000" w:firstRow="0" w:lastRow="0" w:firstColumn="0" w:lastColumn="0" w:oddVBand="0" w:evenVBand="0" w:oddHBand="0" w:evenHBand="0" w:firstRowFirstColumn="0" w:firstRowLastColumn="0" w:lastRowFirstColumn="0" w:lastRowLastColumn="0"/>
            </w:pPr>
            <w:r>
              <w:t>54.0</w:t>
            </w:r>
          </w:p>
        </w:tc>
        <w:tc>
          <w:tcPr>
            <w:tcW w:w="0" w:type="auto"/>
          </w:tcPr>
          <w:p w14:paraId="77FAE88D" w14:textId="77777777" w:rsidR="00C767ED" w:rsidRDefault="00C767ED">
            <w:pPr>
              <w:cnfStyle w:val="000000000000" w:firstRow="0" w:lastRow="0" w:firstColumn="0" w:lastColumn="0" w:oddVBand="0" w:evenVBand="0" w:oddHBand="0" w:evenHBand="0" w:firstRowFirstColumn="0" w:firstRowLastColumn="0" w:lastRowFirstColumn="0" w:lastRowLastColumn="0"/>
            </w:pPr>
            <w:r>
              <w:t>57.0</w:t>
            </w:r>
          </w:p>
        </w:tc>
      </w:tr>
      <w:tr w:rsidR="00C767ED" w14:paraId="7114969E" w14:textId="77777777">
        <w:tc>
          <w:tcPr>
            <w:cnfStyle w:val="001000000000" w:firstRow="0" w:lastRow="0" w:firstColumn="1" w:lastColumn="0" w:oddVBand="0" w:evenVBand="0" w:oddHBand="0" w:evenHBand="0" w:firstRowFirstColumn="0" w:firstRowLastColumn="0" w:lastRowFirstColumn="0" w:lastRowLastColumn="0"/>
            <w:tcW w:w="0" w:type="auto"/>
          </w:tcPr>
          <w:p w14:paraId="6347485D" w14:textId="77777777" w:rsidR="00C767ED" w:rsidRDefault="00C767ED">
            <w:r>
              <w:t>Small island developing States</w:t>
            </w:r>
          </w:p>
        </w:tc>
        <w:tc>
          <w:tcPr>
            <w:tcW w:w="0" w:type="auto"/>
          </w:tcPr>
          <w:p w14:paraId="40B0046E" w14:textId="77777777" w:rsidR="00C767ED" w:rsidRDefault="00C767ED">
            <w:pPr>
              <w:cnfStyle w:val="000000000000" w:firstRow="0" w:lastRow="0" w:firstColumn="0" w:lastColumn="0" w:oddVBand="0" w:evenVBand="0" w:oddHBand="0" w:evenHBand="0" w:firstRowFirstColumn="0" w:firstRowLastColumn="0" w:lastRowFirstColumn="0" w:lastRowLastColumn="0"/>
            </w:pPr>
            <w:r>
              <w:t>38.0</w:t>
            </w:r>
          </w:p>
        </w:tc>
        <w:tc>
          <w:tcPr>
            <w:tcW w:w="0" w:type="auto"/>
          </w:tcPr>
          <w:p w14:paraId="3BA6D856" w14:textId="77777777" w:rsidR="00C767ED" w:rsidRDefault="00C767ED">
            <w:pPr>
              <w:cnfStyle w:val="000000000000" w:firstRow="0" w:lastRow="0" w:firstColumn="0" w:lastColumn="0" w:oddVBand="0" w:evenVBand="0" w:oddHBand="0" w:evenHBand="0" w:firstRowFirstColumn="0" w:firstRowLastColumn="0" w:lastRowFirstColumn="0" w:lastRowLastColumn="0"/>
            </w:pPr>
            <w:r>
              <w:t>41.0</w:t>
            </w:r>
          </w:p>
        </w:tc>
        <w:tc>
          <w:tcPr>
            <w:tcW w:w="0" w:type="auto"/>
          </w:tcPr>
          <w:p w14:paraId="0AC6360F" w14:textId="77777777" w:rsidR="00C767ED" w:rsidRDefault="00C767ED">
            <w:pPr>
              <w:cnfStyle w:val="000000000000" w:firstRow="0" w:lastRow="0" w:firstColumn="0" w:lastColumn="0" w:oddVBand="0" w:evenVBand="0" w:oddHBand="0" w:evenHBand="0" w:firstRowFirstColumn="0" w:firstRowLastColumn="0" w:lastRowFirstColumn="0" w:lastRowLastColumn="0"/>
            </w:pPr>
            <w:r>
              <w:t>42.0</w:t>
            </w:r>
          </w:p>
        </w:tc>
      </w:tr>
    </w:tbl>
    <w:p w14:paraId="3DE31BF1"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IWRM Data Portal, United Nations Environment Programme (UNEP).</w:t>
      </w:r>
    </w:p>
    <w:p w14:paraId="4CB3BFCC" w14:textId="77777777" w:rsidR="00C767ED" w:rsidRPr="00107088" w:rsidRDefault="00C767ED" w:rsidP="00C767ED">
      <w:pPr>
        <w:rPr>
          <w:rFonts w:asciiTheme="majorBidi" w:hAnsiTheme="majorBidi" w:cstheme="majorBidi"/>
        </w:rPr>
      </w:pPr>
    </w:p>
    <w:p w14:paraId="26D1C762" w14:textId="77777777" w:rsidR="00C767ED" w:rsidRPr="00107088" w:rsidRDefault="00C767ED" w:rsidP="00C767ED">
      <w:pPr>
        <w:pStyle w:val="SeriesStyle"/>
        <w:rPr>
          <w:rFonts w:asciiTheme="majorBidi" w:hAnsiTheme="majorBidi" w:cstheme="majorBidi"/>
        </w:rPr>
      </w:pPr>
      <w:r w:rsidRPr="00107088">
        <w:rPr>
          <w:rFonts w:asciiTheme="majorBidi" w:hAnsiTheme="majorBidi" w:cstheme="majorBidi"/>
        </w:rPr>
        <w:t xml:space="preserve">(b) </w:t>
      </w:r>
      <w:r w:rsidRPr="00107088">
        <w:rPr>
          <w:rStyle w:val="SeriesStyleChar"/>
          <w:rFonts w:asciiTheme="majorBidi" w:hAnsiTheme="majorBidi" w:cstheme="majorBidi"/>
          <w:b/>
        </w:rPr>
        <w:t>Proportion of countries by integrated water resources management implementation level</w:t>
      </w:r>
    </w:p>
    <w:p w14:paraId="58DABF03"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(Percentage)</w:t>
      </w:r>
    </w:p>
    <w:p w14:paraId="5ADEA9B5" w14:textId="3F4C28C3" w:rsidR="00C767ED" w:rsidRPr="00F725BB" w:rsidRDefault="00C767ED" w:rsidP="00C767ED">
      <w:pPr>
        <w:pStyle w:val="SeriesStyle"/>
        <w:rPr>
          <w:rFonts w:asciiTheme="majorBidi" w:hAnsiTheme="majorBidi" w:cstheme="majorBidi"/>
          <w:bCs/>
          <w:sz w:val="18"/>
          <w:szCs w:val="18"/>
        </w:rPr>
      </w:pPr>
    </w:p>
    <w:tbl>
      <w:tblPr>
        <w:tblStyle w:val="SDGAnnexStyle"/>
        <w:tblpPr w:leftFromText="180" w:rightFromText="180" w:vertAnchor="text" w:horzAnchor="margin" w:tblpX="535" w:tblpY="140"/>
        <w:tblW w:w="9248" w:type="dxa"/>
        <w:tblInd w:w="0" w:type="dxa"/>
        <w:tblLayout w:type="fixed"/>
        <w:tblLook w:val="04A0" w:firstRow="1" w:lastRow="0" w:firstColumn="1" w:lastColumn="0" w:noHBand="0" w:noVBand="1"/>
      </w:tblPr>
      <w:tblGrid>
        <w:gridCol w:w="3330"/>
        <w:gridCol w:w="900"/>
        <w:gridCol w:w="900"/>
        <w:gridCol w:w="1069"/>
        <w:gridCol w:w="1069"/>
        <w:gridCol w:w="990"/>
        <w:gridCol w:w="990"/>
      </w:tblGrid>
      <w:tr w:rsidR="00C767ED" w:rsidRPr="00107088" w14:paraId="2D649A6C"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330" w:type="dxa"/>
            <w:vMerge w:val="restart"/>
            <w:noWrap/>
            <w:hideMark/>
          </w:tcPr>
          <w:p w14:paraId="2B2179DE" w14:textId="77777777" w:rsidR="00C767ED" w:rsidRPr="00107088" w:rsidRDefault="00C767ED">
            <w:pPr>
              <w:rPr>
                <w:rFonts w:asciiTheme="majorBidi" w:hAnsiTheme="majorBidi" w:cstheme="majorBidi"/>
                <w:color w:val="000000"/>
              </w:rPr>
            </w:pPr>
            <w:r w:rsidRPr="00107088">
              <w:rPr>
                <w:rFonts w:asciiTheme="majorBidi" w:hAnsiTheme="majorBidi" w:cstheme="majorBidi"/>
                <w:color w:val="000000"/>
              </w:rPr>
              <w:t>Regions</w:t>
            </w:r>
          </w:p>
        </w:tc>
        <w:tc>
          <w:tcPr>
            <w:tcW w:w="5918" w:type="dxa"/>
            <w:gridSpan w:val="6"/>
            <w:hideMark/>
          </w:tcPr>
          <w:p w14:paraId="3E4D0FD1"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107088">
              <w:rPr>
                <w:rFonts w:asciiTheme="majorBidi" w:hAnsiTheme="majorBidi" w:cstheme="majorBidi"/>
                <w:color w:val="000000"/>
              </w:rPr>
              <w:t>2023</w:t>
            </w:r>
          </w:p>
        </w:tc>
      </w:tr>
      <w:tr w:rsidR="00C767ED" w:rsidRPr="00107088" w14:paraId="495FED6A"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3330" w:type="dxa"/>
            <w:vMerge/>
            <w:noWrap/>
            <w:hideMark/>
          </w:tcPr>
          <w:p w14:paraId="0784DE61" w14:textId="77777777" w:rsidR="00C767ED" w:rsidRPr="00107088" w:rsidRDefault="00C767ED">
            <w:pPr>
              <w:jc w:val="right"/>
              <w:rPr>
                <w:rFonts w:asciiTheme="majorBidi" w:hAnsiTheme="majorBidi" w:cstheme="majorBidi"/>
                <w:color w:val="000000"/>
              </w:rPr>
            </w:pPr>
          </w:p>
        </w:tc>
        <w:tc>
          <w:tcPr>
            <w:tcW w:w="900" w:type="dxa"/>
            <w:tcBorders>
              <w:top w:val="single" w:sz="4" w:space="0" w:color="auto"/>
            </w:tcBorders>
            <w:hideMark/>
          </w:tcPr>
          <w:p w14:paraId="0F53EB1C"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Very low</w:t>
            </w:r>
          </w:p>
        </w:tc>
        <w:tc>
          <w:tcPr>
            <w:tcW w:w="900" w:type="dxa"/>
            <w:tcBorders>
              <w:top w:val="single" w:sz="4" w:space="0" w:color="auto"/>
            </w:tcBorders>
            <w:hideMark/>
          </w:tcPr>
          <w:p w14:paraId="216F49AC"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Low</w:t>
            </w:r>
          </w:p>
        </w:tc>
        <w:tc>
          <w:tcPr>
            <w:tcW w:w="1069" w:type="dxa"/>
            <w:tcBorders>
              <w:top w:val="single" w:sz="4" w:space="0" w:color="auto"/>
            </w:tcBorders>
            <w:hideMark/>
          </w:tcPr>
          <w:p w14:paraId="4569FD50"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Medium-low</w:t>
            </w:r>
          </w:p>
        </w:tc>
        <w:tc>
          <w:tcPr>
            <w:tcW w:w="1069" w:type="dxa"/>
            <w:tcBorders>
              <w:top w:val="single" w:sz="4" w:space="0" w:color="auto"/>
            </w:tcBorders>
            <w:hideMark/>
          </w:tcPr>
          <w:p w14:paraId="0E27B7E3"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Medium-high</w:t>
            </w:r>
          </w:p>
        </w:tc>
        <w:tc>
          <w:tcPr>
            <w:tcW w:w="990" w:type="dxa"/>
            <w:tcBorders>
              <w:top w:val="single" w:sz="4" w:space="0" w:color="auto"/>
            </w:tcBorders>
            <w:hideMark/>
          </w:tcPr>
          <w:p w14:paraId="24C6406E"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High</w:t>
            </w:r>
          </w:p>
        </w:tc>
        <w:tc>
          <w:tcPr>
            <w:tcW w:w="990" w:type="dxa"/>
            <w:tcBorders>
              <w:top w:val="single" w:sz="4" w:space="0" w:color="auto"/>
            </w:tcBorders>
            <w:hideMark/>
          </w:tcPr>
          <w:p w14:paraId="64A281F1" w14:textId="77777777" w:rsidR="00C767ED" w:rsidRPr="00107088" w:rsidRDefault="00C767ED">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07088">
              <w:rPr>
                <w:rFonts w:asciiTheme="majorBidi" w:hAnsiTheme="majorBidi" w:cstheme="majorBidi"/>
              </w:rPr>
              <w:t>Very high</w:t>
            </w:r>
          </w:p>
        </w:tc>
      </w:tr>
      <w:tr w:rsidR="00C767ED" w:rsidRPr="00107088" w14:paraId="231D0EA4" w14:textId="77777777">
        <w:trPr>
          <w:trHeight w:val="245"/>
        </w:trPr>
        <w:tc>
          <w:tcPr>
            <w:cnfStyle w:val="001000000000" w:firstRow="0" w:lastRow="0" w:firstColumn="1" w:lastColumn="0" w:oddVBand="0" w:evenVBand="0" w:oddHBand="0" w:evenHBand="0" w:firstRowFirstColumn="0" w:firstRowLastColumn="0" w:lastRowFirstColumn="0" w:lastRowLastColumn="0"/>
            <w:tcW w:w="3330" w:type="dxa"/>
            <w:hideMark/>
          </w:tcPr>
          <w:p w14:paraId="0023E6CF" w14:textId="77777777" w:rsidR="00C767ED" w:rsidRPr="00107088" w:rsidRDefault="00C767ED">
            <w:pPr>
              <w:rPr>
                <w:rFonts w:asciiTheme="majorBidi" w:hAnsiTheme="majorBidi" w:cstheme="majorBidi"/>
              </w:rPr>
            </w:pPr>
            <w:r w:rsidRPr="00107088">
              <w:rPr>
                <w:rFonts w:asciiTheme="majorBidi" w:hAnsiTheme="majorBidi" w:cstheme="majorBidi"/>
              </w:rPr>
              <w:t>World</w:t>
            </w:r>
          </w:p>
        </w:tc>
        <w:tc>
          <w:tcPr>
            <w:tcW w:w="900" w:type="dxa"/>
            <w:noWrap/>
            <w:hideMark/>
          </w:tcPr>
          <w:p w14:paraId="7C5A4ADE"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w:t>
            </w:r>
          </w:p>
        </w:tc>
        <w:tc>
          <w:tcPr>
            <w:tcW w:w="900" w:type="dxa"/>
            <w:noWrap/>
            <w:hideMark/>
          </w:tcPr>
          <w:p w14:paraId="2EF72548"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8</w:t>
            </w:r>
          </w:p>
        </w:tc>
        <w:tc>
          <w:tcPr>
            <w:tcW w:w="1069" w:type="dxa"/>
            <w:noWrap/>
            <w:hideMark/>
          </w:tcPr>
          <w:p w14:paraId="5A5DFBF8"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32</w:t>
            </w:r>
          </w:p>
        </w:tc>
        <w:tc>
          <w:tcPr>
            <w:tcW w:w="1069" w:type="dxa"/>
            <w:noWrap/>
            <w:hideMark/>
          </w:tcPr>
          <w:p w14:paraId="62983780"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34</w:t>
            </w:r>
          </w:p>
        </w:tc>
        <w:tc>
          <w:tcPr>
            <w:tcW w:w="990" w:type="dxa"/>
            <w:noWrap/>
            <w:hideMark/>
          </w:tcPr>
          <w:p w14:paraId="0496249C"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20</w:t>
            </w:r>
          </w:p>
        </w:tc>
        <w:tc>
          <w:tcPr>
            <w:tcW w:w="990" w:type="dxa"/>
            <w:noWrap/>
            <w:hideMark/>
          </w:tcPr>
          <w:p w14:paraId="0F0738DC"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6</w:t>
            </w:r>
          </w:p>
        </w:tc>
      </w:tr>
      <w:tr w:rsidR="00C767ED" w:rsidRPr="00107088" w14:paraId="6F842704" w14:textId="77777777">
        <w:trPr>
          <w:trHeight w:val="245"/>
        </w:trPr>
        <w:tc>
          <w:tcPr>
            <w:cnfStyle w:val="001000000000" w:firstRow="0" w:lastRow="0" w:firstColumn="1" w:lastColumn="0" w:oddVBand="0" w:evenVBand="0" w:oddHBand="0" w:evenHBand="0" w:firstRowFirstColumn="0" w:firstRowLastColumn="0" w:lastRowFirstColumn="0" w:lastRowLastColumn="0"/>
            <w:tcW w:w="3330" w:type="dxa"/>
            <w:hideMark/>
          </w:tcPr>
          <w:p w14:paraId="68708287" w14:textId="77777777" w:rsidR="00C767ED" w:rsidRPr="00107088" w:rsidRDefault="00C767ED">
            <w:pPr>
              <w:rPr>
                <w:rFonts w:asciiTheme="majorBidi" w:hAnsiTheme="majorBidi" w:cstheme="majorBidi"/>
              </w:rPr>
            </w:pPr>
            <w:r w:rsidRPr="00107088">
              <w:rPr>
                <w:rFonts w:asciiTheme="majorBidi" w:hAnsiTheme="majorBidi" w:cstheme="majorBidi"/>
              </w:rPr>
              <w:t>Small island developing States</w:t>
            </w:r>
          </w:p>
        </w:tc>
        <w:tc>
          <w:tcPr>
            <w:tcW w:w="900" w:type="dxa"/>
            <w:noWrap/>
            <w:hideMark/>
          </w:tcPr>
          <w:p w14:paraId="3F4C7535"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w:t>
            </w:r>
          </w:p>
        </w:tc>
        <w:tc>
          <w:tcPr>
            <w:tcW w:w="900" w:type="dxa"/>
            <w:noWrap/>
            <w:hideMark/>
          </w:tcPr>
          <w:p w14:paraId="733953A8"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30</w:t>
            </w:r>
          </w:p>
        </w:tc>
        <w:tc>
          <w:tcPr>
            <w:tcW w:w="1069" w:type="dxa"/>
            <w:noWrap/>
            <w:hideMark/>
          </w:tcPr>
          <w:p w14:paraId="794B5953"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42</w:t>
            </w:r>
          </w:p>
        </w:tc>
        <w:tc>
          <w:tcPr>
            <w:tcW w:w="1069" w:type="dxa"/>
            <w:noWrap/>
            <w:hideMark/>
          </w:tcPr>
          <w:p w14:paraId="5AAECAC0"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21</w:t>
            </w:r>
          </w:p>
        </w:tc>
        <w:tc>
          <w:tcPr>
            <w:tcW w:w="990" w:type="dxa"/>
            <w:noWrap/>
            <w:hideMark/>
          </w:tcPr>
          <w:p w14:paraId="7EA4FC7E"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3</w:t>
            </w:r>
          </w:p>
        </w:tc>
        <w:tc>
          <w:tcPr>
            <w:tcW w:w="990" w:type="dxa"/>
            <w:noWrap/>
            <w:hideMark/>
          </w:tcPr>
          <w:p w14:paraId="1A775853" w14:textId="77777777" w:rsidR="00C767ED" w:rsidRPr="00107088" w:rsidRDefault="00C767E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3</w:t>
            </w:r>
          </w:p>
        </w:tc>
      </w:tr>
    </w:tbl>
    <w:p w14:paraId="3BD9AD81"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IWRM Data Portal, United Nations Environment Programme (UNEP).</w:t>
      </w:r>
    </w:p>
    <w:p w14:paraId="77B726D4" w14:textId="77777777" w:rsidR="00C767ED" w:rsidRDefault="00C767ED" w:rsidP="00C767ED">
      <w:pPr>
        <w:rPr>
          <w:highlight w:val="yellow"/>
        </w:rPr>
      </w:pPr>
    </w:p>
    <w:p w14:paraId="4F483833" w14:textId="77777777" w:rsidR="0070669D" w:rsidRDefault="0070669D" w:rsidP="0070669D">
      <w:pPr>
        <w:rPr>
          <w:rFonts w:asciiTheme="majorBidi" w:hAnsiTheme="majorBidi" w:cstheme="majorBidi"/>
          <w:b/>
          <w:color w:val="000000" w:themeColor="text1"/>
          <w:sz w:val="32"/>
          <w:szCs w:val="32"/>
        </w:rPr>
      </w:pPr>
    </w:p>
    <w:p w14:paraId="6AFB7438" w14:textId="1FF22363" w:rsidR="0070669D" w:rsidRPr="000E030F" w:rsidRDefault="0070669D" w:rsidP="0070669D">
      <w:pPr>
        <w:rPr>
          <w:rFonts w:asciiTheme="majorBidi" w:hAnsiTheme="majorBidi" w:cstheme="majorBidi"/>
          <w:b/>
          <w:color w:val="000000" w:themeColor="text1"/>
          <w:sz w:val="32"/>
          <w:szCs w:val="32"/>
        </w:rPr>
      </w:pPr>
      <w:r w:rsidRPr="00B91B2B">
        <w:rPr>
          <w:rFonts w:asciiTheme="majorBidi" w:hAnsiTheme="majorBidi" w:cstheme="majorBidi"/>
          <w:b/>
          <w:color w:val="000000" w:themeColor="text1"/>
          <w:sz w:val="32"/>
          <w:szCs w:val="32"/>
        </w:rPr>
        <w:lastRenderedPageBreak/>
        <w:t xml:space="preserve">Section </w:t>
      </w:r>
      <w:r>
        <w:rPr>
          <w:rFonts w:asciiTheme="majorBidi" w:hAnsiTheme="majorBidi" w:cstheme="majorBidi"/>
          <w:b/>
          <w:color w:val="000000" w:themeColor="text1"/>
          <w:sz w:val="32"/>
          <w:szCs w:val="32"/>
        </w:rPr>
        <w:t>4</w:t>
      </w:r>
      <w:r w:rsidRPr="00B91B2B">
        <w:rPr>
          <w:rFonts w:asciiTheme="majorBidi" w:hAnsiTheme="majorBidi" w:cstheme="majorBidi"/>
          <w:b/>
          <w:color w:val="000000" w:themeColor="text1"/>
          <w:sz w:val="32"/>
          <w:szCs w:val="32"/>
        </w:rPr>
        <w:t xml:space="preserve">: </w:t>
      </w:r>
      <w:r w:rsidR="005C2A7F" w:rsidRPr="005C2A7F">
        <w:rPr>
          <w:rFonts w:asciiTheme="majorBidi" w:hAnsiTheme="majorBidi" w:cstheme="majorBidi"/>
          <w:b/>
          <w:color w:val="000000" w:themeColor="text1"/>
          <w:sz w:val="32"/>
          <w:szCs w:val="32"/>
        </w:rPr>
        <w:t>SIDS are able to withstand shocks and enhance resilience</w:t>
      </w:r>
    </w:p>
    <w:p w14:paraId="23B24AE8" w14:textId="77777777" w:rsidR="00C767ED" w:rsidRDefault="00C767ED" w:rsidP="00C767ED">
      <w:pPr>
        <w:rPr>
          <w:highlight w:val="yellow"/>
        </w:rPr>
      </w:pPr>
    </w:p>
    <w:p w14:paraId="1540857E" w14:textId="76C1EBD0" w:rsidR="007152E8" w:rsidRPr="004E6412" w:rsidRDefault="007152E8" w:rsidP="007152E8">
      <w:pPr>
        <w:rPr>
          <w:rFonts w:asciiTheme="majorBidi" w:hAnsiTheme="majorBidi" w:cstheme="majorBidi"/>
          <w:b/>
          <w:spacing w:val="2"/>
        </w:rPr>
      </w:pPr>
      <w:r w:rsidRPr="004E6412">
        <w:rPr>
          <w:rFonts w:asciiTheme="majorBidi" w:hAnsiTheme="majorBidi" w:cstheme="majorBidi"/>
          <w:b/>
          <w:spacing w:val="2"/>
        </w:rPr>
        <w:t>ABAS Target 4.6</w:t>
      </w:r>
    </w:p>
    <w:p w14:paraId="0F62BCCE" w14:textId="69ED517F" w:rsidR="007152E8" w:rsidRPr="004E6412" w:rsidRDefault="004E6412" w:rsidP="007152E8">
      <w:pPr>
        <w:rPr>
          <w:rFonts w:asciiTheme="majorBidi" w:hAnsiTheme="majorBidi" w:cstheme="majorBidi"/>
          <w:b/>
          <w:spacing w:val="2"/>
        </w:rPr>
      </w:pPr>
      <w:r w:rsidRPr="004E6412">
        <w:rPr>
          <w:rFonts w:asciiTheme="majorBidi" w:hAnsiTheme="majorBidi" w:cstheme="majorBidi"/>
          <w:b/>
          <w:spacing w:val="2"/>
        </w:rPr>
        <w:t>Increase the capacity of SIDS for early warning, risk reduction, and management of national and global health risks</w:t>
      </w:r>
    </w:p>
    <w:p w14:paraId="309F6114" w14:textId="77777777" w:rsidR="007152E8" w:rsidRPr="004E6412" w:rsidRDefault="007152E8" w:rsidP="00C767ED">
      <w:pPr>
        <w:rPr>
          <w:rFonts w:asciiTheme="majorBidi" w:hAnsiTheme="majorBidi" w:cstheme="majorBidi"/>
          <w:b/>
          <w:spacing w:val="2"/>
        </w:rPr>
      </w:pPr>
    </w:p>
    <w:p w14:paraId="14C83E6D" w14:textId="59F1E9B3" w:rsidR="009A0C42" w:rsidRPr="004E6412" w:rsidRDefault="00C767ED" w:rsidP="00C767ED">
      <w:pPr>
        <w:rPr>
          <w:rFonts w:asciiTheme="majorBidi" w:hAnsiTheme="majorBidi" w:cstheme="majorBidi"/>
          <w:b/>
          <w:spacing w:val="2"/>
        </w:rPr>
      </w:pPr>
      <w:r w:rsidRPr="004E6412">
        <w:rPr>
          <w:rFonts w:asciiTheme="majorBidi" w:hAnsiTheme="majorBidi" w:cstheme="majorBidi"/>
          <w:b/>
          <w:spacing w:val="2"/>
        </w:rPr>
        <w:t>ABAS</w:t>
      </w:r>
      <w:r w:rsidR="009A0C42" w:rsidRPr="004E6412">
        <w:rPr>
          <w:rFonts w:asciiTheme="majorBidi" w:hAnsiTheme="majorBidi" w:cstheme="majorBidi"/>
          <w:b/>
          <w:spacing w:val="2"/>
        </w:rPr>
        <w:t xml:space="preserve"> Indicator</w:t>
      </w:r>
      <w:r w:rsidRPr="004E6412">
        <w:rPr>
          <w:rFonts w:asciiTheme="majorBidi" w:hAnsiTheme="majorBidi" w:cstheme="majorBidi"/>
          <w:b/>
          <w:spacing w:val="2"/>
        </w:rPr>
        <w:t xml:space="preserve"> 4.6.1</w:t>
      </w:r>
    </w:p>
    <w:p w14:paraId="26DBB6A3" w14:textId="7AAE88EF" w:rsidR="00C767ED" w:rsidRPr="00E43281" w:rsidRDefault="00E43281" w:rsidP="00C767ED">
      <w:pPr>
        <w:rPr>
          <w:rFonts w:asciiTheme="majorBidi" w:hAnsiTheme="majorBidi" w:cstheme="majorBidi"/>
          <w:b/>
          <w:spacing w:val="2"/>
        </w:rPr>
      </w:pPr>
      <w:r w:rsidRPr="004E6412">
        <w:rPr>
          <w:rFonts w:asciiTheme="majorBidi" w:hAnsiTheme="majorBidi" w:cstheme="majorBidi"/>
          <w:b/>
          <w:spacing w:val="2"/>
        </w:rPr>
        <w:t>International Health Regulations (IHR) capacity and health emergency preparedness</w:t>
      </w:r>
    </w:p>
    <w:p w14:paraId="0471507B" w14:textId="77777777" w:rsidR="00C767ED" w:rsidRDefault="00C767ED" w:rsidP="00C767ED">
      <w:pPr>
        <w:rPr>
          <w:highlight w:val="yellow"/>
        </w:rPr>
      </w:pPr>
    </w:p>
    <w:p w14:paraId="32128DD5" w14:textId="77777777" w:rsidR="00C767ED" w:rsidRPr="00107088" w:rsidRDefault="00C767ED" w:rsidP="00C767ED">
      <w:pPr>
        <w:pStyle w:val="UnitStyle"/>
        <w:rPr>
          <w:rFonts w:asciiTheme="majorBidi" w:hAnsiTheme="majorBidi" w:cstheme="majorBidi"/>
          <w:b/>
          <w:color w:val="auto"/>
          <w:spacing w:val="2"/>
          <w:sz w:val="20"/>
          <w:szCs w:val="20"/>
          <w:lang w:eastAsia="en-US"/>
        </w:rPr>
      </w:pPr>
    </w:p>
    <w:p w14:paraId="0CD7E186" w14:textId="77777777" w:rsidR="00C767ED" w:rsidRPr="00107088" w:rsidRDefault="00C767ED" w:rsidP="00C767ED">
      <w:pPr>
        <w:pStyle w:val="SeriesStyle"/>
        <w:rPr>
          <w:rFonts w:asciiTheme="majorBidi" w:hAnsiTheme="majorBidi" w:cstheme="majorBidi"/>
          <w:lang w:eastAsia="en-US"/>
        </w:rPr>
      </w:pPr>
      <w:r w:rsidRPr="00107088">
        <w:rPr>
          <w:rFonts w:asciiTheme="majorBidi" w:hAnsiTheme="majorBidi" w:cstheme="majorBidi"/>
          <w:lang w:eastAsia="en-US"/>
        </w:rPr>
        <w:t>(b) Average of International Health Regulations (IHR) core capacity scores</w:t>
      </w:r>
    </w:p>
    <w:p w14:paraId="50F38D8C" w14:textId="77777777" w:rsidR="00C767ED" w:rsidRPr="00107088" w:rsidRDefault="00C767ED" w:rsidP="00C767ED">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809"/>
        <w:gridCol w:w="809"/>
        <w:gridCol w:w="809"/>
        <w:gridCol w:w="809"/>
        <w:gridCol w:w="809"/>
        <w:gridCol w:w="809"/>
        <w:gridCol w:w="809"/>
      </w:tblGrid>
      <w:tr w:rsidR="00C767ED" w14:paraId="3A9CF50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3C512C17" w14:textId="77777777" w:rsidR="00C767ED" w:rsidRDefault="00C767ED">
            <w:r>
              <w:t>Regions</w:t>
            </w:r>
          </w:p>
        </w:tc>
        <w:tc>
          <w:tcPr>
            <w:tcW w:w="0" w:type="auto"/>
          </w:tcPr>
          <w:p w14:paraId="111555AF" w14:textId="77777777" w:rsidR="00C767ED" w:rsidRDefault="00C767ED">
            <w:pPr>
              <w:cnfStyle w:val="100000000000" w:firstRow="1" w:lastRow="0" w:firstColumn="0" w:lastColumn="0" w:oddVBand="0" w:evenVBand="0" w:oddHBand="0" w:evenHBand="0" w:firstRowFirstColumn="0" w:firstRowLastColumn="0" w:lastRowFirstColumn="0" w:lastRowLastColumn="0"/>
            </w:pPr>
            <w:r>
              <w:t>2010</w:t>
            </w:r>
            <w:r w:rsidRPr="002927BE">
              <w:rPr>
                <w:vertAlign w:val="superscript"/>
              </w:rPr>
              <w:t>1</w:t>
            </w:r>
          </w:p>
        </w:tc>
        <w:tc>
          <w:tcPr>
            <w:tcW w:w="0" w:type="auto"/>
          </w:tcPr>
          <w:p w14:paraId="7A84E08E" w14:textId="77777777" w:rsidR="00C767ED" w:rsidRDefault="00C767ED">
            <w:pPr>
              <w:cnfStyle w:val="100000000000" w:firstRow="1" w:lastRow="0" w:firstColumn="0" w:lastColumn="0" w:oddVBand="0" w:evenVBand="0" w:oddHBand="0" w:evenHBand="0" w:firstRowFirstColumn="0" w:firstRowLastColumn="0" w:lastRowFirstColumn="0" w:lastRowLastColumn="0"/>
            </w:pPr>
            <w:r>
              <w:t>2015</w:t>
            </w:r>
            <w:r w:rsidRPr="002927BE">
              <w:rPr>
                <w:vertAlign w:val="superscript"/>
              </w:rPr>
              <w:t>1</w:t>
            </w:r>
          </w:p>
        </w:tc>
        <w:tc>
          <w:tcPr>
            <w:tcW w:w="0" w:type="auto"/>
          </w:tcPr>
          <w:p w14:paraId="56A79A73" w14:textId="77777777" w:rsidR="00C767ED" w:rsidRDefault="00C767ED">
            <w:pPr>
              <w:cnfStyle w:val="100000000000" w:firstRow="1" w:lastRow="0" w:firstColumn="0" w:lastColumn="0" w:oddVBand="0" w:evenVBand="0" w:oddHBand="0" w:evenHBand="0" w:firstRowFirstColumn="0" w:firstRowLastColumn="0" w:lastRowFirstColumn="0" w:lastRowLastColumn="0"/>
            </w:pPr>
            <w:r>
              <w:t>2018</w:t>
            </w:r>
            <w:r w:rsidRPr="002927BE">
              <w:rPr>
                <w:vertAlign w:val="superscript"/>
              </w:rPr>
              <w:t>2</w:t>
            </w:r>
          </w:p>
        </w:tc>
        <w:tc>
          <w:tcPr>
            <w:tcW w:w="0" w:type="auto"/>
          </w:tcPr>
          <w:p w14:paraId="76DD1926" w14:textId="77777777" w:rsidR="00C767ED" w:rsidRDefault="00C767ED">
            <w:pPr>
              <w:cnfStyle w:val="100000000000" w:firstRow="1" w:lastRow="0" w:firstColumn="0" w:lastColumn="0" w:oddVBand="0" w:evenVBand="0" w:oddHBand="0" w:evenHBand="0" w:firstRowFirstColumn="0" w:firstRowLastColumn="0" w:lastRowFirstColumn="0" w:lastRowLastColumn="0"/>
            </w:pPr>
            <w:r>
              <w:t>2020</w:t>
            </w:r>
            <w:r w:rsidRPr="002927BE">
              <w:rPr>
                <w:vertAlign w:val="superscript"/>
              </w:rPr>
              <w:t>2</w:t>
            </w:r>
          </w:p>
        </w:tc>
        <w:tc>
          <w:tcPr>
            <w:tcW w:w="0" w:type="auto"/>
          </w:tcPr>
          <w:p w14:paraId="1B1AABD0" w14:textId="77777777" w:rsidR="00C767ED" w:rsidRDefault="00C767ED">
            <w:pPr>
              <w:cnfStyle w:val="100000000000" w:firstRow="1" w:lastRow="0" w:firstColumn="0" w:lastColumn="0" w:oddVBand="0" w:evenVBand="0" w:oddHBand="0" w:evenHBand="0" w:firstRowFirstColumn="0" w:firstRowLastColumn="0" w:lastRowFirstColumn="0" w:lastRowLastColumn="0"/>
            </w:pPr>
            <w:r>
              <w:t>2021</w:t>
            </w:r>
            <w:r w:rsidRPr="002927BE">
              <w:rPr>
                <w:vertAlign w:val="superscript"/>
              </w:rPr>
              <w:t>3</w:t>
            </w:r>
          </w:p>
        </w:tc>
        <w:tc>
          <w:tcPr>
            <w:tcW w:w="0" w:type="auto"/>
          </w:tcPr>
          <w:p w14:paraId="693DF857" w14:textId="77777777" w:rsidR="00C767ED" w:rsidRDefault="00C767ED">
            <w:pPr>
              <w:cnfStyle w:val="100000000000" w:firstRow="1" w:lastRow="0" w:firstColumn="0" w:lastColumn="0" w:oddVBand="0" w:evenVBand="0" w:oddHBand="0" w:evenHBand="0" w:firstRowFirstColumn="0" w:firstRowLastColumn="0" w:lastRowFirstColumn="0" w:lastRowLastColumn="0"/>
            </w:pPr>
            <w:r>
              <w:t>2022</w:t>
            </w:r>
            <w:r w:rsidRPr="002927BE">
              <w:rPr>
                <w:vertAlign w:val="superscript"/>
              </w:rPr>
              <w:t>3</w:t>
            </w:r>
          </w:p>
        </w:tc>
        <w:tc>
          <w:tcPr>
            <w:tcW w:w="0" w:type="auto"/>
          </w:tcPr>
          <w:p w14:paraId="096D2123" w14:textId="77777777" w:rsidR="00C767ED" w:rsidRDefault="00C767ED">
            <w:pPr>
              <w:cnfStyle w:val="100000000000" w:firstRow="1" w:lastRow="0" w:firstColumn="0" w:lastColumn="0" w:oddVBand="0" w:evenVBand="0" w:oddHBand="0" w:evenHBand="0" w:firstRowFirstColumn="0" w:firstRowLastColumn="0" w:lastRowFirstColumn="0" w:lastRowLastColumn="0"/>
            </w:pPr>
            <w:r>
              <w:t>2024</w:t>
            </w:r>
            <w:r w:rsidRPr="002927BE">
              <w:rPr>
                <w:vertAlign w:val="superscript"/>
              </w:rPr>
              <w:t>3</w:t>
            </w:r>
          </w:p>
        </w:tc>
      </w:tr>
      <w:tr w:rsidR="00C767ED" w14:paraId="6ADDEE92" w14:textId="77777777">
        <w:tc>
          <w:tcPr>
            <w:cnfStyle w:val="001000000000" w:firstRow="0" w:lastRow="0" w:firstColumn="1" w:lastColumn="0" w:oddVBand="0" w:evenVBand="0" w:oddHBand="0" w:evenHBand="0" w:firstRowFirstColumn="0" w:firstRowLastColumn="0" w:lastRowFirstColumn="0" w:lastRowLastColumn="0"/>
            <w:tcW w:w="0" w:type="auto"/>
          </w:tcPr>
          <w:p w14:paraId="32713263" w14:textId="77777777" w:rsidR="00C767ED" w:rsidRDefault="00C767ED">
            <w:r>
              <w:t>World</w:t>
            </w:r>
          </w:p>
        </w:tc>
        <w:tc>
          <w:tcPr>
            <w:tcW w:w="0" w:type="auto"/>
          </w:tcPr>
          <w:p w14:paraId="3BA6CAD2" w14:textId="77777777" w:rsidR="00C767ED" w:rsidRDefault="00C767ED">
            <w:pPr>
              <w:cnfStyle w:val="000000000000" w:firstRow="0" w:lastRow="0" w:firstColumn="0" w:lastColumn="0" w:oddVBand="0" w:evenVBand="0" w:oddHBand="0" w:evenHBand="0" w:firstRowFirstColumn="0" w:firstRowLastColumn="0" w:lastRowFirstColumn="0" w:lastRowLastColumn="0"/>
            </w:pPr>
            <w:r>
              <w:t>58.0</w:t>
            </w:r>
          </w:p>
        </w:tc>
        <w:tc>
          <w:tcPr>
            <w:tcW w:w="0" w:type="auto"/>
          </w:tcPr>
          <w:p w14:paraId="08BF9F60" w14:textId="77777777" w:rsidR="00C767ED" w:rsidRDefault="00C767ED">
            <w:pPr>
              <w:cnfStyle w:val="000000000000" w:firstRow="0" w:lastRow="0" w:firstColumn="0" w:lastColumn="0" w:oddVBand="0" w:evenVBand="0" w:oddHBand="0" w:evenHBand="0" w:firstRowFirstColumn="0" w:firstRowLastColumn="0" w:lastRowFirstColumn="0" w:lastRowLastColumn="0"/>
            </w:pPr>
            <w:r>
              <w:t>76.0</w:t>
            </w:r>
          </w:p>
        </w:tc>
        <w:tc>
          <w:tcPr>
            <w:tcW w:w="0" w:type="auto"/>
            <w:vAlign w:val="top"/>
          </w:tcPr>
          <w:p w14:paraId="3A51EB7C" w14:textId="77777777" w:rsidR="00C767ED" w:rsidRPr="00F91D50" w:rsidRDefault="00C767ED">
            <w:pPr>
              <w:cnfStyle w:val="000000000000" w:firstRow="0" w:lastRow="0" w:firstColumn="0" w:lastColumn="0" w:oddVBand="0" w:evenVBand="0" w:oddHBand="0" w:evenHBand="0" w:firstRowFirstColumn="0" w:firstRowLastColumn="0" w:lastRowFirstColumn="0" w:lastRowLastColumn="0"/>
            </w:pPr>
            <w:r w:rsidRPr="00F91D50">
              <w:t>61.0</w:t>
            </w:r>
          </w:p>
        </w:tc>
        <w:tc>
          <w:tcPr>
            <w:tcW w:w="0" w:type="auto"/>
          </w:tcPr>
          <w:p w14:paraId="73C3C411" w14:textId="77777777" w:rsidR="00C767ED" w:rsidRDefault="00C767ED">
            <w:pPr>
              <w:cnfStyle w:val="000000000000" w:firstRow="0" w:lastRow="0" w:firstColumn="0" w:lastColumn="0" w:oddVBand="0" w:evenVBand="0" w:oddHBand="0" w:evenHBand="0" w:firstRowFirstColumn="0" w:firstRowLastColumn="0" w:lastRowFirstColumn="0" w:lastRowLastColumn="0"/>
            </w:pPr>
            <w:r>
              <w:t>65.0</w:t>
            </w:r>
          </w:p>
        </w:tc>
        <w:tc>
          <w:tcPr>
            <w:tcW w:w="0" w:type="auto"/>
          </w:tcPr>
          <w:p w14:paraId="3845C014" w14:textId="77777777" w:rsidR="00C767ED" w:rsidRDefault="00C767ED">
            <w:pPr>
              <w:cnfStyle w:val="000000000000" w:firstRow="0" w:lastRow="0" w:firstColumn="0" w:lastColumn="0" w:oddVBand="0" w:evenVBand="0" w:oddHBand="0" w:evenHBand="0" w:firstRowFirstColumn="0" w:firstRowLastColumn="0" w:lastRowFirstColumn="0" w:lastRowLastColumn="0"/>
            </w:pPr>
            <w:r>
              <w:t>64.0</w:t>
            </w:r>
          </w:p>
        </w:tc>
        <w:tc>
          <w:tcPr>
            <w:tcW w:w="0" w:type="auto"/>
          </w:tcPr>
          <w:p w14:paraId="66E69B80" w14:textId="77777777" w:rsidR="00C767ED" w:rsidRDefault="00C767ED">
            <w:pPr>
              <w:cnfStyle w:val="000000000000" w:firstRow="0" w:lastRow="0" w:firstColumn="0" w:lastColumn="0" w:oddVBand="0" w:evenVBand="0" w:oddHBand="0" w:evenHBand="0" w:firstRowFirstColumn="0" w:firstRowLastColumn="0" w:lastRowFirstColumn="0" w:lastRowLastColumn="0"/>
            </w:pPr>
            <w:r>
              <w:t>66.0</w:t>
            </w:r>
          </w:p>
        </w:tc>
        <w:tc>
          <w:tcPr>
            <w:tcW w:w="0" w:type="auto"/>
          </w:tcPr>
          <w:p w14:paraId="37E86E58" w14:textId="77777777" w:rsidR="00C767ED" w:rsidRDefault="00C767ED">
            <w:pPr>
              <w:cnfStyle w:val="000000000000" w:firstRow="0" w:lastRow="0" w:firstColumn="0" w:lastColumn="0" w:oddVBand="0" w:evenVBand="0" w:oddHBand="0" w:evenHBand="0" w:firstRowFirstColumn="0" w:firstRowLastColumn="0" w:lastRowFirstColumn="0" w:lastRowLastColumn="0"/>
            </w:pPr>
            <w:r>
              <w:t>64.0</w:t>
            </w:r>
          </w:p>
        </w:tc>
      </w:tr>
      <w:tr w:rsidR="00C767ED" w14:paraId="781AEA09" w14:textId="77777777">
        <w:tc>
          <w:tcPr>
            <w:cnfStyle w:val="001000000000" w:firstRow="0" w:lastRow="0" w:firstColumn="1" w:lastColumn="0" w:oddVBand="0" w:evenVBand="0" w:oddHBand="0" w:evenHBand="0" w:firstRowFirstColumn="0" w:firstRowLastColumn="0" w:lastRowFirstColumn="0" w:lastRowLastColumn="0"/>
            <w:tcW w:w="0" w:type="auto"/>
          </w:tcPr>
          <w:p w14:paraId="21972A6E" w14:textId="77777777" w:rsidR="00C767ED" w:rsidRDefault="00C767ED">
            <w:r>
              <w:t>Small island developing States</w:t>
            </w:r>
          </w:p>
        </w:tc>
        <w:tc>
          <w:tcPr>
            <w:tcW w:w="0" w:type="auto"/>
          </w:tcPr>
          <w:p w14:paraId="3F439554" w14:textId="77777777" w:rsidR="00C767ED" w:rsidRDefault="00C767ED">
            <w:pPr>
              <w:cnfStyle w:val="000000000000" w:firstRow="0" w:lastRow="0" w:firstColumn="0" w:lastColumn="0" w:oddVBand="0" w:evenVBand="0" w:oddHBand="0" w:evenHBand="0" w:firstRowFirstColumn="0" w:firstRowLastColumn="0" w:lastRowFirstColumn="0" w:lastRowLastColumn="0"/>
            </w:pPr>
            <w:r>
              <w:t>46.0</w:t>
            </w:r>
          </w:p>
        </w:tc>
        <w:tc>
          <w:tcPr>
            <w:tcW w:w="0" w:type="auto"/>
          </w:tcPr>
          <w:p w14:paraId="1EC4896A" w14:textId="77777777" w:rsidR="00C767ED" w:rsidRDefault="00C767ED">
            <w:pPr>
              <w:cnfStyle w:val="000000000000" w:firstRow="0" w:lastRow="0" w:firstColumn="0" w:lastColumn="0" w:oddVBand="0" w:evenVBand="0" w:oddHBand="0" w:evenHBand="0" w:firstRowFirstColumn="0" w:firstRowLastColumn="0" w:lastRowFirstColumn="0" w:lastRowLastColumn="0"/>
            </w:pPr>
            <w:r>
              <w:t>67.0</w:t>
            </w:r>
          </w:p>
        </w:tc>
        <w:tc>
          <w:tcPr>
            <w:tcW w:w="0" w:type="auto"/>
            <w:vAlign w:val="top"/>
          </w:tcPr>
          <w:p w14:paraId="74D86F70" w14:textId="77777777" w:rsidR="00C767ED" w:rsidRPr="00F91D50" w:rsidRDefault="00C767ED">
            <w:pPr>
              <w:cnfStyle w:val="000000000000" w:firstRow="0" w:lastRow="0" w:firstColumn="0" w:lastColumn="0" w:oddVBand="0" w:evenVBand="0" w:oddHBand="0" w:evenHBand="0" w:firstRowFirstColumn="0" w:firstRowLastColumn="0" w:lastRowFirstColumn="0" w:lastRowLastColumn="0"/>
            </w:pPr>
            <w:r w:rsidRPr="00F91D50">
              <w:t>53.0</w:t>
            </w:r>
          </w:p>
        </w:tc>
        <w:tc>
          <w:tcPr>
            <w:tcW w:w="0" w:type="auto"/>
          </w:tcPr>
          <w:p w14:paraId="2E3803EA" w14:textId="77777777" w:rsidR="00C767ED" w:rsidRDefault="00C767ED">
            <w:pPr>
              <w:cnfStyle w:val="000000000000" w:firstRow="0" w:lastRow="0" w:firstColumn="0" w:lastColumn="0" w:oddVBand="0" w:evenVBand="0" w:oddHBand="0" w:evenHBand="0" w:firstRowFirstColumn="0" w:firstRowLastColumn="0" w:lastRowFirstColumn="0" w:lastRowLastColumn="0"/>
            </w:pPr>
            <w:r>
              <w:t>57.0</w:t>
            </w:r>
          </w:p>
        </w:tc>
        <w:tc>
          <w:tcPr>
            <w:tcW w:w="0" w:type="auto"/>
          </w:tcPr>
          <w:p w14:paraId="35FAF4F6" w14:textId="77777777" w:rsidR="00C767ED" w:rsidRDefault="00C767ED">
            <w:pPr>
              <w:cnfStyle w:val="000000000000" w:firstRow="0" w:lastRow="0" w:firstColumn="0" w:lastColumn="0" w:oddVBand="0" w:evenVBand="0" w:oddHBand="0" w:evenHBand="0" w:firstRowFirstColumn="0" w:firstRowLastColumn="0" w:lastRowFirstColumn="0" w:lastRowLastColumn="0"/>
            </w:pPr>
            <w:r>
              <w:t>58.0</w:t>
            </w:r>
          </w:p>
        </w:tc>
        <w:tc>
          <w:tcPr>
            <w:tcW w:w="0" w:type="auto"/>
          </w:tcPr>
          <w:p w14:paraId="779449BF" w14:textId="77777777" w:rsidR="00C767ED" w:rsidRDefault="00C767ED">
            <w:pPr>
              <w:cnfStyle w:val="000000000000" w:firstRow="0" w:lastRow="0" w:firstColumn="0" w:lastColumn="0" w:oddVBand="0" w:evenVBand="0" w:oddHBand="0" w:evenHBand="0" w:firstRowFirstColumn="0" w:firstRowLastColumn="0" w:lastRowFirstColumn="0" w:lastRowLastColumn="0"/>
            </w:pPr>
            <w:r>
              <w:t>59.0</w:t>
            </w:r>
          </w:p>
        </w:tc>
        <w:tc>
          <w:tcPr>
            <w:tcW w:w="0" w:type="auto"/>
          </w:tcPr>
          <w:p w14:paraId="0EDE1010" w14:textId="77777777" w:rsidR="00C767ED" w:rsidRDefault="00C767ED">
            <w:pPr>
              <w:cnfStyle w:val="000000000000" w:firstRow="0" w:lastRow="0" w:firstColumn="0" w:lastColumn="0" w:oddVBand="0" w:evenVBand="0" w:oddHBand="0" w:evenHBand="0" w:firstRowFirstColumn="0" w:firstRowLastColumn="0" w:lastRowFirstColumn="0" w:lastRowLastColumn="0"/>
            </w:pPr>
            <w:r>
              <w:t>57.0</w:t>
            </w:r>
          </w:p>
        </w:tc>
      </w:tr>
    </w:tbl>
    <w:p w14:paraId="3B914C43"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vertAlign w:val="superscript"/>
        </w:rPr>
        <w:t>1</w:t>
      </w:r>
      <w:r w:rsidRPr="00107088">
        <w:rPr>
          <w:rFonts w:asciiTheme="majorBidi" w:hAnsiTheme="majorBidi" w:cstheme="majorBidi"/>
          <w:b w:val="0"/>
        </w:rPr>
        <w:t>Reporting countries vary and may not be the same each year. For the 2010-2017 period, the score used 1st version of the IHR monitoring questionnaire with percentage of attributes of the following 13 core capacities: (1) National legislation, policy and financing; (2) Coordination and National Focal Point communications; (3) Surveillance; (4) Response; (5) Preparedness; (6) Risk communication; (7) Human resources; (8) Laboratory; (9) Points of entry; (10) Zoonotic events; (11) Food safety; (12) Chemical events; (13) Radionuclear emergencies.</w:t>
      </w:r>
    </w:p>
    <w:p w14:paraId="50277CE2" w14:textId="77777777" w:rsidR="00C767ED" w:rsidRPr="00107088" w:rsidRDefault="00C767ED" w:rsidP="00C767ED">
      <w:pPr>
        <w:pStyle w:val="SourceStyle"/>
        <w:rPr>
          <w:rFonts w:asciiTheme="majorBidi" w:hAnsiTheme="majorBidi" w:cstheme="majorBidi"/>
        </w:rPr>
      </w:pPr>
      <w:r w:rsidRPr="00107088">
        <w:rPr>
          <w:rFonts w:asciiTheme="majorBidi" w:hAnsiTheme="majorBidi" w:cstheme="majorBidi"/>
          <w:vertAlign w:val="superscript"/>
        </w:rPr>
        <w:t>2</w:t>
      </w:r>
      <w:r w:rsidRPr="00107088">
        <w:rPr>
          <w:rFonts w:asciiTheme="majorBidi" w:hAnsiTheme="majorBidi" w:cstheme="majorBidi"/>
          <w:b w:val="0"/>
        </w:rPr>
        <w:t xml:space="preserve">Reporting countries vary and may not be the same each year. From the period 2018-2020 the scores used a new version of the questionnaire – the IHR State Parties Self-Assessment Annual Reporting (SPAR 1.0) Tool – with the percentage of attributes of the following 13 core capacities: (1) Legislation and financing; (2) IHR Coordination and National Focal Point Functions; (3)Zoonotic events and the Human-Animal Health Interface; (4) Food safety; (5) Laboratory; (6) Surveillance; (7) Human resources; (8) National Health Emergency Framework; (9) Health Service Provision; (10) Risk communication; (11) Points of entry; (12) Chemical events; (13) Radiation emergencies. </w:t>
      </w:r>
    </w:p>
    <w:p w14:paraId="15EEBC13"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vertAlign w:val="superscript"/>
        </w:rPr>
        <w:t>3</w:t>
      </w:r>
      <w:r w:rsidRPr="00107088">
        <w:rPr>
          <w:rFonts w:asciiTheme="majorBidi" w:hAnsiTheme="majorBidi" w:cstheme="majorBidi"/>
          <w:b w:val="0"/>
        </w:rPr>
        <w:t>Reporting countries vary and may not be the same each year. From 2021 onwards, the scores used new version of the questionnaire – the IHR State Party Self-Assessment Annual Reporting (SPAR 2.0) Tool – with percentage of attributes of  the following 15 core capacities: (1) Policy, Legal and normative Instruments to implement IHR; (2) IHR Coordination, National IHR Focal Point functions and advocacy; (3) Financing; (4) Laboratory; (5) Surveillance; (6) Human resources; (7) Health emergency management; (8) Health services provision; (9) Infection prevention and control (IPC); (10) Risk communication and community engagement (RCCE); (11) Points of entry (PoEs) and border health; (12) Zoonotic diseases; (13) Food safety; (14) Chemical events; (15) Radiation emergencies.</w:t>
      </w:r>
    </w:p>
    <w:p w14:paraId="02B1F3CE" w14:textId="77777777" w:rsidR="00C767ED" w:rsidRPr="00107088" w:rsidRDefault="00C767ED" w:rsidP="00C767ED">
      <w:pPr>
        <w:pStyle w:val="SourceStyle"/>
        <w:rPr>
          <w:rFonts w:asciiTheme="majorBidi" w:hAnsiTheme="majorBidi" w:cstheme="majorBidi"/>
          <w:b w:val="0"/>
        </w:rPr>
      </w:pPr>
      <w:r w:rsidRPr="00107088">
        <w:rPr>
          <w:rFonts w:asciiTheme="majorBidi" w:hAnsiTheme="majorBidi" w:cstheme="majorBidi"/>
          <w:bCs/>
        </w:rPr>
        <w:t>Source:</w:t>
      </w:r>
      <w:r w:rsidRPr="00107088">
        <w:rPr>
          <w:rFonts w:asciiTheme="majorBidi" w:hAnsiTheme="majorBidi" w:cstheme="majorBidi"/>
          <w:b w:val="0"/>
        </w:rPr>
        <w:t xml:space="preserve"> e-SPAR database, Global Health Observatory (GHO), World Health Organization (WHO).</w:t>
      </w:r>
    </w:p>
    <w:p w14:paraId="7FE2E393" w14:textId="77777777" w:rsidR="00C767ED" w:rsidRPr="00107088" w:rsidRDefault="00C767ED" w:rsidP="00C767ED">
      <w:pPr>
        <w:rPr>
          <w:rFonts w:asciiTheme="majorBidi" w:hAnsiTheme="majorBidi" w:cstheme="majorBidi"/>
        </w:rPr>
      </w:pPr>
    </w:p>
    <w:p w14:paraId="5BB09909" w14:textId="0CB1D0B8" w:rsidR="004E6412" w:rsidRPr="00C86F32" w:rsidRDefault="004E6412" w:rsidP="004E6412">
      <w:pPr>
        <w:rPr>
          <w:rFonts w:asciiTheme="majorBidi" w:hAnsiTheme="majorBidi" w:cstheme="majorBidi"/>
          <w:b/>
          <w:spacing w:val="2"/>
        </w:rPr>
      </w:pPr>
      <w:r w:rsidRPr="00C86F32">
        <w:rPr>
          <w:rFonts w:asciiTheme="majorBidi" w:hAnsiTheme="majorBidi" w:cstheme="majorBidi"/>
          <w:b/>
          <w:spacing w:val="2"/>
        </w:rPr>
        <w:t>ABAS Target 4.7</w:t>
      </w:r>
    </w:p>
    <w:p w14:paraId="20EBDDFD" w14:textId="1BE3D40E" w:rsidR="004E6412" w:rsidRPr="00C86F32" w:rsidRDefault="00C86F32" w:rsidP="004E6412">
      <w:pPr>
        <w:rPr>
          <w:rFonts w:asciiTheme="majorBidi" w:hAnsiTheme="majorBidi" w:cstheme="majorBidi"/>
          <w:b/>
          <w:spacing w:val="2"/>
        </w:rPr>
      </w:pPr>
      <w:r w:rsidRPr="00C86F32">
        <w:rPr>
          <w:rFonts w:asciiTheme="majorBidi" w:hAnsiTheme="majorBidi" w:cstheme="majorBidi"/>
          <w:b/>
          <w:spacing w:val="2"/>
        </w:rPr>
        <w:t>Reduce disaster risks by enhancing the resilience of freshwater and other water systems</w:t>
      </w:r>
    </w:p>
    <w:p w14:paraId="13A43349" w14:textId="77777777" w:rsidR="004E6412" w:rsidRPr="00C86F32" w:rsidRDefault="004E6412" w:rsidP="00C767ED">
      <w:pPr>
        <w:rPr>
          <w:rFonts w:asciiTheme="majorBidi" w:hAnsiTheme="majorBidi" w:cstheme="majorBidi"/>
          <w:b/>
          <w:spacing w:val="2"/>
        </w:rPr>
      </w:pPr>
    </w:p>
    <w:p w14:paraId="1AD4475A" w14:textId="10A48C39" w:rsidR="004E6412" w:rsidRPr="00C86F32" w:rsidRDefault="006056C3" w:rsidP="00C767ED">
      <w:pPr>
        <w:rPr>
          <w:rFonts w:asciiTheme="majorBidi" w:hAnsiTheme="majorBidi" w:cstheme="majorBidi"/>
          <w:b/>
          <w:spacing w:val="2"/>
        </w:rPr>
      </w:pPr>
      <w:r w:rsidRPr="00C86F32">
        <w:rPr>
          <w:rFonts w:asciiTheme="majorBidi" w:hAnsiTheme="majorBidi" w:cstheme="majorBidi"/>
          <w:b/>
          <w:spacing w:val="2"/>
        </w:rPr>
        <w:t xml:space="preserve">ABAS </w:t>
      </w:r>
      <w:r w:rsidR="004E6412" w:rsidRPr="00C86F32">
        <w:rPr>
          <w:rFonts w:asciiTheme="majorBidi" w:hAnsiTheme="majorBidi" w:cstheme="majorBidi"/>
          <w:b/>
          <w:spacing w:val="2"/>
        </w:rPr>
        <w:t xml:space="preserve">Indicator </w:t>
      </w:r>
      <w:r w:rsidR="001F0E80" w:rsidRPr="00C86F32">
        <w:rPr>
          <w:rFonts w:asciiTheme="majorBidi" w:hAnsiTheme="majorBidi" w:cstheme="majorBidi"/>
          <w:b/>
          <w:spacing w:val="2"/>
        </w:rPr>
        <w:t>4.7.1</w:t>
      </w:r>
    </w:p>
    <w:p w14:paraId="6C0B42D2" w14:textId="3C72CAA1" w:rsidR="00C767ED" w:rsidRPr="002A301D" w:rsidRDefault="002A301D" w:rsidP="00C767ED">
      <w:pPr>
        <w:rPr>
          <w:rFonts w:asciiTheme="majorBidi" w:hAnsiTheme="majorBidi" w:cstheme="majorBidi"/>
          <w:b/>
          <w:spacing w:val="2"/>
        </w:rPr>
      </w:pPr>
      <w:r w:rsidRPr="00C86F32">
        <w:rPr>
          <w:rFonts w:asciiTheme="majorBidi" w:hAnsiTheme="majorBidi" w:cstheme="majorBidi"/>
          <w:b/>
          <w:spacing w:val="2"/>
        </w:rPr>
        <w:t>Level of water stress: freshwater withdrawal as a proportion of available freshwater resources</w:t>
      </w:r>
    </w:p>
    <w:p w14:paraId="4BA6CCE9" w14:textId="77777777" w:rsidR="001F0E80" w:rsidRPr="00107088" w:rsidRDefault="001F0E80" w:rsidP="001F0E80">
      <w:pPr>
        <w:pStyle w:val="SeriesStyle"/>
        <w:rPr>
          <w:rFonts w:asciiTheme="majorBidi" w:hAnsiTheme="majorBidi" w:cstheme="majorBidi"/>
        </w:rPr>
      </w:pPr>
    </w:p>
    <w:p w14:paraId="590FD5D8" w14:textId="77777777" w:rsidR="001F0E80" w:rsidRPr="00107088" w:rsidRDefault="001F0E80" w:rsidP="001F0E80">
      <w:pPr>
        <w:pStyle w:val="SeriesStyle"/>
        <w:rPr>
          <w:rFonts w:asciiTheme="majorBidi" w:hAnsiTheme="majorBidi" w:cstheme="majorBidi"/>
        </w:rPr>
      </w:pPr>
      <w:r w:rsidRPr="00107088">
        <w:rPr>
          <w:rFonts w:asciiTheme="majorBidi" w:hAnsiTheme="majorBidi" w:cstheme="majorBidi"/>
        </w:rPr>
        <w:t>Level of water stress: freshwater withdrawal as a proportion of available freshwater resources</w:t>
      </w:r>
    </w:p>
    <w:p w14:paraId="4F8B9915" w14:textId="77777777" w:rsidR="001F0E80" w:rsidRPr="00107088" w:rsidRDefault="001F0E80" w:rsidP="001F0E80">
      <w:pPr>
        <w:pStyle w:val="SeriesStyle"/>
        <w:rPr>
          <w:rFonts w:asciiTheme="majorBidi" w:hAnsiTheme="majorBidi" w:cstheme="majorBidi"/>
          <w:b w:val="0"/>
          <w:sz w:val="18"/>
          <w:szCs w:val="18"/>
        </w:rPr>
      </w:pPr>
      <w:r w:rsidRPr="00107088">
        <w:rPr>
          <w:rFonts w:asciiTheme="majorBidi" w:hAnsiTheme="majorBidi" w:cstheme="majorBidi"/>
          <w:b w:val="0"/>
          <w:sz w:val="18"/>
          <w:szCs w:val="18"/>
        </w:rPr>
        <w:t>(Percentage)</w:t>
      </w:r>
    </w:p>
    <w:tbl>
      <w:tblPr>
        <w:tblStyle w:val="SDGAnnexStyle"/>
        <w:tblW w:w="0" w:type="auto"/>
        <w:tblLook w:val="04A0" w:firstRow="1" w:lastRow="0" w:firstColumn="1" w:lastColumn="0" w:noHBand="0" w:noVBand="1"/>
      </w:tblPr>
      <w:tblGrid>
        <w:gridCol w:w="2016"/>
        <w:gridCol w:w="576"/>
        <w:gridCol w:w="576"/>
        <w:gridCol w:w="576"/>
        <w:gridCol w:w="576"/>
        <w:gridCol w:w="576"/>
        <w:gridCol w:w="576"/>
        <w:gridCol w:w="576"/>
        <w:gridCol w:w="576"/>
        <w:gridCol w:w="576"/>
        <w:gridCol w:w="576"/>
        <w:gridCol w:w="576"/>
        <w:gridCol w:w="576"/>
      </w:tblGrid>
      <w:tr w:rsidR="001F0E80" w14:paraId="5C7E4D5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79E50188" w14:textId="77777777" w:rsidR="001F0E80" w:rsidRDefault="001F0E80">
            <w:r>
              <w:t>Regions</w:t>
            </w:r>
          </w:p>
        </w:tc>
        <w:tc>
          <w:tcPr>
            <w:tcW w:w="0" w:type="auto"/>
            <w:gridSpan w:val="3"/>
            <w:tcBorders>
              <w:bottom w:val="single" w:sz="4" w:space="0" w:color="auto"/>
            </w:tcBorders>
          </w:tcPr>
          <w:p w14:paraId="6178BB29" w14:textId="77777777" w:rsidR="001F0E80" w:rsidRDefault="001F0E80">
            <w:pPr>
              <w:cnfStyle w:val="100000000000" w:firstRow="1" w:lastRow="0" w:firstColumn="0" w:lastColumn="0" w:oddVBand="0" w:evenVBand="0" w:oddHBand="0" w:evenHBand="0" w:firstRowFirstColumn="0" w:firstRowLastColumn="0" w:lastRowFirstColumn="0" w:lastRowLastColumn="0"/>
            </w:pPr>
            <w:r>
              <w:t>Agriculture</w:t>
            </w:r>
            <w:r w:rsidRPr="00C81C1E">
              <w:rPr>
                <w:vertAlign w:val="superscript"/>
              </w:rPr>
              <w:t>1</w:t>
            </w:r>
          </w:p>
        </w:tc>
        <w:tc>
          <w:tcPr>
            <w:tcW w:w="0" w:type="auto"/>
            <w:gridSpan w:val="3"/>
            <w:tcBorders>
              <w:bottom w:val="single" w:sz="4" w:space="0" w:color="auto"/>
            </w:tcBorders>
          </w:tcPr>
          <w:p w14:paraId="6FB0FE5D" w14:textId="77777777" w:rsidR="001F0E80" w:rsidRDefault="001F0E80">
            <w:pPr>
              <w:cnfStyle w:val="100000000000" w:firstRow="1" w:lastRow="0" w:firstColumn="0" w:lastColumn="0" w:oddVBand="0" w:evenVBand="0" w:oddHBand="0" w:evenHBand="0" w:firstRowFirstColumn="0" w:firstRowLastColumn="0" w:lastRowFirstColumn="0" w:lastRowLastColumn="0"/>
            </w:pPr>
            <w:r>
              <w:t>Industries</w:t>
            </w:r>
          </w:p>
        </w:tc>
        <w:tc>
          <w:tcPr>
            <w:tcW w:w="0" w:type="auto"/>
            <w:gridSpan w:val="3"/>
            <w:tcBorders>
              <w:bottom w:val="single" w:sz="4" w:space="0" w:color="auto"/>
            </w:tcBorders>
          </w:tcPr>
          <w:p w14:paraId="741B3A41" w14:textId="77777777" w:rsidR="001F0E80" w:rsidRDefault="001F0E80">
            <w:pPr>
              <w:cnfStyle w:val="100000000000" w:firstRow="1" w:lastRow="0" w:firstColumn="0" w:lastColumn="0" w:oddVBand="0" w:evenVBand="0" w:oddHBand="0" w:evenHBand="0" w:firstRowFirstColumn="0" w:firstRowLastColumn="0" w:lastRowFirstColumn="0" w:lastRowLastColumn="0"/>
            </w:pPr>
            <w:r>
              <w:t>Services</w:t>
            </w:r>
            <w:r w:rsidRPr="00C81C1E">
              <w:rPr>
                <w:vertAlign w:val="superscript"/>
              </w:rPr>
              <w:t>2</w:t>
            </w:r>
          </w:p>
        </w:tc>
        <w:tc>
          <w:tcPr>
            <w:tcW w:w="0" w:type="auto"/>
            <w:gridSpan w:val="3"/>
            <w:tcBorders>
              <w:bottom w:val="single" w:sz="4" w:space="0" w:color="auto"/>
            </w:tcBorders>
          </w:tcPr>
          <w:p w14:paraId="5396D536" w14:textId="77777777" w:rsidR="001F0E80" w:rsidRDefault="001F0E80">
            <w:pPr>
              <w:cnfStyle w:val="100000000000" w:firstRow="1" w:lastRow="0" w:firstColumn="0" w:lastColumn="0" w:oddVBand="0" w:evenVBand="0" w:oddHBand="0" w:evenHBand="0" w:firstRowFirstColumn="0" w:firstRowLastColumn="0" w:lastRowFirstColumn="0" w:lastRowLastColumn="0"/>
            </w:pPr>
            <w:r>
              <w:t>Total</w:t>
            </w:r>
          </w:p>
        </w:tc>
      </w:tr>
      <w:tr w:rsidR="001F0E80" w14:paraId="24F752A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tcPr>
          <w:p w14:paraId="746AACF8" w14:textId="77777777" w:rsidR="001F0E80" w:rsidRDefault="001F0E80"/>
        </w:tc>
        <w:tc>
          <w:tcPr>
            <w:tcW w:w="0" w:type="auto"/>
            <w:tcBorders>
              <w:top w:val="single" w:sz="4" w:space="0" w:color="auto"/>
            </w:tcBorders>
          </w:tcPr>
          <w:p w14:paraId="3B7A8B2C" w14:textId="77777777" w:rsidR="001F0E80" w:rsidRDefault="001F0E80">
            <w:pPr>
              <w:ind w:left="0" w:right="0"/>
              <w:cnfStyle w:val="100000000000" w:firstRow="1" w:lastRow="0" w:firstColumn="0" w:lastColumn="0" w:oddVBand="0" w:evenVBand="0" w:oddHBand="0" w:evenHBand="0" w:firstRowFirstColumn="0" w:firstRowLastColumn="0" w:lastRowFirstColumn="0" w:lastRowLastColumn="0"/>
            </w:pPr>
            <w:r>
              <w:t>2015</w:t>
            </w:r>
          </w:p>
        </w:tc>
        <w:tc>
          <w:tcPr>
            <w:tcW w:w="0" w:type="auto"/>
            <w:tcBorders>
              <w:top w:val="single" w:sz="4" w:space="0" w:color="auto"/>
            </w:tcBorders>
          </w:tcPr>
          <w:p w14:paraId="6739F22C" w14:textId="77777777" w:rsidR="001F0E80" w:rsidRDefault="001F0E80">
            <w:pPr>
              <w:ind w:left="0" w:right="0"/>
              <w:cnfStyle w:val="100000000000" w:firstRow="1" w:lastRow="0" w:firstColumn="0" w:lastColumn="0" w:oddVBand="0" w:evenVBand="0" w:oddHBand="0" w:evenHBand="0" w:firstRowFirstColumn="0" w:firstRowLastColumn="0" w:lastRowFirstColumn="0" w:lastRowLastColumn="0"/>
            </w:pPr>
            <w:r>
              <w:t>2020</w:t>
            </w:r>
          </w:p>
        </w:tc>
        <w:tc>
          <w:tcPr>
            <w:tcW w:w="0" w:type="auto"/>
            <w:tcBorders>
              <w:top w:val="single" w:sz="4" w:space="0" w:color="auto"/>
            </w:tcBorders>
          </w:tcPr>
          <w:p w14:paraId="350C5DFF" w14:textId="77777777" w:rsidR="001F0E80" w:rsidRDefault="001F0E80">
            <w:pPr>
              <w:ind w:left="0" w:right="0"/>
              <w:cnfStyle w:val="100000000000" w:firstRow="1" w:lastRow="0" w:firstColumn="0" w:lastColumn="0" w:oddVBand="0" w:evenVBand="0" w:oddHBand="0" w:evenHBand="0" w:firstRowFirstColumn="0" w:firstRowLastColumn="0" w:lastRowFirstColumn="0" w:lastRowLastColumn="0"/>
            </w:pPr>
            <w:r>
              <w:t>2023</w:t>
            </w:r>
          </w:p>
        </w:tc>
        <w:tc>
          <w:tcPr>
            <w:tcW w:w="0" w:type="auto"/>
            <w:tcBorders>
              <w:top w:val="single" w:sz="4" w:space="0" w:color="auto"/>
            </w:tcBorders>
          </w:tcPr>
          <w:p w14:paraId="367EDB93" w14:textId="77777777" w:rsidR="001F0E80" w:rsidRDefault="001F0E80">
            <w:pPr>
              <w:ind w:left="0" w:right="0"/>
              <w:cnfStyle w:val="100000000000" w:firstRow="1" w:lastRow="0" w:firstColumn="0" w:lastColumn="0" w:oddVBand="0" w:evenVBand="0" w:oddHBand="0" w:evenHBand="0" w:firstRowFirstColumn="0" w:firstRowLastColumn="0" w:lastRowFirstColumn="0" w:lastRowLastColumn="0"/>
            </w:pPr>
            <w:r>
              <w:t>2015</w:t>
            </w:r>
          </w:p>
        </w:tc>
        <w:tc>
          <w:tcPr>
            <w:tcW w:w="0" w:type="auto"/>
            <w:tcBorders>
              <w:top w:val="single" w:sz="4" w:space="0" w:color="auto"/>
            </w:tcBorders>
          </w:tcPr>
          <w:p w14:paraId="3BBA6B5F" w14:textId="77777777" w:rsidR="001F0E80" w:rsidRDefault="001F0E80">
            <w:pPr>
              <w:ind w:left="0" w:right="0"/>
              <w:cnfStyle w:val="100000000000" w:firstRow="1" w:lastRow="0" w:firstColumn="0" w:lastColumn="0" w:oddVBand="0" w:evenVBand="0" w:oddHBand="0" w:evenHBand="0" w:firstRowFirstColumn="0" w:firstRowLastColumn="0" w:lastRowFirstColumn="0" w:lastRowLastColumn="0"/>
            </w:pPr>
            <w:r>
              <w:t>2020</w:t>
            </w:r>
          </w:p>
        </w:tc>
        <w:tc>
          <w:tcPr>
            <w:tcW w:w="0" w:type="auto"/>
            <w:tcBorders>
              <w:top w:val="single" w:sz="4" w:space="0" w:color="auto"/>
            </w:tcBorders>
          </w:tcPr>
          <w:p w14:paraId="79B5F499" w14:textId="77777777" w:rsidR="001F0E80" w:rsidRDefault="001F0E80">
            <w:pPr>
              <w:ind w:left="0" w:right="0"/>
              <w:cnfStyle w:val="100000000000" w:firstRow="1" w:lastRow="0" w:firstColumn="0" w:lastColumn="0" w:oddVBand="0" w:evenVBand="0" w:oddHBand="0" w:evenHBand="0" w:firstRowFirstColumn="0" w:firstRowLastColumn="0" w:lastRowFirstColumn="0" w:lastRowLastColumn="0"/>
            </w:pPr>
            <w:r>
              <w:t>2023</w:t>
            </w:r>
          </w:p>
        </w:tc>
        <w:tc>
          <w:tcPr>
            <w:tcW w:w="0" w:type="auto"/>
            <w:tcBorders>
              <w:top w:val="single" w:sz="4" w:space="0" w:color="auto"/>
            </w:tcBorders>
          </w:tcPr>
          <w:p w14:paraId="547590A9" w14:textId="77777777" w:rsidR="001F0E80" w:rsidRDefault="001F0E80">
            <w:pPr>
              <w:ind w:left="0" w:right="0"/>
              <w:cnfStyle w:val="100000000000" w:firstRow="1" w:lastRow="0" w:firstColumn="0" w:lastColumn="0" w:oddVBand="0" w:evenVBand="0" w:oddHBand="0" w:evenHBand="0" w:firstRowFirstColumn="0" w:firstRowLastColumn="0" w:lastRowFirstColumn="0" w:lastRowLastColumn="0"/>
            </w:pPr>
            <w:r>
              <w:t>2015</w:t>
            </w:r>
          </w:p>
        </w:tc>
        <w:tc>
          <w:tcPr>
            <w:tcW w:w="0" w:type="auto"/>
            <w:tcBorders>
              <w:top w:val="single" w:sz="4" w:space="0" w:color="auto"/>
            </w:tcBorders>
          </w:tcPr>
          <w:p w14:paraId="3D3B7FA2" w14:textId="77777777" w:rsidR="001F0E80" w:rsidRDefault="001F0E80">
            <w:pPr>
              <w:ind w:left="0" w:right="0"/>
              <w:cnfStyle w:val="100000000000" w:firstRow="1" w:lastRow="0" w:firstColumn="0" w:lastColumn="0" w:oddVBand="0" w:evenVBand="0" w:oddHBand="0" w:evenHBand="0" w:firstRowFirstColumn="0" w:firstRowLastColumn="0" w:lastRowFirstColumn="0" w:lastRowLastColumn="0"/>
            </w:pPr>
            <w:r>
              <w:t>2020</w:t>
            </w:r>
          </w:p>
        </w:tc>
        <w:tc>
          <w:tcPr>
            <w:tcW w:w="0" w:type="auto"/>
            <w:tcBorders>
              <w:top w:val="single" w:sz="4" w:space="0" w:color="auto"/>
            </w:tcBorders>
          </w:tcPr>
          <w:p w14:paraId="2E9C3455" w14:textId="77777777" w:rsidR="001F0E80" w:rsidRDefault="001F0E80">
            <w:pPr>
              <w:ind w:left="0" w:right="0"/>
              <w:cnfStyle w:val="100000000000" w:firstRow="1" w:lastRow="0" w:firstColumn="0" w:lastColumn="0" w:oddVBand="0" w:evenVBand="0" w:oddHBand="0" w:evenHBand="0" w:firstRowFirstColumn="0" w:firstRowLastColumn="0" w:lastRowFirstColumn="0" w:lastRowLastColumn="0"/>
            </w:pPr>
            <w:r>
              <w:t>2023</w:t>
            </w:r>
          </w:p>
        </w:tc>
        <w:tc>
          <w:tcPr>
            <w:tcW w:w="0" w:type="auto"/>
            <w:tcBorders>
              <w:top w:val="single" w:sz="4" w:space="0" w:color="auto"/>
            </w:tcBorders>
          </w:tcPr>
          <w:p w14:paraId="3990697C" w14:textId="77777777" w:rsidR="001F0E80" w:rsidRDefault="001F0E80">
            <w:pPr>
              <w:ind w:left="0" w:right="0"/>
              <w:cnfStyle w:val="100000000000" w:firstRow="1" w:lastRow="0" w:firstColumn="0" w:lastColumn="0" w:oddVBand="0" w:evenVBand="0" w:oddHBand="0" w:evenHBand="0" w:firstRowFirstColumn="0" w:firstRowLastColumn="0" w:lastRowFirstColumn="0" w:lastRowLastColumn="0"/>
            </w:pPr>
            <w:r>
              <w:t>2015</w:t>
            </w:r>
          </w:p>
        </w:tc>
        <w:tc>
          <w:tcPr>
            <w:tcW w:w="0" w:type="auto"/>
            <w:tcBorders>
              <w:top w:val="single" w:sz="4" w:space="0" w:color="auto"/>
            </w:tcBorders>
          </w:tcPr>
          <w:p w14:paraId="742B9442" w14:textId="77777777" w:rsidR="001F0E80" w:rsidRDefault="001F0E80">
            <w:pPr>
              <w:ind w:left="0" w:right="0"/>
              <w:cnfStyle w:val="100000000000" w:firstRow="1" w:lastRow="0" w:firstColumn="0" w:lastColumn="0" w:oddVBand="0" w:evenVBand="0" w:oddHBand="0" w:evenHBand="0" w:firstRowFirstColumn="0" w:firstRowLastColumn="0" w:lastRowFirstColumn="0" w:lastRowLastColumn="0"/>
            </w:pPr>
            <w:r>
              <w:t>2020</w:t>
            </w:r>
          </w:p>
        </w:tc>
        <w:tc>
          <w:tcPr>
            <w:tcW w:w="0" w:type="auto"/>
            <w:tcBorders>
              <w:top w:val="single" w:sz="4" w:space="0" w:color="auto"/>
            </w:tcBorders>
          </w:tcPr>
          <w:p w14:paraId="46E39C7D" w14:textId="77777777" w:rsidR="001F0E80" w:rsidRDefault="001F0E80">
            <w:pPr>
              <w:ind w:left="0" w:right="0"/>
              <w:cnfStyle w:val="100000000000" w:firstRow="1" w:lastRow="0" w:firstColumn="0" w:lastColumn="0" w:oddVBand="0" w:evenVBand="0" w:oddHBand="0" w:evenHBand="0" w:firstRowFirstColumn="0" w:firstRowLastColumn="0" w:lastRowFirstColumn="0" w:lastRowLastColumn="0"/>
            </w:pPr>
            <w:r>
              <w:t>2023</w:t>
            </w:r>
          </w:p>
        </w:tc>
      </w:tr>
      <w:tr w:rsidR="001F0E80" w14:paraId="04C90F82" w14:textId="77777777">
        <w:tc>
          <w:tcPr>
            <w:cnfStyle w:val="001000000000" w:firstRow="0" w:lastRow="0" w:firstColumn="1" w:lastColumn="0" w:oddVBand="0" w:evenVBand="0" w:oddHBand="0" w:evenHBand="0" w:firstRowFirstColumn="0" w:firstRowLastColumn="0" w:lastRowFirstColumn="0" w:lastRowLastColumn="0"/>
            <w:tcW w:w="0" w:type="auto"/>
          </w:tcPr>
          <w:p w14:paraId="3F29E7EB" w14:textId="77777777" w:rsidR="001F0E80" w:rsidRDefault="001F0E80">
            <w:r>
              <w:t>World</w:t>
            </w:r>
          </w:p>
        </w:tc>
        <w:tc>
          <w:tcPr>
            <w:tcW w:w="0" w:type="auto"/>
          </w:tcPr>
          <w:p w14:paraId="45B2FEC2"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12.8</w:t>
            </w:r>
          </w:p>
        </w:tc>
        <w:tc>
          <w:tcPr>
            <w:tcW w:w="0" w:type="auto"/>
          </w:tcPr>
          <w:p w14:paraId="7EE430E3"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12.8</w:t>
            </w:r>
          </w:p>
        </w:tc>
        <w:tc>
          <w:tcPr>
            <w:tcW w:w="0" w:type="auto"/>
          </w:tcPr>
          <w:p w14:paraId="1334818F"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12.6</w:t>
            </w:r>
          </w:p>
        </w:tc>
        <w:tc>
          <w:tcPr>
            <w:tcW w:w="0" w:type="auto"/>
          </w:tcPr>
          <w:p w14:paraId="605AFF9F"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2.9</w:t>
            </w:r>
          </w:p>
        </w:tc>
        <w:tc>
          <w:tcPr>
            <w:tcW w:w="0" w:type="auto"/>
          </w:tcPr>
          <w:p w14:paraId="1E0D6B34"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2.7</w:t>
            </w:r>
          </w:p>
        </w:tc>
        <w:tc>
          <w:tcPr>
            <w:tcW w:w="0" w:type="auto"/>
          </w:tcPr>
          <w:p w14:paraId="03D667B6"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2.6</w:t>
            </w:r>
          </w:p>
        </w:tc>
        <w:tc>
          <w:tcPr>
            <w:tcW w:w="0" w:type="auto"/>
          </w:tcPr>
          <w:p w14:paraId="53555EF9"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2.1</w:t>
            </w:r>
          </w:p>
        </w:tc>
        <w:tc>
          <w:tcPr>
            <w:tcW w:w="0" w:type="auto"/>
          </w:tcPr>
          <w:p w14:paraId="0D295698"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2.3</w:t>
            </w:r>
          </w:p>
        </w:tc>
        <w:tc>
          <w:tcPr>
            <w:tcW w:w="0" w:type="auto"/>
          </w:tcPr>
          <w:p w14:paraId="05EBBA6C"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2.3</w:t>
            </w:r>
          </w:p>
        </w:tc>
        <w:tc>
          <w:tcPr>
            <w:tcW w:w="0" w:type="auto"/>
          </w:tcPr>
          <w:p w14:paraId="3F5B735D"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17.8</w:t>
            </w:r>
          </w:p>
        </w:tc>
        <w:tc>
          <w:tcPr>
            <w:tcW w:w="0" w:type="auto"/>
          </w:tcPr>
          <w:p w14:paraId="32657E1E"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17.8</w:t>
            </w:r>
          </w:p>
        </w:tc>
        <w:tc>
          <w:tcPr>
            <w:tcW w:w="0" w:type="auto"/>
          </w:tcPr>
          <w:p w14:paraId="7AA41BBD"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17.6</w:t>
            </w:r>
          </w:p>
        </w:tc>
      </w:tr>
      <w:tr w:rsidR="001F0E80" w14:paraId="0E0384B8" w14:textId="77777777">
        <w:tc>
          <w:tcPr>
            <w:cnfStyle w:val="001000000000" w:firstRow="0" w:lastRow="0" w:firstColumn="1" w:lastColumn="0" w:oddVBand="0" w:evenVBand="0" w:oddHBand="0" w:evenHBand="0" w:firstRowFirstColumn="0" w:firstRowLastColumn="0" w:lastRowFirstColumn="0" w:lastRowLastColumn="0"/>
            <w:tcW w:w="0" w:type="auto"/>
          </w:tcPr>
          <w:p w14:paraId="7D4C9E8D" w14:textId="77777777" w:rsidR="001F0E80" w:rsidRDefault="001F0E80">
            <w:r>
              <w:t>Small island developing States</w:t>
            </w:r>
          </w:p>
        </w:tc>
        <w:tc>
          <w:tcPr>
            <w:tcW w:w="0" w:type="auto"/>
          </w:tcPr>
          <w:p w14:paraId="7F6B8819"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2.0</w:t>
            </w:r>
          </w:p>
        </w:tc>
        <w:tc>
          <w:tcPr>
            <w:tcW w:w="0" w:type="auto"/>
          </w:tcPr>
          <w:p w14:paraId="5B51282F"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2.1</w:t>
            </w:r>
          </w:p>
        </w:tc>
        <w:tc>
          <w:tcPr>
            <w:tcW w:w="0" w:type="auto"/>
          </w:tcPr>
          <w:p w14:paraId="537F6BB7"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2.1</w:t>
            </w:r>
          </w:p>
        </w:tc>
        <w:tc>
          <w:tcPr>
            <w:tcW w:w="0" w:type="auto"/>
          </w:tcPr>
          <w:p w14:paraId="5A5420BF"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0.6</w:t>
            </w:r>
          </w:p>
        </w:tc>
        <w:tc>
          <w:tcPr>
            <w:tcW w:w="0" w:type="auto"/>
          </w:tcPr>
          <w:p w14:paraId="68793459"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0.6</w:t>
            </w:r>
          </w:p>
        </w:tc>
        <w:tc>
          <w:tcPr>
            <w:tcW w:w="0" w:type="auto"/>
          </w:tcPr>
          <w:p w14:paraId="0CDA28EE"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0.6</w:t>
            </w:r>
          </w:p>
        </w:tc>
        <w:tc>
          <w:tcPr>
            <w:tcW w:w="0" w:type="auto"/>
          </w:tcPr>
          <w:p w14:paraId="2860E9D6"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0.6</w:t>
            </w:r>
          </w:p>
        </w:tc>
        <w:tc>
          <w:tcPr>
            <w:tcW w:w="0" w:type="auto"/>
          </w:tcPr>
          <w:p w14:paraId="28F77323"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0.7</w:t>
            </w:r>
          </w:p>
        </w:tc>
        <w:tc>
          <w:tcPr>
            <w:tcW w:w="0" w:type="auto"/>
          </w:tcPr>
          <w:p w14:paraId="3808C8A0"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0.7</w:t>
            </w:r>
          </w:p>
        </w:tc>
        <w:tc>
          <w:tcPr>
            <w:tcW w:w="0" w:type="auto"/>
          </w:tcPr>
          <w:p w14:paraId="440583D5"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3.2</w:t>
            </w:r>
          </w:p>
        </w:tc>
        <w:tc>
          <w:tcPr>
            <w:tcW w:w="0" w:type="auto"/>
          </w:tcPr>
          <w:p w14:paraId="229F56D3"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3.4</w:t>
            </w:r>
          </w:p>
        </w:tc>
        <w:tc>
          <w:tcPr>
            <w:tcW w:w="0" w:type="auto"/>
          </w:tcPr>
          <w:p w14:paraId="55D2AB53" w14:textId="77777777" w:rsidR="001F0E80" w:rsidRDefault="001F0E80">
            <w:pPr>
              <w:spacing w:after="100"/>
              <w:ind w:left="0" w:right="0"/>
              <w:cnfStyle w:val="000000000000" w:firstRow="0" w:lastRow="0" w:firstColumn="0" w:lastColumn="0" w:oddVBand="0" w:evenVBand="0" w:oddHBand="0" w:evenHBand="0" w:firstRowFirstColumn="0" w:firstRowLastColumn="0" w:lastRowFirstColumn="0" w:lastRowLastColumn="0"/>
            </w:pPr>
            <w:r>
              <w:t>3.3</w:t>
            </w:r>
          </w:p>
        </w:tc>
      </w:tr>
    </w:tbl>
    <w:p w14:paraId="38073A18" w14:textId="77777777" w:rsidR="001F0E80" w:rsidRPr="00107088" w:rsidRDefault="001F0E80" w:rsidP="001F0E80">
      <w:pPr>
        <w:pStyle w:val="SourceStyle"/>
        <w:rPr>
          <w:rFonts w:asciiTheme="majorBidi" w:hAnsiTheme="majorBidi" w:cstheme="majorBidi"/>
          <w:b w:val="0"/>
        </w:rPr>
      </w:pPr>
      <w:r w:rsidRPr="00107088">
        <w:rPr>
          <w:rFonts w:asciiTheme="majorBidi" w:eastAsiaTheme="minorEastAsia" w:hAnsiTheme="majorBidi" w:cstheme="majorBidi" w:hint="eastAsia"/>
          <w:b w:val="0"/>
          <w:vertAlign w:val="superscript"/>
        </w:rPr>
        <w:t>1</w:t>
      </w:r>
      <w:r w:rsidRPr="00107088">
        <w:rPr>
          <w:rFonts w:asciiTheme="majorBidi" w:hAnsiTheme="majorBidi" w:cstheme="majorBidi"/>
          <w:b w:val="0"/>
        </w:rPr>
        <w:t>A01 A0210 A0322.</w:t>
      </w:r>
    </w:p>
    <w:p w14:paraId="084C8DDA" w14:textId="77777777" w:rsidR="001F0E80" w:rsidRPr="00107088" w:rsidRDefault="001F0E80" w:rsidP="001F0E80">
      <w:pPr>
        <w:pStyle w:val="SourceStyle"/>
        <w:rPr>
          <w:rFonts w:asciiTheme="majorBidi" w:hAnsiTheme="majorBidi" w:cstheme="majorBidi"/>
          <w:b w:val="0"/>
        </w:rPr>
      </w:pPr>
      <w:r w:rsidRPr="00107088">
        <w:rPr>
          <w:rFonts w:asciiTheme="majorBidi" w:hAnsiTheme="majorBidi" w:cstheme="majorBidi"/>
          <w:b w:val="0"/>
          <w:bCs/>
          <w:vertAlign w:val="superscript"/>
        </w:rPr>
        <w:t>2</w:t>
      </w:r>
      <w:r w:rsidRPr="00107088">
        <w:rPr>
          <w:rFonts w:asciiTheme="majorBidi" w:hAnsiTheme="majorBidi" w:cstheme="majorBidi"/>
          <w:b w:val="0"/>
          <w:bCs/>
        </w:rPr>
        <w:t>ISIC4</w:t>
      </w:r>
      <w:r w:rsidRPr="00107088">
        <w:rPr>
          <w:rFonts w:asciiTheme="majorBidi" w:hAnsiTheme="majorBidi" w:cstheme="majorBidi"/>
          <w:b w:val="0"/>
        </w:rPr>
        <w:t xml:space="preserve"> G to T.</w:t>
      </w:r>
    </w:p>
    <w:p w14:paraId="7BEAA395" w14:textId="77777777" w:rsidR="001F0E80" w:rsidRPr="00107088" w:rsidRDefault="001F0E80" w:rsidP="001F0E80">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Food and Agriculture Organization of the United Nations (FAO).</w:t>
      </w:r>
    </w:p>
    <w:p w14:paraId="0F72C0F2" w14:textId="77777777" w:rsidR="001F0E80" w:rsidRDefault="001F0E80" w:rsidP="00C767ED">
      <w:pPr>
        <w:rPr>
          <w:highlight w:val="yellow"/>
        </w:rPr>
      </w:pPr>
    </w:p>
    <w:p w14:paraId="3306D85A" w14:textId="77777777" w:rsidR="0070669D" w:rsidRDefault="0070669D" w:rsidP="0070669D">
      <w:pPr>
        <w:rPr>
          <w:rFonts w:asciiTheme="majorBidi" w:hAnsiTheme="majorBidi" w:cstheme="majorBidi"/>
          <w:b/>
          <w:color w:val="000000" w:themeColor="text1"/>
          <w:sz w:val="32"/>
          <w:szCs w:val="32"/>
        </w:rPr>
      </w:pPr>
    </w:p>
    <w:p w14:paraId="4C0EBCA7" w14:textId="6FDAF404" w:rsidR="0070669D" w:rsidRPr="000E030F" w:rsidRDefault="0070669D" w:rsidP="0070669D">
      <w:pPr>
        <w:rPr>
          <w:rFonts w:asciiTheme="majorBidi" w:hAnsiTheme="majorBidi" w:cstheme="majorBidi"/>
          <w:b/>
          <w:color w:val="000000" w:themeColor="text1"/>
          <w:sz w:val="32"/>
          <w:szCs w:val="32"/>
        </w:rPr>
      </w:pPr>
      <w:r w:rsidRPr="00B91B2B">
        <w:rPr>
          <w:rFonts w:asciiTheme="majorBidi" w:hAnsiTheme="majorBidi" w:cstheme="majorBidi"/>
          <w:b/>
          <w:color w:val="000000" w:themeColor="text1"/>
          <w:sz w:val="32"/>
          <w:szCs w:val="32"/>
        </w:rPr>
        <w:t xml:space="preserve">Section </w:t>
      </w:r>
      <w:r>
        <w:rPr>
          <w:rFonts w:asciiTheme="majorBidi" w:hAnsiTheme="majorBidi" w:cstheme="majorBidi"/>
          <w:b/>
          <w:color w:val="000000" w:themeColor="text1"/>
          <w:sz w:val="32"/>
          <w:szCs w:val="32"/>
        </w:rPr>
        <w:t>5</w:t>
      </w:r>
      <w:r w:rsidRPr="00B91B2B">
        <w:rPr>
          <w:rFonts w:asciiTheme="majorBidi" w:hAnsiTheme="majorBidi" w:cstheme="majorBidi"/>
          <w:b/>
          <w:color w:val="000000" w:themeColor="text1"/>
          <w:sz w:val="32"/>
          <w:szCs w:val="32"/>
        </w:rPr>
        <w:t xml:space="preserve">: </w:t>
      </w:r>
      <w:r w:rsidR="00F166E8" w:rsidRPr="00F166E8">
        <w:rPr>
          <w:rFonts w:asciiTheme="majorBidi" w:hAnsiTheme="majorBidi" w:cstheme="majorBidi"/>
          <w:b/>
          <w:color w:val="000000" w:themeColor="text1"/>
          <w:sz w:val="32"/>
          <w:szCs w:val="32"/>
        </w:rPr>
        <w:t>SIDS’ policymaking leverages robust data, science, innovation and technology</w:t>
      </w:r>
    </w:p>
    <w:p w14:paraId="73FB497F" w14:textId="77777777" w:rsidR="00C767ED" w:rsidRDefault="00C767ED" w:rsidP="00C767ED">
      <w:pPr>
        <w:rPr>
          <w:highlight w:val="yellow"/>
        </w:rPr>
      </w:pPr>
    </w:p>
    <w:p w14:paraId="742E076F" w14:textId="7F52144E" w:rsidR="003B6D39" w:rsidRPr="00AE311F" w:rsidRDefault="003B6D39" w:rsidP="003B6D39">
      <w:pPr>
        <w:rPr>
          <w:rFonts w:asciiTheme="majorBidi" w:hAnsiTheme="majorBidi" w:cstheme="majorBidi"/>
          <w:b/>
          <w:spacing w:val="2"/>
        </w:rPr>
      </w:pPr>
      <w:r w:rsidRPr="00AE311F">
        <w:rPr>
          <w:rFonts w:asciiTheme="majorBidi" w:hAnsiTheme="majorBidi" w:cstheme="majorBidi"/>
          <w:b/>
          <w:spacing w:val="2"/>
        </w:rPr>
        <w:t>ABAS Target 5.1</w:t>
      </w:r>
    </w:p>
    <w:p w14:paraId="24E0346C" w14:textId="09C2686E" w:rsidR="003B6D39" w:rsidRPr="00AE311F" w:rsidRDefault="00AE311F" w:rsidP="003B6D39">
      <w:pPr>
        <w:rPr>
          <w:rFonts w:asciiTheme="majorBidi" w:hAnsiTheme="majorBidi" w:cstheme="majorBidi"/>
          <w:b/>
          <w:spacing w:val="2"/>
        </w:rPr>
      </w:pPr>
      <w:r w:rsidRPr="00AE311F">
        <w:rPr>
          <w:rFonts w:asciiTheme="majorBidi" w:hAnsiTheme="majorBidi" w:cstheme="majorBidi"/>
          <w:b/>
          <w:spacing w:val="2"/>
        </w:rPr>
        <w:t>Enhance capacity-building support for SIDS, significantly increasing the availability of high-quality, timely, disaggregated, and reliable data</w:t>
      </w:r>
    </w:p>
    <w:p w14:paraId="7F7B5394" w14:textId="77777777" w:rsidR="003B6D39" w:rsidRPr="00AE311F" w:rsidRDefault="003B6D39" w:rsidP="00C767ED">
      <w:pPr>
        <w:rPr>
          <w:rFonts w:asciiTheme="majorBidi" w:hAnsiTheme="majorBidi" w:cstheme="majorBidi"/>
          <w:b/>
          <w:spacing w:val="2"/>
        </w:rPr>
      </w:pPr>
    </w:p>
    <w:p w14:paraId="3F4C4FD4" w14:textId="24A59614" w:rsidR="005F59CA" w:rsidRPr="00AE311F" w:rsidRDefault="00425CFD" w:rsidP="00C767ED">
      <w:pPr>
        <w:rPr>
          <w:rFonts w:asciiTheme="majorBidi" w:hAnsiTheme="majorBidi" w:cstheme="majorBidi"/>
          <w:b/>
          <w:spacing w:val="2"/>
        </w:rPr>
      </w:pPr>
      <w:r w:rsidRPr="00AE311F">
        <w:rPr>
          <w:rFonts w:asciiTheme="majorBidi" w:hAnsiTheme="majorBidi" w:cstheme="majorBidi"/>
          <w:b/>
          <w:spacing w:val="2"/>
        </w:rPr>
        <w:t xml:space="preserve">ABAS </w:t>
      </w:r>
      <w:r w:rsidR="005F59CA" w:rsidRPr="00AE311F">
        <w:rPr>
          <w:rFonts w:asciiTheme="majorBidi" w:hAnsiTheme="majorBidi" w:cstheme="majorBidi"/>
          <w:b/>
          <w:spacing w:val="2"/>
        </w:rPr>
        <w:t xml:space="preserve">Indicator </w:t>
      </w:r>
      <w:r w:rsidRPr="00AE311F">
        <w:rPr>
          <w:rFonts w:asciiTheme="majorBidi" w:hAnsiTheme="majorBidi" w:cstheme="majorBidi"/>
          <w:b/>
          <w:spacing w:val="2"/>
        </w:rPr>
        <w:t>5.1.1</w:t>
      </w:r>
    </w:p>
    <w:p w14:paraId="4420C8B7" w14:textId="66C2192A" w:rsidR="00C767ED" w:rsidRPr="00393D2D" w:rsidRDefault="00393D2D" w:rsidP="00C767ED">
      <w:pPr>
        <w:rPr>
          <w:rFonts w:asciiTheme="majorBidi" w:hAnsiTheme="majorBidi" w:cstheme="majorBidi"/>
          <w:b/>
          <w:spacing w:val="2"/>
        </w:rPr>
      </w:pPr>
      <w:r w:rsidRPr="00AE311F">
        <w:rPr>
          <w:rFonts w:asciiTheme="majorBidi" w:hAnsiTheme="majorBidi" w:cstheme="majorBidi"/>
          <w:b/>
          <w:spacing w:val="2"/>
        </w:rPr>
        <w:t>Statistical capacity indicators</w:t>
      </w:r>
    </w:p>
    <w:p w14:paraId="6A3BCEB3" w14:textId="77777777" w:rsidR="00425CFD" w:rsidRDefault="00425CFD" w:rsidP="00C767ED">
      <w:pPr>
        <w:rPr>
          <w:highlight w:val="yellow"/>
        </w:rPr>
      </w:pPr>
    </w:p>
    <w:p w14:paraId="54CB899C" w14:textId="77777777" w:rsidR="00425CFD" w:rsidRPr="00107088" w:rsidRDefault="00425CFD" w:rsidP="00425CFD">
      <w:pPr>
        <w:pStyle w:val="SeriesStyle"/>
        <w:rPr>
          <w:rFonts w:asciiTheme="majorBidi" w:hAnsiTheme="majorBidi" w:cstheme="majorBidi"/>
        </w:rPr>
      </w:pPr>
      <w:r w:rsidRPr="00107088">
        <w:rPr>
          <w:rFonts w:asciiTheme="majorBidi" w:hAnsiTheme="majorBidi" w:cstheme="majorBidi"/>
        </w:rPr>
        <w:t>(a) Open Data Inventory (ODIN) Coverage Index</w:t>
      </w:r>
    </w:p>
    <w:p w14:paraId="1F6B1AB6" w14:textId="77777777" w:rsidR="00425CFD" w:rsidRPr="00107088" w:rsidRDefault="00425CFD" w:rsidP="00425CFD">
      <w:pPr>
        <w:pStyle w:val="UnitStyle"/>
        <w:rPr>
          <w:rFonts w:asciiTheme="majorBidi" w:hAnsiTheme="majorBidi" w:cstheme="majorBidi"/>
        </w:rPr>
      </w:pPr>
      <w:r w:rsidRPr="00107088">
        <w:rPr>
          <w:rFonts w:asciiTheme="majorBidi" w:hAnsiTheme="majorBidi" w:cstheme="majorBidi"/>
        </w:rPr>
        <w:t>(Index)</w:t>
      </w:r>
    </w:p>
    <w:tbl>
      <w:tblPr>
        <w:tblStyle w:val="SDGAnnexStyle"/>
        <w:tblW w:w="5672" w:type="dxa"/>
        <w:tblLook w:val="04A0" w:firstRow="1" w:lastRow="0" w:firstColumn="1" w:lastColumn="0" w:noHBand="0" w:noVBand="1"/>
      </w:tblPr>
      <w:tblGrid>
        <w:gridCol w:w="3592"/>
        <w:gridCol w:w="1040"/>
        <w:gridCol w:w="1040"/>
      </w:tblGrid>
      <w:tr w:rsidR="00425CFD" w:rsidRPr="00107088" w14:paraId="1E199479" w14:textId="77777777" w:rsidTr="005C69FE">
        <w:trPr>
          <w:cnfStyle w:val="100000000000" w:firstRow="1" w:lastRow="0" w:firstColumn="0" w:lastColumn="0" w:oddVBand="0" w:evenVBand="0" w:oddHBand="0" w:evenHBand="0" w:firstRowFirstColumn="0" w:firstRowLastColumn="0" w:lastRowFirstColumn="0" w:lastRowLastColumn="0"/>
          <w:trHeight w:val="230"/>
          <w:tblHeader/>
        </w:trPr>
        <w:tc>
          <w:tcPr>
            <w:cnfStyle w:val="001000000100" w:firstRow="0" w:lastRow="0" w:firstColumn="1" w:lastColumn="0" w:oddVBand="0" w:evenVBand="0" w:oddHBand="0" w:evenHBand="0" w:firstRowFirstColumn="1" w:firstRowLastColumn="0" w:lastRowFirstColumn="0" w:lastRowLastColumn="0"/>
            <w:tcW w:w="3592" w:type="dxa"/>
            <w:noWrap/>
            <w:hideMark/>
          </w:tcPr>
          <w:p w14:paraId="0F10080B" w14:textId="77777777" w:rsidR="00425CFD" w:rsidRPr="00107088" w:rsidRDefault="00425CFD">
            <w:pPr>
              <w:rPr>
                <w:rFonts w:asciiTheme="majorBidi" w:hAnsiTheme="majorBidi" w:cstheme="majorBidi"/>
                <w:color w:val="000000"/>
                <w:szCs w:val="18"/>
              </w:rPr>
            </w:pPr>
            <w:r w:rsidRPr="00107088">
              <w:rPr>
                <w:rFonts w:asciiTheme="majorBidi" w:hAnsiTheme="majorBidi" w:cstheme="majorBidi"/>
                <w:color w:val="000000"/>
                <w:szCs w:val="18"/>
              </w:rPr>
              <w:t>Regions</w:t>
            </w:r>
          </w:p>
        </w:tc>
        <w:tc>
          <w:tcPr>
            <w:tcW w:w="1040" w:type="dxa"/>
            <w:noWrap/>
            <w:hideMark/>
          </w:tcPr>
          <w:p w14:paraId="75114AC3" w14:textId="77777777" w:rsidR="00425CFD" w:rsidRPr="00107088" w:rsidRDefault="00425CFD">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2022</w:t>
            </w:r>
          </w:p>
        </w:tc>
        <w:tc>
          <w:tcPr>
            <w:tcW w:w="1040" w:type="dxa"/>
            <w:noWrap/>
            <w:hideMark/>
          </w:tcPr>
          <w:p w14:paraId="336E0098" w14:textId="77777777" w:rsidR="00425CFD" w:rsidRPr="00107088" w:rsidRDefault="00425CFD">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2024</w:t>
            </w:r>
          </w:p>
        </w:tc>
      </w:tr>
      <w:tr w:rsidR="00425CFD" w:rsidRPr="00107088" w14:paraId="3AE07EF4" w14:textId="77777777" w:rsidTr="005C69FE">
        <w:trPr>
          <w:trHeight w:val="230"/>
        </w:trPr>
        <w:tc>
          <w:tcPr>
            <w:cnfStyle w:val="001000000000" w:firstRow="0" w:lastRow="0" w:firstColumn="1" w:lastColumn="0" w:oddVBand="0" w:evenVBand="0" w:oddHBand="0" w:evenHBand="0" w:firstRowFirstColumn="0" w:firstRowLastColumn="0" w:lastRowFirstColumn="0" w:lastRowLastColumn="0"/>
            <w:tcW w:w="0" w:type="auto"/>
            <w:noWrap/>
            <w:hideMark/>
          </w:tcPr>
          <w:p w14:paraId="5661A3D9" w14:textId="77777777" w:rsidR="00425CFD" w:rsidRPr="00107088" w:rsidRDefault="00425CFD">
            <w:pPr>
              <w:rPr>
                <w:rFonts w:asciiTheme="majorBidi" w:hAnsiTheme="majorBidi" w:cstheme="majorBidi"/>
                <w:color w:val="000000"/>
                <w:szCs w:val="18"/>
              </w:rPr>
            </w:pPr>
            <w:r w:rsidRPr="00107088">
              <w:rPr>
                <w:rFonts w:asciiTheme="majorBidi" w:hAnsiTheme="majorBidi" w:cstheme="majorBidi"/>
                <w:color w:val="000000"/>
                <w:szCs w:val="18"/>
              </w:rPr>
              <w:t>World</w:t>
            </w:r>
          </w:p>
        </w:tc>
        <w:tc>
          <w:tcPr>
            <w:tcW w:w="0" w:type="auto"/>
            <w:noWrap/>
            <w:hideMark/>
          </w:tcPr>
          <w:p w14:paraId="7AD79704" w14:textId="77777777" w:rsidR="00425CFD" w:rsidRPr="00107088" w:rsidRDefault="00425CF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47.1</w:t>
            </w:r>
          </w:p>
        </w:tc>
        <w:tc>
          <w:tcPr>
            <w:tcW w:w="0" w:type="auto"/>
            <w:noWrap/>
            <w:hideMark/>
          </w:tcPr>
          <w:p w14:paraId="3BC976D4" w14:textId="77777777" w:rsidR="00425CFD" w:rsidRPr="00107088" w:rsidRDefault="00425CF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52.5</w:t>
            </w:r>
          </w:p>
        </w:tc>
      </w:tr>
      <w:tr w:rsidR="00425CFD" w:rsidRPr="00107088" w14:paraId="0813C197" w14:textId="77777777" w:rsidTr="005C69FE">
        <w:trPr>
          <w:trHeight w:val="230"/>
        </w:trPr>
        <w:tc>
          <w:tcPr>
            <w:cnfStyle w:val="001000000000" w:firstRow="0" w:lastRow="0" w:firstColumn="1" w:lastColumn="0" w:oddVBand="0" w:evenVBand="0" w:oddHBand="0" w:evenHBand="0" w:firstRowFirstColumn="0" w:firstRowLastColumn="0" w:lastRowFirstColumn="0" w:lastRowLastColumn="0"/>
            <w:tcW w:w="0" w:type="auto"/>
            <w:noWrap/>
            <w:hideMark/>
          </w:tcPr>
          <w:p w14:paraId="03B657E5" w14:textId="77777777" w:rsidR="00425CFD" w:rsidRPr="00107088" w:rsidRDefault="00425CFD">
            <w:pPr>
              <w:rPr>
                <w:rFonts w:asciiTheme="majorBidi" w:hAnsiTheme="majorBidi" w:cstheme="majorBidi"/>
                <w:color w:val="000000"/>
                <w:szCs w:val="18"/>
              </w:rPr>
            </w:pPr>
            <w:r w:rsidRPr="00107088">
              <w:rPr>
                <w:rFonts w:asciiTheme="majorBidi" w:hAnsiTheme="majorBidi" w:cstheme="majorBidi"/>
                <w:color w:val="000000"/>
                <w:szCs w:val="18"/>
              </w:rPr>
              <w:t>Small island developing States</w:t>
            </w:r>
          </w:p>
        </w:tc>
        <w:tc>
          <w:tcPr>
            <w:tcW w:w="0" w:type="auto"/>
            <w:noWrap/>
            <w:hideMark/>
          </w:tcPr>
          <w:p w14:paraId="05569B40" w14:textId="77777777" w:rsidR="00425CFD" w:rsidRPr="00107088" w:rsidRDefault="00425CF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36.3</w:t>
            </w:r>
          </w:p>
        </w:tc>
        <w:tc>
          <w:tcPr>
            <w:tcW w:w="0" w:type="auto"/>
            <w:noWrap/>
            <w:hideMark/>
          </w:tcPr>
          <w:p w14:paraId="668E9C6C" w14:textId="77777777" w:rsidR="00425CFD" w:rsidRPr="00107088" w:rsidRDefault="00425CF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07088">
              <w:rPr>
                <w:rFonts w:asciiTheme="majorBidi" w:hAnsiTheme="majorBidi" w:cstheme="majorBidi"/>
                <w:color w:val="000000"/>
                <w:szCs w:val="18"/>
              </w:rPr>
              <w:t>43.2</w:t>
            </w:r>
          </w:p>
        </w:tc>
      </w:tr>
    </w:tbl>
    <w:p w14:paraId="78F675F9" w14:textId="77777777" w:rsidR="00425CFD" w:rsidRPr="00107088" w:rsidRDefault="00425CFD" w:rsidP="00425CFD">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Open Data Inventory (ODIN) 2022/2023 and 2024/2025.</w:t>
      </w:r>
    </w:p>
    <w:p w14:paraId="2218D389" w14:textId="77777777" w:rsidR="00425CFD" w:rsidRPr="00107088" w:rsidRDefault="00425CFD" w:rsidP="00425CFD">
      <w:pPr>
        <w:pStyle w:val="TargetStyle"/>
        <w:rPr>
          <w:rFonts w:asciiTheme="majorBidi" w:hAnsiTheme="majorBidi" w:cstheme="majorBidi"/>
        </w:rPr>
      </w:pPr>
    </w:p>
    <w:p w14:paraId="2D77EED6" w14:textId="77777777" w:rsidR="00425CFD" w:rsidRPr="00107088" w:rsidRDefault="00425CFD" w:rsidP="00425CFD">
      <w:pPr>
        <w:pStyle w:val="SeriesStyle"/>
        <w:rPr>
          <w:rFonts w:asciiTheme="majorBidi" w:hAnsiTheme="majorBidi" w:cstheme="majorBidi"/>
        </w:rPr>
      </w:pPr>
    </w:p>
    <w:p w14:paraId="6D1246D4" w14:textId="77777777" w:rsidR="00425CFD" w:rsidRPr="00107088" w:rsidRDefault="00425CFD" w:rsidP="00425CFD">
      <w:pPr>
        <w:pStyle w:val="SeriesStyle"/>
        <w:rPr>
          <w:rFonts w:asciiTheme="majorBidi" w:hAnsiTheme="majorBidi" w:cstheme="majorBidi"/>
        </w:rPr>
      </w:pPr>
      <w:r w:rsidRPr="00107088">
        <w:rPr>
          <w:rFonts w:asciiTheme="majorBidi" w:hAnsiTheme="majorBidi" w:cstheme="majorBidi"/>
        </w:rPr>
        <w:t>(b) Data Sources performance index (Statistical Performance Indicators Pillar 4)</w:t>
      </w:r>
    </w:p>
    <w:p w14:paraId="713430F8" w14:textId="77777777" w:rsidR="00425CFD" w:rsidRPr="00107088" w:rsidRDefault="00425CFD" w:rsidP="00425CFD">
      <w:pPr>
        <w:pStyle w:val="UnitStyle"/>
        <w:rPr>
          <w:rFonts w:asciiTheme="majorBidi" w:hAnsiTheme="majorBidi" w:cstheme="majorBidi"/>
        </w:rPr>
      </w:pPr>
      <w:r w:rsidRPr="00107088">
        <w:rPr>
          <w:rFonts w:asciiTheme="majorBidi" w:hAnsiTheme="majorBidi" w:cstheme="majorBidi"/>
        </w:rPr>
        <w:t>(Index)</w:t>
      </w:r>
    </w:p>
    <w:tbl>
      <w:tblPr>
        <w:tblStyle w:val="SDGAnnexStyle"/>
        <w:tblW w:w="9418" w:type="dxa"/>
        <w:tblLayout w:type="fixed"/>
        <w:tblLook w:val="04A0" w:firstRow="1" w:lastRow="0" w:firstColumn="1" w:lastColumn="0" w:noHBand="0" w:noVBand="1"/>
      </w:tblPr>
      <w:tblGrid>
        <w:gridCol w:w="2668"/>
        <w:gridCol w:w="750"/>
        <w:gridCol w:w="750"/>
        <w:gridCol w:w="750"/>
        <w:gridCol w:w="750"/>
        <w:gridCol w:w="750"/>
        <w:gridCol w:w="750"/>
        <w:gridCol w:w="750"/>
        <w:gridCol w:w="750"/>
        <w:gridCol w:w="750"/>
      </w:tblGrid>
      <w:tr w:rsidR="00425CFD" w14:paraId="6B9661E9" w14:textId="77777777">
        <w:trPr>
          <w:cnfStyle w:val="100000000000" w:firstRow="1" w:lastRow="0" w:firstColumn="0" w:lastColumn="0" w:oddVBand="0" w:evenVBand="0" w:oddHBand="0" w:evenHBand="0" w:firstRowFirstColumn="0" w:firstRowLastColumn="0" w:lastRowFirstColumn="0" w:lastRowLastColumn="0"/>
          <w:trHeight w:val="230"/>
          <w:tblHeader/>
        </w:trPr>
        <w:tc>
          <w:tcPr>
            <w:cnfStyle w:val="001000000100" w:firstRow="0" w:lastRow="0" w:firstColumn="1" w:lastColumn="0" w:oddVBand="0" w:evenVBand="0" w:oddHBand="0" w:evenHBand="0" w:firstRowFirstColumn="1" w:firstRowLastColumn="0" w:lastRowFirstColumn="0" w:lastRowLastColumn="0"/>
            <w:tcW w:w="2668" w:type="dxa"/>
            <w:noWrap/>
            <w:hideMark/>
          </w:tcPr>
          <w:p w14:paraId="36B5DF73" w14:textId="77777777" w:rsidR="00425CFD" w:rsidRPr="009F3225" w:rsidRDefault="00425CFD">
            <w:pPr>
              <w:rPr>
                <w:color w:val="000000"/>
                <w:szCs w:val="18"/>
              </w:rPr>
            </w:pPr>
            <w:r w:rsidRPr="009F3225">
              <w:rPr>
                <w:color w:val="000000"/>
                <w:szCs w:val="18"/>
              </w:rPr>
              <w:t>Regions</w:t>
            </w:r>
          </w:p>
        </w:tc>
        <w:tc>
          <w:tcPr>
            <w:tcW w:w="750" w:type="dxa"/>
            <w:noWrap/>
            <w:hideMark/>
          </w:tcPr>
          <w:p w14:paraId="7A4A044F" w14:textId="77777777" w:rsidR="00425CFD" w:rsidRPr="009F3225" w:rsidRDefault="00425CFD">
            <w:pPr>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F3225">
              <w:rPr>
                <w:color w:val="000000"/>
                <w:szCs w:val="18"/>
              </w:rPr>
              <w:t>2016</w:t>
            </w:r>
          </w:p>
        </w:tc>
        <w:tc>
          <w:tcPr>
            <w:tcW w:w="750" w:type="dxa"/>
            <w:noWrap/>
            <w:hideMark/>
          </w:tcPr>
          <w:p w14:paraId="04943A1F" w14:textId="77777777" w:rsidR="00425CFD" w:rsidRPr="009F3225" w:rsidRDefault="00425CFD">
            <w:pPr>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F3225">
              <w:rPr>
                <w:color w:val="000000"/>
                <w:szCs w:val="18"/>
              </w:rPr>
              <w:t>2017</w:t>
            </w:r>
          </w:p>
        </w:tc>
        <w:tc>
          <w:tcPr>
            <w:tcW w:w="750" w:type="dxa"/>
            <w:noWrap/>
            <w:hideMark/>
          </w:tcPr>
          <w:p w14:paraId="45866EA2" w14:textId="77777777" w:rsidR="00425CFD" w:rsidRPr="009F3225" w:rsidRDefault="00425CFD">
            <w:pPr>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F3225">
              <w:rPr>
                <w:color w:val="000000"/>
                <w:szCs w:val="18"/>
              </w:rPr>
              <w:t>2018</w:t>
            </w:r>
          </w:p>
        </w:tc>
        <w:tc>
          <w:tcPr>
            <w:tcW w:w="750" w:type="dxa"/>
            <w:noWrap/>
            <w:hideMark/>
          </w:tcPr>
          <w:p w14:paraId="514F1F9B" w14:textId="77777777" w:rsidR="00425CFD" w:rsidRPr="009F3225" w:rsidRDefault="00425CFD">
            <w:pPr>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F3225">
              <w:rPr>
                <w:color w:val="000000"/>
                <w:szCs w:val="18"/>
              </w:rPr>
              <w:t>2019</w:t>
            </w:r>
          </w:p>
        </w:tc>
        <w:tc>
          <w:tcPr>
            <w:tcW w:w="750" w:type="dxa"/>
            <w:noWrap/>
            <w:hideMark/>
          </w:tcPr>
          <w:p w14:paraId="637C6695" w14:textId="77777777" w:rsidR="00425CFD" w:rsidRPr="009F3225" w:rsidRDefault="00425CFD">
            <w:pPr>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F3225">
              <w:rPr>
                <w:color w:val="000000"/>
                <w:szCs w:val="18"/>
              </w:rPr>
              <w:t>2020</w:t>
            </w:r>
          </w:p>
        </w:tc>
        <w:tc>
          <w:tcPr>
            <w:tcW w:w="750" w:type="dxa"/>
            <w:noWrap/>
            <w:hideMark/>
          </w:tcPr>
          <w:p w14:paraId="367843D6" w14:textId="77777777" w:rsidR="00425CFD" w:rsidRPr="009F3225" w:rsidRDefault="00425CFD">
            <w:pPr>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F3225">
              <w:rPr>
                <w:color w:val="000000"/>
                <w:szCs w:val="18"/>
              </w:rPr>
              <w:t>2021</w:t>
            </w:r>
          </w:p>
        </w:tc>
        <w:tc>
          <w:tcPr>
            <w:tcW w:w="750" w:type="dxa"/>
            <w:noWrap/>
            <w:hideMark/>
          </w:tcPr>
          <w:p w14:paraId="3ECF3D30" w14:textId="77777777" w:rsidR="00425CFD" w:rsidRPr="009F3225" w:rsidRDefault="00425CFD">
            <w:pPr>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F3225">
              <w:rPr>
                <w:color w:val="000000"/>
                <w:szCs w:val="18"/>
              </w:rPr>
              <w:t>2022</w:t>
            </w:r>
          </w:p>
        </w:tc>
        <w:tc>
          <w:tcPr>
            <w:tcW w:w="750" w:type="dxa"/>
            <w:noWrap/>
            <w:hideMark/>
          </w:tcPr>
          <w:p w14:paraId="2F6B291D" w14:textId="77777777" w:rsidR="00425CFD" w:rsidRPr="009F3225" w:rsidRDefault="00425CFD">
            <w:pPr>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F3225">
              <w:rPr>
                <w:color w:val="000000"/>
                <w:szCs w:val="18"/>
              </w:rPr>
              <w:t>2023</w:t>
            </w:r>
          </w:p>
        </w:tc>
        <w:tc>
          <w:tcPr>
            <w:tcW w:w="750" w:type="dxa"/>
            <w:noWrap/>
            <w:hideMark/>
          </w:tcPr>
          <w:p w14:paraId="3D150CBC" w14:textId="77777777" w:rsidR="00425CFD" w:rsidRPr="009F3225" w:rsidRDefault="00425CFD">
            <w:pPr>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F3225">
              <w:rPr>
                <w:color w:val="000000"/>
                <w:szCs w:val="18"/>
              </w:rPr>
              <w:t>2024</w:t>
            </w:r>
          </w:p>
        </w:tc>
      </w:tr>
      <w:tr w:rsidR="00425CFD" w14:paraId="606B3C27" w14:textId="77777777">
        <w:trPr>
          <w:trHeight w:val="230"/>
        </w:trPr>
        <w:tc>
          <w:tcPr>
            <w:cnfStyle w:val="001000000000" w:firstRow="0" w:lastRow="0" w:firstColumn="1" w:lastColumn="0" w:oddVBand="0" w:evenVBand="0" w:oddHBand="0" w:evenHBand="0" w:firstRowFirstColumn="0" w:firstRowLastColumn="0" w:lastRowFirstColumn="0" w:lastRowLastColumn="0"/>
            <w:tcW w:w="2668" w:type="dxa"/>
            <w:noWrap/>
            <w:hideMark/>
          </w:tcPr>
          <w:p w14:paraId="03370AC7" w14:textId="77777777" w:rsidR="00425CFD" w:rsidRDefault="00425CFD">
            <w:pPr>
              <w:rPr>
                <w:color w:val="000000"/>
                <w:szCs w:val="18"/>
              </w:rPr>
            </w:pPr>
            <w:r>
              <w:rPr>
                <w:color w:val="000000"/>
                <w:szCs w:val="18"/>
              </w:rPr>
              <w:t>World</w:t>
            </w:r>
          </w:p>
        </w:tc>
        <w:tc>
          <w:tcPr>
            <w:tcW w:w="750" w:type="dxa"/>
            <w:noWrap/>
            <w:hideMark/>
          </w:tcPr>
          <w:p w14:paraId="71A533C1"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51.2</w:t>
            </w:r>
          </w:p>
        </w:tc>
        <w:tc>
          <w:tcPr>
            <w:tcW w:w="750" w:type="dxa"/>
            <w:noWrap/>
            <w:hideMark/>
          </w:tcPr>
          <w:p w14:paraId="69BF6D8C"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49.7</w:t>
            </w:r>
          </w:p>
        </w:tc>
        <w:tc>
          <w:tcPr>
            <w:tcW w:w="750" w:type="dxa"/>
            <w:noWrap/>
            <w:hideMark/>
          </w:tcPr>
          <w:p w14:paraId="6FDA7D22"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50.5</w:t>
            </w:r>
          </w:p>
        </w:tc>
        <w:tc>
          <w:tcPr>
            <w:tcW w:w="750" w:type="dxa"/>
            <w:noWrap/>
            <w:hideMark/>
          </w:tcPr>
          <w:p w14:paraId="2BFF630F"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51.0</w:t>
            </w:r>
          </w:p>
        </w:tc>
        <w:tc>
          <w:tcPr>
            <w:tcW w:w="750" w:type="dxa"/>
            <w:noWrap/>
            <w:hideMark/>
          </w:tcPr>
          <w:p w14:paraId="7F880AE4"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51.9</w:t>
            </w:r>
          </w:p>
        </w:tc>
        <w:tc>
          <w:tcPr>
            <w:tcW w:w="750" w:type="dxa"/>
            <w:noWrap/>
            <w:hideMark/>
          </w:tcPr>
          <w:p w14:paraId="2116C1DE"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56.4</w:t>
            </w:r>
          </w:p>
        </w:tc>
        <w:tc>
          <w:tcPr>
            <w:tcW w:w="750" w:type="dxa"/>
            <w:noWrap/>
            <w:hideMark/>
          </w:tcPr>
          <w:p w14:paraId="01183100"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56.2</w:t>
            </w:r>
          </w:p>
        </w:tc>
        <w:tc>
          <w:tcPr>
            <w:tcW w:w="750" w:type="dxa"/>
            <w:noWrap/>
            <w:hideMark/>
          </w:tcPr>
          <w:p w14:paraId="181C8E31"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56.4</w:t>
            </w:r>
          </w:p>
        </w:tc>
        <w:tc>
          <w:tcPr>
            <w:tcW w:w="750" w:type="dxa"/>
            <w:noWrap/>
            <w:hideMark/>
          </w:tcPr>
          <w:p w14:paraId="1A87A254"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57.6</w:t>
            </w:r>
          </w:p>
        </w:tc>
      </w:tr>
      <w:tr w:rsidR="00425CFD" w14:paraId="4D417A22" w14:textId="77777777">
        <w:trPr>
          <w:trHeight w:val="230"/>
        </w:trPr>
        <w:tc>
          <w:tcPr>
            <w:cnfStyle w:val="001000000000" w:firstRow="0" w:lastRow="0" w:firstColumn="1" w:lastColumn="0" w:oddVBand="0" w:evenVBand="0" w:oddHBand="0" w:evenHBand="0" w:firstRowFirstColumn="0" w:firstRowLastColumn="0" w:lastRowFirstColumn="0" w:lastRowLastColumn="0"/>
            <w:tcW w:w="2668" w:type="dxa"/>
            <w:noWrap/>
            <w:hideMark/>
          </w:tcPr>
          <w:p w14:paraId="04789A90" w14:textId="77777777" w:rsidR="00425CFD" w:rsidRDefault="00425CFD">
            <w:pPr>
              <w:rPr>
                <w:color w:val="000000"/>
                <w:szCs w:val="18"/>
              </w:rPr>
            </w:pPr>
            <w:r>
              <w:rPr>
                <w:color w:val="000000"/>
                <w:szCs w:val="18"/>
              </w:rPr>
              <w:t>Small island developing States</w:t>
            </w:r>
          </w:p>
        </w:tc>
        <w:tc>
          <w:tcPr>
            <w:tcW w:w="750" w:type="dxa"/>
            <w:noWrap/>
            <w:hideMark/>
          </w:tcPr>
          <w:p w14:paraId="21CE2B8E"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39.5</w:t>
            </w:r>
          </w:p>
        </w:tc>
        <w:tc>
          <w:tcPr>
            <w:tcW w:w="750" w:type="dxa"/>
            <w:noWrap/>
            <w:hideMark/>
          </w:tcPr>
          <w:p w14:paraId="7D69A4A0"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39.5</w:t>
            </w:r>
          </w:p>
        </w:tc>
        <w:tc>
          <w:tcPr>
            <w:tcW w:w="750" w:type="dxa"/>
            <w:noWrap/>
            <w:hideMark/>
          </w:tcPr>
          <w:p w14:paraId="58DD7740"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40.2</w:t>
            </w:r>
          </w:p>
        </w:tc>
        <w:tc>
          <w:tcPr>
            <w:tcW w:w="750" w:type="dxa"/>
            <w:noWrap/>
            <w:hideMark/>
          </w:tcPr>
          <w:p w14:paraId="4334A618"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41.3</w:t>
            </w:r>
          </w:p>
        </w:tc>
        <w:tc>
          <w:tcPr>
            <w:tcW w:w="750" w:type="dxa"/>
            <w:noWrap/>
            <w:hideMark/>
          </w:tcPr>
          <w:p w14:paraId="55D4CA5F"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42.6</w:t>
            </w:r>
          </w:p>
        </w:tc>
        <w:tc>
          <w:tcPr>
            <w:tcW w:w="750" w:type="dxa"/>
            <w:noWrap/>
            <w:hideMark/>
          </w:tcPr>
          <w:p w14:paraId="5F648EAE"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44.9</w:t>
            </w:r>
          </w:p>
        </w:tc>
        <w:tc>
          <w:tcPr>
            <w:tcW w:w="750" w:type="dxa"/>
            <w:noWrap/>
            <w:hideMark/>
          </w:tcPr>
          <w:p w14:paraId="2FC27FD4"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45.1</w:t>
            </w:r>
          </w:p>
        </w:tc>
        <w:tc>
          <w:tcPr>
            <w:tcW w:w="750" w:type="dxa"/>
            <w:noWrap/>
            <w:hideMark/>
          </w:tcPr>
          <w:p w14:paraId="53AEC0F4"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45.3</w:t>
            </w:r>
          </w:p>
        </w:tc>
        <w:tc>
          <w:tcPr>
            <w:tcW w:w="750" w:type="dxa"/>
            <w:noWrap/>
            <w:hideMark/>
          </w:tcPr>
          <w:p w14:paraId="722D41C8"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46.3</w:t>
            </w:r>
          </w:p>
        </w:tc>
      </w:tr>
    </w:tbl>
    <w:p w14:paraId="63F75A84" w14:textId="77777777" w:rsidR="00425CFD" w:rsidRPr="008538F4" w:rsidRDefault="00425CFD" w:rsidP="00425CFD">
      <w:pPr>
        <w:pStyle w:val="SourceStyle"/>
        <w:rPr>
          <w:rFonts w:asciiTheme="majorBidi" w:hAnsiTheme="majorBidi" w:cstheme="majorBidi"/>
          <w:b w:val="0"/>
          <w:bCs/>
        </w:rPr>
      </w:pPr>
      <w:r w:rsidRPr="00107088">
        <w:rPr>
          <w:rFonts w:asciiTheme="majorBidi" w:hAnsiTheme="majorBidi" w:cstheme="majorBidi"/>
        </w:rPr>
        <w:t xml:space="preserve">Source: </w:t>
      </w:r>
      <w:r w:rsidRPr="008538F4">
        <w:rPr>
          <w:rFonts w:asciiTheme="majorBidi" w:hAnsiTheme="majorBidi" w:cstheme="majorBidi"/>
          <w:b w:val="0"/>
          <w:bCs/>
        </w:rPr>
        <w:t>The World Bank Development Data Group.</w:t>
      </w:r>
    </w:p>
    <w:p w14:paraId="235876F0" w14:textId="77777777" w:rsidR="00425CFD" w:rsidRPr="00107088" w:rsidRDefault="00425CFD" w:rsidP="00425CFD">
      <w:pPr>
        <w:pStyle w:val="TargetStyle"/>
        <w:rPr>
          <w:rFonts w:asciiTheme="majorBidi" w:hAnsiTheme="majorBidi" w:cstheme="majorBidi"/>
        </w:rPr>
      </w:pPr>
    </w:p>
    <w:p w14:paraId="13D787C4" w14:textId="77777777" w:rsidR="00425CFD" w:rsidRPr="00107088" w:rsidRDefault="00425CFD" w:rsidP="00425CFD">
      <w:pPr>
        <w:pStyle w:val="SeriesStyle"/>
        <w:rPr>
          <w:rFonts w:asciiTheme="majorBidi" w:hAnsiTheme="majorBidi" w:cstheme="majorBidi"/>
        </w:rPr>
      </w:pPr>
      <w:r w:rsidRPr="00107088">
        <w:rPr>
          <w:rFonts w:asciiTheme="majorBidi" w:hAnsiTheme="majorBidi" w:cstheme="majorBidi"/>
        </w:rPr>
        <w:t>(c) Data Infrastructure performance index (Statistical Performance Indicators Pillar 5)</w:t>
      </w:r>
    </w:p>
    <w:p w14:paraId="4E8034FB" w14:textId="77777777" w:rsidR="00425CFD" w:rsidRPr="00107088" w:rsidRDefault="00425CFD" w:rsidP="00425CFD">
      <w:pPr>
        <w:pStyle w:val="UnitStyle"/>
        <w:rPr>
          <w:rFonts w:asciiTheme="majorBidi" w:hAnsiTheme="majorBidi" w:cstheme="majorBidi"/>
        </w:rPr>
      </w:pPr>
      <w:r w:rsidRPr="00107088">
        <w:rPr>
          <w:rFonts w:asciiTheme="majorBidi" w:hAnsiTheme="majorBidi" w:cstheme="majorBidi"/>
        </w:rPr>
        <w:t>(Index)</w:t>
      </w:r>
    </w:p>
    <w:tbl>
      <w:tblPr>
        <w:tblStyle w:val="SDGAnnexStyle"/>
        <w:tblW w:w="9418" w:type="dxa"/>
        <w:tblLayout w:type="fixed"/>
        <w:tblLook w:val="04A0" w:firstRow="1" w:lastRow="0" w:firstColumn="1" w:lastColumn="0" w:noHBand="0" w:noVBand="1"/>
      </w:tblPr>
      <w:tblGrid>
        <w:gridCol w:w="2649"/>
        <w:gridCol w:w="752"/>
        <w:gridCol w:w="752"/>
        <w:gridCol w:w="752"/>
        <w:gridCol w:w="752"/>
        <w:gridCol w:w="752"/>
        <w:gridCol w:w="752"/>
        <w:gridCol w:w="752"/>
        <w:gridCol w:w="752"/>
        <w:gridCol w:w="753"/>
      </w:tblGrid>
      <w:tr w:rsidR="00425CFD" w:rsidRPr="00183889" w14:paraId="29903D41" w14:textId="77777777">
        <w:trPr>
          <w:cnfStyle w:val="100000000000" w:firstRow="1" w:lastRow="0" w:firstColumn="0" w:lastColumn="0" w:oddVBand="0" w:evenVBand="0" w:oddHBand="0" w:evenHBand="0" w:firstRowFirstColumn="0" w:firstRowLastColumn="0" w:lastRowFirstColumn="0" w:lastRowLastColumn="0"/>
          <w:trHeight w:val="230"/>
          <w:tblHeader/>
        </w:trPr>
        <w:tc>
          <w:tcPr>
            <w:cnfStyle w:val="001000000100" w:firstRow="0" w:lastRow="0" w:firstColumn="1" w:lastColumn="0" w:oddVBand="0" w:evenVBand="0" w:oddHBand="0" w:evenHBand="0" w:firstRowFirstColumn="1" w:firstRowLastColumn="0" w:lastRowFirstColumn="0" w:lastRowLastColumn="0"/>
            <w:tcW w:w="2649" w:type="dxa"/>
            <w:noWrap/>
            <w:hideMark/>
          </w:tcPr>
          <w:p w14:paraId="15FD2F10" w14:textId="77777777" w:rsidR="00425CFD" w:rsidRPr="00183889" w:rsidRDefault="00425CFD">
            <w:pPr>
              <w:rPr>
                <w:rFonts w:asciiTheme="majorBidi" w:hAnsiTheme="majorBidi" w:cstheme="majorBidi"/>
                <w:color w:val="000000"/>
                <w:szCs w:val="18"/>
              </w:rPr>
            </w:pPr>
            <w:r w:rsidRPr="00183889">
              <w:rPr>
                <w:rFonts w:asciiTheme="majorBidi" w:hAnsiTheme="majorBidi" w:cstheme="majorBidi"/>
                <w:color w:val="000000"/>
                <w:szCs w:val="18"/>
              </w:rPr>
              <w:t>Regions</w:t>
            </w:r>
          </w:p>
        </w:tc>
        <w:tc>
          <w:tcPr>
            <w:tcW w:w="752" w:type="dxa"/>
            <w:noWrap/>
            <w:hideMark/>
          </w:tcPr>
          <w:p w14:paraId="2D032F83" w14:textId="77777777" w:rsidR="00425CFD" w:rsidRPr="00183889" w:rsidRDefault="00425CFD">
            <w:pPr>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83889">
              <w:rPr>
                <w:rFonts w:asciiTheme="majorBidi" w:hAnsiTheme="majorBidi" w:cstheme="majorBidi"/>
                <w:color w:val="000000"/>
                <w:szCs w:val="18"/>
              </w:rPr>
              <w:t>2016</w:t>
            </w:r>
          </w:p>
        </w:tc>
        <w:tc>
          <w:tcPr>
            <w:tcW w:w="752" w:type="dxa"/>
            <w:noWrap/>
            <w:hideMark/>
          </w:tcPr>
          <w:p w14:paraId="6E427EFE" w14:textId="77777777" w:rsidR="00425CFD" w:rsidRPr="00183889" w:rsidRDefault="00425CFD">
            <w:pPr>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83889">
              <w:rPr>
                <w:rFonts w:asciiTheme="majorBidi" w:hAnsiTheme="majorBidi" w:cstheme="majorBidi"/>
                <w:color w:val="000000"/>
                <w:szCs w:val="18"/>
              </w:rPr>
              <w:t>2017</w:t>
            </w:r>
          </w:p>
        </w:tc>
        <w:tc>
          <w:tcPr>
            <w:tcW w:w="752" w:type="dxa"/>
            <w:noWrap/>
            <w:hideMark/>
          </w:tcPr>
          <w:p w14:paraId="080EBE47" w14:textId="77777777" w:rsidR="00425CFD" w:rsidRPr="00183889" w:rsidRDefault="00425CFD">
            <w:pPr>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83889">
              <w:rPr>
                <w:rFonts w:asciiTheme="majorBidi" w:hAnsiTheme="majorBidi" w:cstheme="majorBidi"/>
                <w:color w:val="000000"/>
                <w:szCs w:val="18"/>
              </w:rPr>
              <w:t>2018</w:t>
            </w:r>
          </w:p>
        </w:tc>
        <w:tc>
          <w:tcPr>
            <w:tcW w:w="752" w:type="dxa"/>
            <w:noWrap/>
            <w:hideMark/>
          </w:tcPr>
          <w:p w14:paraId="38A661C4" w14:textId="77777777" w:rsidR="00425CFD" w:rsidRPr="00183889" w:rsidRDefault="00425CFD">
            <w:pPr>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83889">
              <w:rPr>
                <w:rFonts w:asciiTheme="majorBidi" w:hAnsiTheme="majorBidi" w:cstheme="majorBidi"/>
                <w:color w:val="000000"/>
                <w:szCs w:val="18"/>
              </w:rPr>
              <w:t>2019</w:t>
            </w:r>
          </w:p>
        </w:tc>
        <w:tc>
          <w:tcPr>
            <w:tcW w:w="752" w:type="dxa"/>
            <w:noWrap/>
            <w:hideMark/>
          </w:tcPr>
          <w:p w14:paraId="620169FA" w14:textId="77777777" w:rsidR="00425CFD" w:rsidRPr="00183889" w:rsidRDefault="00425CFD">
            <w:pPr>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83889">
              <w:rPr>
                <w:rFonts w:asciiTheme="majorBidi" w:hAnsiTheme="majorBidi" w:cstheme="majorBidi"/>
                <w:color w:val="000000"/>
                <w:szCs w:val="18"/>
              </w:rPr>
              <w:t>2020</w:t>
            </w:r>
          </w:p>
        </w:tc>
        <w:tc>
          <w:tcPr>
            <w:tcW w:w="752" w:type="dxa"/>
            <w:noWrap/>
            <w:hideMark/>
          </w:tcPr>
          <w:p w14:paraId="6B4B8A7D" w14:textId="77777777" w:rsidR="00425CFD" w:rsidRPr="00183889" w:rsidRDefault="00425CFD">
            <w:pPr>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83889">
              <w:rPr>
                <w:rFonts w:asciiTheme="majorBidi" w:hAnsiTheme="majorBidi" w:cstheme="majorBidi"/>
                <w:color w:val="000000"/>
                <w:szCs w:val="18"/>
              </w:rPr>
              <w:t>2021</w:t>
            </w:r>
          </w:p>
        </w:tc>
        <w:tc>
          <w:tcPr>
            <w:tcW w:w="752" w:type="dxa"/>
            <w:noWrap/>
            <w:hideMark/>
          </w:tcPr>
          <w:p w14:paraId="4C0CC21D" w14:textId="77777777" w:rsidR="00425CFD" w:rsidRPr="00183889" w:rsidRDefault="00425CFD">
            <w:pPr>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83889">
              <w:rPr>
                <w:rFonts w:asciiTheme="majorBidi" w:hAnsiTheme="majorBidi" w:cstheme="majorBidi"/>
                <w:color w:val="000000"/>
                <w:szCs w:val="18"/>
              </w:rPr>
              <w:t>2022</w:t>
            </w:r>
          </w:p>
        </w:tc>
        <w:tc>
          <w:tcPr>
            <w:tcW w:w="752" w:type="dxa"/>
            <w:noWrap/>
            <w:hideMark/>
          </w:tcPr>
          <w:p w14:paraId="207FB12C" w14:textId="77777777" w:rsidR="00425CFD" w:rsidRPr="00183889" w:rsidRDefault="00425CFD">
            <w:pPr>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83889">
              <w:rPr>
                <w:rFonts w:asciiTheme="majorBidi" w:hAnsiTheme="majorBidi" w:cstheme="majorBidi"/>
                <w:color w:val="000000"/>
                <w:szCs w:val="18"/>
              </w:rPr>
              <w:t>2023</w:t>
            </w:r>
          </w:p>
        </w:tc>
        <w:tc>
          <w:tcPr>
            <w:tcW w:w="753" w:type="dxa"/>
            <w:noWrap/>
            <w:hideMark/>
          </w:tcPr>
          <w:p w14:paraId="5DBCA845" w14:textId="77777777" w:rsidR="00425CFD" w:rsidRPr="00183889" w:rsidRDefault="00425CFD">
            <w:pPr>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183889">
              <w:rPr>
                <w:rFonts w:asciiTheme="majorBidi" w:hAnsiTheme="majorBidi" w:cstheme="majorBidi"/>
                <w:color w:val="000000"/>
                <w:szCs w:val="18"/>
              </w:rPr>
              <w:t>2024</w:t>
            </w:r>
          </w:p>
        </w:tc>
      </w:tr>
      <w:tr w:rsidR="00425CFD" w14:paraId="53A00B21" w14:textId="77777777">
        <w:trPr>
          <w:trHeight w:val="230"/>
        </w:trPr>
        <w:tc>
          <w:tcPr>
            <w:cnfStyle w:val="001000000000" w:firstRow="0" w:lastRow="0" w:firstColumn="1" w:lastColumn="0" w:oddVBand="0" w:evenVBand="0" w:oddHBand="0" w:evenHBand="0" w:firstRowFirstColumn="0" w:firstRowLastColumn="0" w:lastRowFirstColumn="0" w:lastRowLastColumn="0"/>
            <w:tcW w:w="2649" w:type="dxa"/>
            <w:noWrap/>
            <w:hideMark/>
          </w:tcPr>
          <w:p w14:paraId="1D8AA674" w14:textId="77777777" w:rsidR="00425CFD" w:rsidRDefault="00425CFD">
            <w:pPr>
              <w:rPr>
                <w:color w:val="000000"/>
                <w:szCs w:val="18"/>
              </w:rPr>
            </w:pPr>
            <w:r>
              <w:rPr>
                <w:color w:val="000000"/>
                <w:szCs w:val="18"/>
              </w:rPr>
              <w:t>World</w:t>
            </w:r>
          </w:p>
        </w:tc>
        <w:tc>
          <w:tcPr>
            <w:tcW w:w="752" w:type="dxa"/>
            <w:noWrap/>
            <w:hideMark/>
          </w:tcPr>
          <w:p w14:paraId="6B2080B0"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47.5</w:t>
            </w:r>
          </w:p>
        </w:tc>
        <w:tc>
          <w:tcPr>
            <w:tcW w:w="752" w:type="dxa"/>
            <w:noWrap/>
            <w:hideMark/>
          </w:tcPr>
          <w:p w14:paraId="58F5C3E4"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48.6</w:t>
            </w:r>
          </w:p>
        </w:tc>
        <w:tc>
          <w:tcPr>
            <w:tcW w:w="752" w:type="dxa"/>
            <w:noWrap/>
            <w:hideMark/>
          </w:tcPr>
          <w:p w14:paraId="6768E7A7"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49.4</w:t>
            </w:r>
          </w:p>
        </w:tc>
        <w:tc>
          <w:tcPr>
            <w:tcW w:w="752" w:type="dxa"/>
            <w:noWrap/>
            <w:hideMark/>
          </w:tcPr>
          <w:p w14:paraId="3E8BEC1A"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52.3</w:t>
            </w:r>
          </w:p>
        </w:tc>
        <w:tc>
          <w:tcPr>
            <w:tcW w:w="752" w:type="dxa"/>
            <w:noWrap/>
            <w:hideMark/>
          </w:tcPr>
          <w:p w14:paraId="18ED73A5"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53.3</w:t>
            </w:r>
          </w:p>
        </w:tc>
        <w:tc>
          <w:tcPr>
            <w:tcW w:w="752" w:type="dxa"/>
            <w:noWrap/>
            <w:hideMark/>
          </w:tcPr>
          <w:p w14:paraId="687A3E61"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61.3</w:t>
            </w:r>
          </w:p>
        </w:tc>
        <w:tc>
          <w:tcPr>
            <w:tcW w:w="752" w:type="dxa"/>
            <w:noWrap/>
            <w:hideMark/>
          </w:tcPr>
          <w:p w14:paraId="34B80D58"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62.1</w:t>
            </w:r>
          </w:p>
        </w:tc>
        <w:tc>
          <w:tcPr>
            <w:tcW w:w="752" w:type="dxa"/>
            <w:noWrap/>
            <w:hideMark/>
          </w:tcPr>
          <w:p w14:paraId="13E4B759"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65.8</w:t>
            </w:r>
          </w:p>
        </w:tc>
        <w:tc>
          <w:tcPr>
            <w:tcW w:w="753" w:type="dxa"/>
            <w:noWrap/>
            <w:hideMark/>
          </w:tcPr>
          <w:p w14:paraId="485A84A8"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64.5</w:t>
            </w:r>
          </w:p>
        </w:tc>
      </w:tr>
      <w:tr w:rsidR="00425CFD" w14:paraId="0A106846" w14:textId="77777777">
        <w:trPr>
          <w:trHeight w:val="230"/>
        </w:trPr>
        <w:tc>
          <w:tcPr>
            <w:cnfStyle w:val="001000000000" w:firstRow="0" w:lastRow="0" w:firstColumn="1" w:lastColumn="0" w:oddVBand="0" w:evenVBand="0" w:oddHBand="0" w:evenHBand="0" w:firstRowFirstColumn="0" w:firstRowLastColumn="0" w:lastRowFirstColumn="0" w:lastRowLastColumn="0"/>
            <w:tcW w:w="2649" w:type="dxa"/>
            <w:noWrap/>
            <w:hideMark/>
          </w:tcPr>
          <w:p w14:paraId="0C262B2D" w14:textId="77777777" w:rsidR="00425CFD" w:rsidRDefault="00425CFD">
            <w:pPr>
              <w:rPr>
                <w:color w:val="000000"/>
                <w:szCs w:val="18"/>
              </w:rPr>
            </w:pPr>
            <w:r>
              <w:rPr>
                <w:color w:val="000000"/>
                <w:szCs w:val="18"/>
              </w:rPr>
              <w:t>Small island developing States</w:t>
            </w:r>
          </w:p>
        </w:tc>
        <w:tc>
          <w:tcPr>
            <w:tcW w:w="752" w:type="dxa"/>
            <w:noWrap/>
            <w:hideMark/>
          </w:tcPr>
          <w:p w14:paraId="2F53062F"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29.7</w:t>
            </w:r>
          </w:p>
        </w:tc>
        <w:tc>
          <w:tcPr>
            <w:tcW w:w="752" w:type="dxa"/>
            <w:noWrap/>
            <w:hideMark/>
          </w:tcPr>
          <w:p w14:paraId="1F2112B1"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29.4</w:t>
            </w:r>
          </w:p>
        </w:tc>
        <w:tc>
          <w:tcPr>
            <w:tcW w:w="752" w:type="dxa"/>
            <w:noWrap/>
            <w:hideMark/>
          </w:tcPr>
          <w:p w14:paraId="52D6CD11"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30.4</w:t>
            </w:r>
          </w:p>
        </w:tc>
        <w:tc>
          <w:tcPr>
            <w:tcW w:w="752" w:type="dxa"/>
            <w:noWrap/>
            <w:hideMark/>
          </w:tcPr>
          <w:p w14:paraId="1585EAEE"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32.4</w:t>
            </w:r>
          </w:p>
        </w:tc>
        <w:tc>
          <w:tcPr>
            <w:tcW w:w="752" w:type="dxa"/>
            <w:noWrap/>
            <w:hideMark/>
          </w:tcPr>
          <w:p w14:paraId="4D927990"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32.9</w:t>
            </w:r>
          </w:p>
        </w:tc>
        <w:tc>
          <w:tcPr>
            <w:tcW w:w="752" w:type="dxa"/>
            <w:noWrap/>
            <w:hideMark/>
          </w:tcPr>
          <w:p w14:paraId="074E5FA2"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43.3</w:t>
            </w:r>
          </w:p>
        </w:tc>
        <w:tc>
          <w:tcPr>
            <w:tcW w:w="752" w:type="dxa"/>
            <w:noWrap/>
            <w:hideMark/>
          </w:tcPr>
          <w:p w14:paraId="64B786EB"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44.6</w:t>
            </w:r>
          </w:p>
        </w:tc>
        <w:tc>
          <w:tcPr>
            <w:tcW w:w="752" w:type="dxa"/>
            <w:noWrap/>
            <w:hideMark/>
          </w:tcPr>
          <w:p w14:paraId="6FBFC0A2"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47.8</w:t>
            </w:r>
          </w:p>
        </w:tc>
        <w:tc>
          <w:tcPr>
            <w:tcW w:w="753" w:type="dxa"/>
            <w:noWrap/>
            <w:hideMark/>
          </w:tcPr>
          <w:p w14:paraId="2A4DE9D5" w14:textId="77777777" w:rsidR="00425CFD" w:rsidRDefault="00425CFD">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49.2</w:t>
            </w:r>
          </w:p>
        </w:tc>
      </w:tr>
    </w:tbl>
    <w:p w14:paraId="327CFB61" w14:textId="77777777" w:rsidR="00425CFD" w:rsidRPr="00107088" w:rsidRDefault="00425CFD" w:rsidP="00425CFD">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The World Bank Development Data Group.</w:t>
      </w:r>
    </w:p>
    <w:p w14:paraId="7FC489AF" w14:textId="77777777" w:rsidR="00425CFD" w:rsidRPr="00107088" w:rsidRDefault="00425CFD" w:rsidP="00425CFD">
      <w:pPr>
        <w:pStyle w:val="TargetStyle"/>
        <w:rPr>
          <w:rFonts w:asciiTheme="majorBidi" w:hAnsiTheme="majorBidi" w:cstheme="majorBidi"/>
        </w:rPr>
      </w:pPr>
    </w:p>
    <w:p w14:paraId="21468C80" w14:textId="77777777" w:rsidR="00425CFD" w:rsidRDefault="00425CFD" w:rsidP="00C767ED">
      <w:pPr>
        <w:rPr>
          <w:highlight w:val="yellow"/>
        </w:rPr>
      </w:pPr>
    </w:p>
    <w:p w14:paraId="2A9DC082" w14:textId="1FA3E9C4" w:rsidR="00AE311F" w:rsidRPr="009E7135" w:rsidRDefault="00AE311F" w:rsidP="00AE311F">
      <w:pPr>
        <w:rPr>
          <w:rFonts w:asciiTheme="majorBidi" w:hAnsiTheme="majorBidi" w:cstheme="majorBidi"/>
          <w:b/>
          <w:spacing w:val="2"/>
        </w:rPr>
      </w:pPr>
      <w:r w:rsidRPr="009E7135">
        <w:rPr>
          <w:rFonts w:asciiTheme="majorBidi" w:hAnsiTheme="majorBidi" w:cstheme="majorBidi"/>
          <w:b/>
          <w:spacing w:val="2"/>
        </w:rPr>
        <w:t>ABAS Target 5.2</w:t>
      </w:r>
    </w:p>
    <w:p w14:paraId="00EF131F" w14:textId="0E35A4AA" w:rsidR="00AE311F" w:rsidRPr="009E7135" w:rsidRDefault="009E7135" w:rsidP="00AE311F">
      <w:pPr>
        <w:rPr>
          <w:rFonts w:asciiTheme="majorBidi" w:hAnsiTheme="majorBidi" w:cstheme="majorBidi"/>
          <w:b/>
          <w:spacing w:val="2"/>
        </w:rPr>
      </w:pPr>
      <w:r w:rsidRPr="009E7135">
        <w:rPr>
          <w:rFonts w:asciiTheme="majorBidi" w:hAnsiTheme="majorBidi" w:cstheme="majorBidi"/>
          <w:b/>
          <w:spacing w:val="2"/>
        </w:rPr>
        <w:t>Increase financing to support the upgrade and strengthening of national data infrastructure and systems, enabling better integration of data into development planning and enhancing the capacity of statistical offices in SIDS, based on their national contexts</w:t>
      </w:r>
    </w:p>
    <w:p w14:paraId="0B10EE47" w14:textId="77777777" w:rsidR="00AE311F" w:rsidRPr="009E7135" w:rsidRDefault="00AE311F" w:rsidP="00AE311F">
      <w:pPr>
        <w:rPr>
          <w:rFonts w:asciiTheme="majorBidi" w:hAnsiTheme="majorBidi" w:cstheme="majorBidi"/>
          <w:b/>
          <w:spacing w:val="2"/>
        </w:rPr>
      </w:pPr>
    </w:p>
    <w:p w14:paraId="3993075C" w14:textId="77777777" w:rsidR="00AE311F" w:rsidRPr="009E7135" w:rsidRDefault="00FF7C16" w:rsidP="00C767ED">
      <w:pPr>
        <w:rPr>
          <w:rFonts w:asciiTheme="majorBidi" w:hAnsiTheme="majorBidi" w:cstheme="majorBidi"/>
          <w:b/>
          <w:spacing w:val="2"/>
        </w:rPr>
      </w:pPr>
      <w:r w:rsidRPr="009E7135">
        <w:rPr>
          <w:rFonts w:asciiTheme="majorBidi" w:hAnsiTheme="majorBidi" w:cstheme="majorBidi"/>
          <w:b/>
          <w:spacing w:val="2"/>
        </w:rPr>
        <w:t>ABAS</w:t>
      </w:r>
      <w:r w:rsidR="00AE311F" w:rsidRPr="009E7135">
        <w:rPr>
          <w:rFonts w:asciiTheme="majorBidi" w:hAnsiTheme="majorBidi" w:cstheme="majorBidi"/>
          <w:b/>
          <w:spacing w:val="2"/>
        </w:rPr>
        <w:t xml:space="preserve"> Indicator</w:t>
      </w:r>
      <w:r w:rsidRPr="009E7135">
        <w:rPr>
          <w:rFonts w:asciiTheme="majorBidi" w:hAnsiTheme="majorBidi" w:cstheme="majorBidi"/>
          <w:b/>
          <w:spacing w:val="2"/>
        </w:rPr>
        <w:t xml:space="preserve"> 5.2.1</w:t>
      </w:r>
    </w:p>
    <w:p w14:paraId="7E20316B" w14:textId="177333B3" w:rsidR="00FF7C16" w:rsidRPr="003B50C2" w:rsidRDefault="003B50C2" w:rsidP="00C767ED">
      <w:pPr>
        <w:rPr>
          <w:rFonts w:asciiTheme="majorBidi" w:hAnsiTheme="majorBidi" w:cstheme="majorBidi"/>
          <w:b/>
          <w:spacing w:val="2"/>
        </w:rPr>
      </w:pPr>
      <w:r w:rsidRPr="009E7135">
        <w:rPr>
          <w:rFonts w:asciiTheme="majorBidi" w:hAnsiTheme="majorBidi" w:cstheme="majorBidi"/>
          <w:b/>
          <w:spacing w:val="2"/>
        </w:rPr>
        <w:t>Number of SIDS with a national statistical plan that is fully funded and under implementation, by source of funding</w:t>
      </w:r>
    </w:p>
    <w:p w14:paraId="3433DD6B" w14:textId="77777777" w:rsidR="00FF7C16" w:rsidRDefault="00FF7C16" w:rsidP="00C767ED">
      <w:pPr>
        <w:rPr>
          <w:highlight w:val="yellow"/>
        </w:rPr>
      </w:pPr>
    </w:p>
    <w:p w14:paraId="4FAEB96A" w14:textId="77777777" w:rsidR="00FF7C16" w:rsidRPr="00107088" w:rsidRDefault="00FF7C16" w:rsidP="00FF7C16">
      <w:pPr>
        <w:pStyle w:val="IndStyle"/>
        <w:rPr>
          <w:rFonts w:asciiTheme="majorBidi" w:hAnsiTheme="majorBidi" w:cstheme="majorBidi"/>
          <w:sz w:val="16"/>
          <w:szCs w:val="16"/>
        </w:rPr>
      </w:pPr>
    </w:p>
    <w:p w14:paraId="7D0BF816" w14:textId="77777777" w:rsidR="00FF7C16" w:rsidRPr="00107088" w:rsidRDefault="00FF7C16" w:rsidP="00FF7C16">
      <w:pPr>
        <w:pStyle w:val="SeriesStyle"/>
        <w:rPr>
          <w:rFonts w:asciiTheme="majorBidi" w:hAnsiTheme="majorBidi" w:cstheme="majorBidi"/>
        </w:rPr>
      </w:pPr>
      <w:r w:rsidRPr="00107088">
        <w:rPr>
          <w:rFonts w:asciiTheme="majorBidi" w:hAnsiTheme="majorBidi" w:cstheme="majorBidi"/>
        </w:rPr>
        <w:t>(a) Number of countries with a national statistical plan that is fully funded</w:t>
      </w:r>
    </w:p>
    <w:p w14:paraId="4F39695D" w14:textId="77777777" w:rsidR="00FF7C16" w:rsidRPr="00107088" w:rsidRDefault="00FF7C16" w:rsidP="00FF7C16">
      <w:pPr>
        <w:pStyle w:val="UnitStyle"/>
        <w:rPr>
          <w:rFonts w:asciiTheme="majorBidi" w:hAnsiTheme="majorBidi" w:cstheme="majorBidi"/>
        </w:rPr>
      </w:pPr>
      <w:r w:rsidRPr="00107088">
        <w:rPr>
          <w:rFonts w:asciiTheme="majorBidi" w:hAnsiTheme="majorBidi" w:cstheme="majorBidi"/>
        </w:rPr>
        <w:t>(Number)</w:t>
      </w:r>
    </w:p>
    <w:tbl>
      <w:tblPr>
        <w:tblStyle w:val="SDGAnnexStyle"/>
        <w:tblW w:w="0" w:type="auto"/>
        <w:tblLook w:val="04A0" w:firstRow="1" w:lastRow="0" w:firstColumn="1" w:lastColumn="0" w:noHBand="0" w:noVBand="1"/>
      </w:tblPr>
      <w:tblGrid>
        <w:gridCol w:w="2603"/>
        <w:gridCol w:w="749"/>
        <w:gridCol w:w="749"/>
        <w:gridCol w:w="749"/>
        <w:gridCol w:w="749"/>
        <w:gridCol w:w="749"/>
        <w:gridCol w:w="749"/>
        <w:gridCol w:w="749"/>
      </w:tblGrid>
      <w:tr w:rsidR="00FF7C16" w14:paraId="05D5526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095ADE92" w14:textId="77777777" w:rsidR="00FF7C16" w:rsidRDefault="00FF7C16">
            <w:r>
              <w:lastRenderedPageBreak/>
              <w:t>Regions</w:t>
            </w:r>
          </w:p>
        </w:tc>
        <w:tc>
          <w:tcPr>
            <w:tcW w:w="0" w:type="auto"/>
          </w:tcPr>
          <w:p w14:paraId="7E1945FA" w14:textId="77777777" w:rsidR="00FF7C16" w:rsidRDefault="00FF7C16">
            <w:pPr>
              <w:cnfStyle w:val="100000000000" w:firstRow="1" w:lastRow="0" w:firstColumn="0" w:lastColumn="0" w:oddVBand="0" w:evenVBand="0" w:oddHBand="0" w:evenHBand="0" w:firstRowFirstColumn="0" w:firstRowLastColumn="0" w:lastRowFirstColumn="0" w:lastRowLastColumn="0"/>
            </w:pPr>
            <w:r>
              <w:t>2019</w:t>
            </w:r>
          </w:p>
        </w:tc>
        <w:tc>
          <w:tcPr>
            <w:tcW w:w="0" w:type="auto"/>
          </w:tcPr>
          <w:p w14:paraId="2A9E77D7" w14:textId="77777777" w:rsidR="00FF7C16" w:rsidRDefault="00FF7C16">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1C683BDD" w14:textId="77777777" w:rsidR="00FF7C16" w:rsidRDefault="00FF7C16">
            <w:pPr>
              <w:cnfStyle w:val="100000000000" w:firstRow="1" w:lastRow="0" w:firstColumn="0" w:lastColumn="0" w:oddVBand="0" w:evenVBand="0" w:oddHBand="0" w:evenHBand="0" w:firstRowFirstColumn="0" w:firstRowLastColumn="0" w:lastRowFirstColumn="0" w:lastRowLastColumn="0"/>
            </w:pPr>
            <w:r>
              <w:t>2021</w:t>
            </w:r>
          </w:p>
        </w:tc>
        <w:tc>
          <w:tcPr>
            <w:tcW w:w="0" w:type="auto"/>
          </w:tcPr>
          <w:p w14:paraId="65CD4F12" w14:textId="77777777" w:rsidR="00FF7C16" w:rsidRDefault="00FF7C16">
            <w:pPr>
              <w:cnfStyle w:val="100000000000" w:firstRow="1" w:lastRow="0" w:firstColumn="0" w:lastColumn="0" w:oddVBand="0" w:evenVBand="0" w:oddHBand="0" w:evenHBand="0" w:firstRowFirstColumn="0" w:firstRowLastColumn="0" w:lastRowFirstColumn="0" w:lastRowLastColumn="0"/>
            </w:pPr>
            <w:r>
              <w:t>2022</w:t>
            </w:r>
          </w:p>
        </w:tc>
        <w:tc>
          <w:tcPr>
            <w:tcW w:w="0" w:type="auto"/>
          </w:tcPr>
          <w:p w14:paraId="105F51D0" w14:textId="77777777" w:rsidR="00FF7C16" w:rsidRDefault="00FF7C16">
            <w:pPr>
              <w:cnfStyle w:val="100000000000" w:firstRow="1" w:lastRow="0" w:firstColumn="0" w:lastColumn="0" w:oddVBand="0" w:evenVBand="0" w:oddHBand="0" w:evenHBand="0" w:firstRowFirstColumn="0" w:firstRowLastColumn="0" w:lastRowFirstColumn="0" w:lastRowLastColumn="0"/>
            </w:pPr>
            <w:r>
              <w:t>2023</w:t>
            </w:r>
          </w:p>
        </w:tc>
        <w:tc>
          <w:tcPr>
            <w:tcW w:w="0" w:type="auto"/>
          </w:tcPr>
          <w:p w14:paraId="33D25E19" w14:textId="77777777" w:rsidR="00FF7C16" w:rsidRDefault="00FF7C16">
            <w:pPr>
              <w:cnfStyle w:val="100000000000" w:firstRow="1" w:lastRow="0" w:firstColumn="0" w:lastColumn="0" w:oddVBand="0" w:evenVBand="0" w:oddHBand="0" w:evenHBand="0" w:firstRowFirstColumn="0" w:firstRowLastColumn="0" w:lastRowFirstColumn="0" w:lastRowLastColumn="0"/>
            </w:pPr>
            <w:r>
              <w:t>2024</w:t>
            </w:r>
          </w:p>
        </w:tc>
        <w:tc>
          <w:tcPr>
            <w:tcW w:w="0" w:type="auto"/>
          </w:tcPr>
          <w:p w14:paraId="2870AE24" w14:textId="77777777" w:rsidR="00FF7C16" w:rsidRDefault="00FF7C16">
            <w:pPr>
              <w:cnfStyle w:val="100000000000" w:firstRow="1" w:lastRow="0" w:firstColumn="0" w:lastColumn="0" w:oddVBand="0" w:evenVBand="0" w:oddHBand="0" w:evenHBand="0" w:firstRowFirstColumn="0" w:firstRowLastColumn="0" w:lastRowFirstColumn="0" w:lastRowLastColumn="0"/>
            </w:pPr>
            <w:r>
              <w:t>2025</w:t>
            </w:r>
          </w:p>
        </w:tc>
      </w:tr>
      <w:tr w:rsidR="00FF7C16" w14:paraId="3E9A0C76" w14:textId="77777777">
        <w:tc>
          <w:tcPr>
            <w:cnfStyle w:val="001000000000" w:firstRow="0" w:lastRow="0" w:firstColumn="1" w:lastColumn="0" w:oddVBand="0" w:evenVBand="0" w:oddHBand="0" w:evenHBand="0" w:firstRowFirstColumn="0" w:firstRowLastColumn="0" w:lastRowFirstColumn="0" w:lastRowLastColumn="0"/>
            <w:tcW w:w="0" w:type="auto"/>
          </w:tcPr>
          <w:p w14:paraId="63C608A9" w14:textId="77777777" w:rsidR="00FF7C16" w:rsidRDefault="00FF7C16">
            <w:r>
              <w:t>World</w:t>
            </w:r>
          </w:p>
        </w:tc>
        <w:tc>
          <w:tcPr>
            <w:tcW w:w="0" w:type="auto"/>
          </w:tcPr>
          <w:p w14:paraId="3F4728CA" w14:textId="77777777" w:rsidR="00FF7C16" w:rsidRDefault="00FF7C16">
            <w:pPr>
              <w:cnfStyle w:val="000000000000" w:firstRow="0" w:lastRow="0" w:firstColumn="0" w:lastColumn="0" w:oddVBand="0" w:evenVBand="0" w:oddHBand="0" w:evenHBand="0" w:firstRowFirstColumn="0" w:firstRowLastColumn="0" w:lastRowFirstColumn="0" w:lastRowLastColumn="0"/>
            </w:pPr>
            <w:r>
              <w:t>91</w:t>
            </w:r>
          </w:p>
        </w:tc>
        <w:tc>
          <w:tcPr>
            <w:tcW w:w="0" w:type="auto"/>
          </w:tcPr>
          <w:p w14:paraId="27F4AEB7" w14:textId="77777777" w:rsidR="00FF7C16" w:rsidRDefault="00FF7C16">
            <w:pPr>
              <w:cnfStyle w:val="000000000000" w:firstRow="0" w:lastRow="0" w:firstColumn="0" w:lastColumn="0" w:oddVBand="0" w:evenVBand="0" w:oddHBand="0" w:evenHBand="0" w:firstRowFirstColumn="0" w:firstRowLastColumn="0" w:lastRowFirstColumn="0" w:lastRowLastColumn="0"/>
            </w:pPr>
            <w:r>
              <w:t>83</w:t>
            </w:r>
          </w:p>
        </w:tc>
        <w:tc>
          <w:tcPr>
            <w:tcW w:w="0" w:type="auto"/>
          </w:tcPr>
          <w:p w14:paraId="70DF7A72" w14:textId="77777777" w:rsidR="00FF7C16" w:rsidRDefault="00FF7C16">
            <w:pPr>
              <w:cnfStyle w:val="000000000000" w:firstRow="0" w:lastRow="0" w:firstColumn="0" w:lastColumn="0" w:oddVBand="0" w:evenVBand="0" w:oddHBand="0" w:evenHBand="0" w:firstRowFirstColumn="0" w:firstRowLastColumn="0" w:lastRowFirstColumn="0" w:lastRowLastColumn="0"/>
            </w:pPr>
            <w:r>
              <w:t>83</w:t>
            </w:r>
          </w:p>
        </w:tc>
        <w:tc>
          <w:tcPr>
            <w:tcW w:w="0" w:type="auto"/>
          </w:tcPr>
          <w:p w14:paraId="48694AB2" w14:textId="77777777" w:rsidR="00FF7C16" w:rsidRDefault="00FF7C16">
            <w:pPr>
              <w:cnfStyle w:val="000000000000" w:firstRow="0" w:lastRow="0" w:firstColumn="0" w:lastColumn="0" w:oddVBand="0" w:evenVBand="0" w:oddHBand="0" w:evenHBand="0" w:firstRowFirstColumn="0" w:firstRowLastColumn="0" w:lastRowFirstColumn="0" w:lastRowLastColumn="0"/>
            </w:pPr>
            <w:r>
              <w:t>100</w:t>
            </w:r>
          </w:p>
        </w:tc>
        <w:tc>
          <w:tcPr>
            <w:tcW w:w="0" w:type="auto"/>
          </w:tcPr>
          <w:p w14:paraId="0A635C12" w14:textId="77777777" w:rsidR="00FF7C16" w:rsidRDefault="00FF7C16">
            <w:pPr>
              <w:cnfStyle w:val="000000000000" w:firstRow="0" w:lastRow="0" w:firstColumn="0" w:lastColumn="0" w:oddVBand="0" w:evenVBand="0" w:oddHBand="0" w:evenHBand="0" w:firstRowFirstColumn="0" w:firstRowLastColumn="0" w:lastRowFirstColumn="0" w:lastRowLastColumn="0"/>
            </w:pPr>
            <w:r>
              <w:t>109</w:t>
            </w:r>
          </w:p>
        </w:tc>
        <w:tc>
          <w:tcPr>
            <w:tcW w:w="0" w:type="auto"/>
          </w:tcPr>
          <w:p w14:paraId="20CFC401" w14:textId="77777777" w:rsidR="00FF7C16" w:rsidRDefault="00FF7C16">
            <w:pPr>
              <w:cnfStyle w:val="000000000000" w:firstRow="0" w:lastRow="0" w:firstColumn="0" w:lastColumn="0" w:oddVBand="0" w:evenVBand="0" w:oddHBand="0" w:evenHBand="0" w:firstRowFirstColumn="0" w:firstRowLastColumn="0" w:lastRowFirstColumn="0" w:lastRowLastColumn="0"/>
            </w:pPr>
            <w:r>
              <w:t>96</w:t>
            </w:r>
          </w:p>
        </w:tc>
        <w:tc>
          <w:tcPr>
            <w:tcW w:w="0" w:type="auto"/>
          </w:tcPr>
          <w:p w14:paraId="5D9F2D4F" w14:textId="77777777" w:rsidR="00FF7C16" w:rsidRDefault="00FF7C16">
            <w:pPr>
              <w:cnfStyle w:val="000000000000" w:firstRow="0" w:lastRow="0" w:firstColumn="0" w:lastColumn="0" w:oddVBand="0" w:evenVBand="0" w:oddHBand="0" w:evenHBand="0" w:firstRowFirstColumn="0" w:firstRowLastColumn="0" w:lastRowFirstColumn="0" w:lastRowLastColumn="0"/>
            </w:pPr>
            <w:r>
              <w:t>81</w:t>
            </w:r>
          </w:p>
        </w:tc>
      </w:tr>
      <w:tr w:rsidR="00FF7C16" w14:paraId="03D7EFE8" w14:textId="77777777">
        <w:tc>
          <w:tcPr>
            <w:cnfStyle w:val="001000000000" w:firstRow="0" w:lastRow="0" w:firstColumn="1" w:lastColumn="0" w:oddVBand="0" w:evenVBand="0" w:oddHBand="0" w:evenHBand="0" w:firstRowFirstColumn="0" w:firstRowLastColumn="0" w:lastRowFirstColumn="0" w:lastRowLastColumn="0"/>
            <w:tcW w:w="0" w:type="auto"/>
          </w:tcPr>
          <w:p w14:paraId="5DC00212" w14:textId="77777777" w:rsidR="00FF7C16" w:rsidRDefault="00FF7C16">
            <w:r>
              <w:t>Small island developing States</w:t>
            </w:r>
          </w:p>
        </w:tc>
        <w:tc>
          <w:tcPr>
            <w:tcW w:w="0" w:type="auto"/>
          </w:tcPr>
          <w:p w14:paraId="2A1C46D4" w14:textId="77777777" w:rsidR="00FF7C16" w:rsidRDefault="00FF7C16">
            <w:pPr>
              <w:cnfStyle w:val="000000000000" w:firstRow="0" w:lastRow="0" w:firstColumn="0" w:lastColumn="0" w:oddVBand="0" w:evenVBand="0" w:oddHBand="0" w:evenHBand="0" w:firstRowFirstColumn="0" w:firstRowLastColumn="0" w:lastRowFirstColumn="0" w:lastRowLastColumn="0"/>
            </w:pPr>
            <w:r>
              <w:t>11</w:t>
            </w:r>
          </w:p>
        </w:tc>
        <w:tc>
          <w:tcPr>
            <w:tcW w:w="0" w:type="auto"/>
          </w:tcPr>
          <w:p w14:paraId="19D60823" w14:textId="77777777" w:rsidR="00FF7C16" w:rsidRDefault="00FF7C16">
            <w:pPr>
              <w:cnfStyle w:val="000000000000" w:firstRow="0" w:lastRow="0" w:firstColumn="0" w:lastColumn="0" w:oddVBand="0" w:evenVBand="0" w:oddHBand="0" w:evenHBand="0" w:firstRowFirstColumn="0" w:firstRowLastColumn="0" w:lastRowFirstColumn="0" w:lastRowLastColumn="0"/>
            </w:pPr>
            <w:r>
              <w:t>8</w:t>
            </w:r>
          </w:p>
        </w:tc>
        <w:tc>
          <w:tcPr>
            <w:tcW w:w="0" w:type="auto"/>
          </w:tcPr>
          <w:p w14:paraId="4302E761" w14:textId="77777777" w:rsidR="00FF7C16" w:rsidRDefault="00FF7C16">
            <w:pPr>
              <w:cnfStyle w:val="000000000000" w:firstRow="0" w:lastRow="0" w:firstColumn="0" w:lastColumn="0" w:oddVBand="0" w:evenVBand="0" w:oddHBand="0" w:evenHBand="0" w:firstRowFirstColumn="0" w:firstRowLastColumn="0" w:lastRowFirstColumn="0" w:lastRowLastColumn="0"/>
            </w:pPr>
            <w:r>
              <w:t>8</w:t>
            </w:r>
          </w:p>
        </w:tc>
        <w:tc>
          <w:tcPr>
            <w:tcW w:w="0" w:type="auto"/>
          </w:tcPr>
          <w:p w14:paraId="617344B6" w14:textId="77777777" w:rsidR="00FF7C16" w:rsidRDefault="00FF7C16">
            <w:pPr>
              <w:cnfStyle w:val="000000000000" w:firstRow="0" w:lastRow="0" w:firstColumn="0" w:lastColumn="0" w:oddVBand="0" w:evenVBand="0" w:oddHBand="0" w:evenHBand="0" w:firstRowFirstColumn="0" w:firstRowLastColumn="0" w:lastRowFirstColumn="0" w:lastRowLastColumn="0"/>
            </w:pPr>
            <w:r>
              <w:t>8</w:t>
            </w:r>
          </w:p>
        </w:tc>
        <w:tc>
          <w:tcPr>
            <w:tcW w:w="0" w:type="auto"/>
          </w:tcPr>
          <w:p w14:paraId="1E1FD71B" w14:textId="77777777" w:rsidR="00FF7C16" w:rsidRDefault="00FF7C16">
            <w:pPr>
              <w:cnfStyle w:val="000000000000" w:firstRow="0" w:lastRow="0" w:firstColumn="0" w:lastColumn="0" w:oddVBand="0" w:evenVBand="0" w:oddHBand="0" w:evenHBand="0" w:firstRowFirstColumn="0" w:firstRowLastColumn="0" w:lastRowFirstColumn="0" w:lastRowLastColumn="0"/>
            </w:pPr>
            <w:r>
              <w:t>11</w:t>
            </w:r>
          </w:p>
        </w:tc>
        <w:tc>
          <w:tcPr>
            <w:tcW w:w="0" w:type="auto"/>
          </w:tcPr>
          <w:p w14:paraId="468BEA3E" w14:textId="77777777" w:rsidR="00FF7C16" w:rsidRDefault="00FF7C16">
            <w:pPr>
              <w:cnfStyle w:val="000000000000" w:firstRow="0" w:lastRow="0" w:firstColumn="0" w:lastColumn="0" w:oddVBand="0" w:evenVBand="0" w:oddHBand="0" w:evenHBand="0" w:firstRowFirstColumn="0" w:firstRowLastColumn="0" w:lastRowFirstColumn="0" w:lastRowLastColumn="0"/>
            </w:pPr>
            <w:r>
              <w:t>8</w:t>
            </w:r>
          </w:p>
        </w:tc>
        <w:tc>
          <w:tcPr>
            <w:tcW w:w="0" w:type="auto"/>
          </w:tcPr>
          <w:p w14:paraId="00A638A6" w14:textId="77777777" w:rsidR="00FF7C16" w:rsidRDefault="00FF7C16">
            <w:pPr>
              <w:cnfStyle w:val="000000000000" w:firstRow="0" w:lastRow="0" w:firstColumn="0" w:lastColumn="0" w:oddVBand="0" w:evenVBand="0" w:oddHBand="0" w:evenHBand="0" w:firstRowFirstColumn="0" w:firstRowLastColumn="0" w:lastRowFirstColumn="0" w:lastRowLastColumn="0"/>
            </w:pPr>
            <w:r>
              <w:t>5</w:t>
            </w:r>
          </w:p>
        </w:tc>
      </w:tr>
    </w:tbl>
    <w:p w14:paraId="0E1B4238" w14:textId="77777777" w:rsidR="00FF7C16" w:rsidRPr="00107088" w:rsidRDefault="00FF7C16" w:rsidP="00FF7C16">
      <w:pPr>
        <w:pStyle w:val="SourceStyle"/>
        <w:rPr>
          <w:rFonts w:asciiTheme="majorBidi" w:hAnsiTheme="majorBidi" w:cstheme="majorBidi"/>
        </w:rPr>
      </w:pPr>
      <w:r w:rsidRPr="00107088">
        <w:rPr>
          <w:rFonts w:asciiTheme="majorBidi" w:hAnsiTheme="majorBidi" w:cstheme="majorBidi"/>
        </w:rPr>
        <w:t xml:space="preserve">Note: </w:t>
      </w:r>
      <w:r w:rsidRPr="00107088">
        <w:rPr>
          <w:rFonts w:asciiTheme="majorBidi" w:hAnsiTheme="majorBidi" w:cstheme="majorBidi"/>
          <w:b w:val="0"/>
          <w:bCs/>
        </w:rPr>
        <w:t>Observation value represents the number of countries with national statistical plans that are fully funded.</w:t>
      </w:r>
    </w:p>
    <w:p w14:paraId="46C82063" w14:textId="77777777" w:rsidR="00FF7C16" w:rsidRPr="00107088" w:rsidRDefault="00FF7C16" w:rsidP="00FF7C16">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The Partnership in Statistics for Development in the 21st Century (PARIS21).</w:t>
      </w:r>
    </w:p>
    <w:p w14:paraId="068F5FD3" w14:textId="77777777" w:rsidR="00FF7C16" w:rsidRPr="00107088" w:rsidRDefault="00FF7C16" w:rsidP="00FF7C16">
      <w:pPr>
        <w:pStyle w:val="SeriesStyle"/>
        <w:rPr>
          <w:rFonts w:asciiTheme="majorBidi" w:hAnsiTheme="majorBidi" w:cstheme="majorBidi"/>
        </w:rPr>
      </w:pPr>
    </w:p>
    <w:p w14:paraId="455BCFE2" w14:textId="77777777" w:rsidR="00FF7C16" w:rsidRPr="00107088" w:rsidRDefault="00FF7C16" w:rsidP="00FF7C16">
      <w:pPr>
        <w:pStyle w:val="SeriesStyle"/>
        <w:rPr>
          <w:rFonts w:asciiTheme="majorBidi" w:hAnsiTheme="majorBidi" w:cstheme="majorBidi"/>
        </w:rPr>
      </w:pPr>
      <w:bookmarkStart w:id="11" w:name="_Hlk71108594"/>
      <w:r w:rsidRPr="00107088">
        <w:rPr>
          <w:rFonts w:asciiTheme="majorBidi" w:hAnsiTheme="majorBidi" w:cstheme="majorBidi"/>
        </w:rPr>
        <w:t>(b) Number of countries with a national statistical plan that is under implementation</w:t>
      </w:r>
    </w:p>
    <w:p w14:paraId="6E42EDB6" w14:textId="77777777" w:rsidR="00FF7C16" w:rsidRPr="00107088" w:rsidRDefault="00FF7C16" w:rsidP="00FF7C16">
      <w:pPr>
        <w:pStyle w:val="UnitStyle"/>
        <w:rPr>
          <w:rFonts w:asciiTheme="majorBidi" w:hAnsiTheme="majorBidi" w:cstheme="majorBidi"/>
        </w:rPr>
      </w:pPr>
      <w:r w:rsidRPr="00107088">
        <w:rPr>
          <w:rFonts w:asciiTheme="majorBidi" w:hAnsiTheme="majorBidi" w:cstheme="majorBidi"/>
        </w:rPr>
        <w:t>(Number)</w:t>
      </w:r>
    </w:p>
    <w:tbl>
      <w:tblPr>
        <w:tblStyle w:val="SDGAnnexStyle"/>
        <w:tblW w:w="0" w:type="auto"/>
        <w:tblLook w:val="04A0" w:firstRow="1" w:lastRow="0" w:firstColumn="1" w:lastColumn="0" w:noHBand="0" w:noVBand="1"/>
      </w:tblPr>
      <w:tblGrid>
        <w:gridCol w:w="2603"/>
        <w:gridCol w:w="749"/>
        <w:gridCol w:w="749"/>
        <w:gridCol w:w="749"/>
        <w:gridCol w:w="749"/>
        <w:gridCol w:w="749"/>
        <w:gridCol w:w="749"/>
        <w:gridCol w:w="749"/>
      </w:tblGrid>
      <w:tr w:rsidR="00FF7C16" w14:paraId="2FFC3FC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2FB591AE" w14:textId="77777777" w:rsidR="00FF7C16" w:rsidRDefault="00FF7C16">
            <w:r>
              <w:t>Regions</w:t>
            </w:r>
          </w:p>
        </w:tc>
        <w:tc>
          <w:tcPr>
            <w:tcW w:w="0" w:type="auto"/>
          </w:tcPr>
          <w:p w14:paraId="63A29EFE" w14:textId="77777777" w:rsidR="00FF7C16" w:rsidRDefault="00FF7C16">
            <w:pPr>
              <w:cnfStyle w:val="100000000000" w:firstRow="1" w:lastRow="0" w:firstColumn="0" w:lastColumn="0" w:oddVBand="0" w:evenVBand="0" w:oddHBand="0" w:evenHBand="0" w:firstRowFirstColumn="0" w:firstRowLastColumn="0" w:lastRowFirstColumn="0" w:lastRowLastColumn="0"/>
            </w:pPr>
            <w:r>
              <w:t>2019</w:t>
            </w:r>
          </w:p>
        </w:tc>
        <w:tc>
          <w:tcPr>
            <w:tcW w:w="0" w:type="auto"/>
          </w:tcPr>
          <w:p w14:paraId="70BA6DDB" w14:textId="77777777" w:rsidR="00FF7C16" w:rsidRDefault="00FF7C16">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3B1566DE" w14:textId="77777777" w:rsidR="00FF7C16" w:rsidRDefault="00FF7C16">
            <w:pPr>
              <w:cnfStyle w:val="100000000000" w:firstRow="1" w:lastRow="0" w:firstColumn="0" w:lastColumn="0" w:oddVBand="0" w:evenVBand="0" w:oddHBand="0" w:evenHBand="0" w:firstRowFirstColumn="0" w:firstRowLastColumn="0" w:lastRowFirstColumn="0" w:lastRowLastColumn="0"/>
            </w:pPr>
            <w:r>
              <w:t>2021</w:t>
            </w:r>
          </w:p>
        </w:tc>
        <w:tc>
          <w:tcPr>
            <w:tcW w:w="0" w:type="auto"/>
          </w:tcPr>
          <w:p w14:paraId="3F181350" w14:textId="77777777" w:rsidR="00FF7C16" w:rsidRDefault="00FF7C16">
            <w:pPr>
              <w:cnfStyle w:val="100000000000" w:firstRow="1" w:lastRow="0" w:firstColumn="0" w:lastColumn="0" w:oddVBand="0" w:evenVBand="0" w:oddHBand="0" w:evenHBand="0" w:firstRowFirstColumn="0" w:firstRowLastColumn="0" w:lastRowFirstColumn="0" w:lastRowLastColumn="0"/>
            </w:pPr>
            <w:r>
              <w:t>2022</w:t>
            </w:r>
          </w:p>
        </w:tc>
        <w:tc>
          <w:tcPr>
            <w:tcW w:w="0" w:type="auto"/>
          </w:tcPr>
          <w:p w14:paraId="19A9B48A" w14:textId="77777777" w:rsidR="00FF7C16" w:rsidRDefault="00FF7C16">
            <w:pPr>
              <w:cnfStyle w:val="100000000000" w:firstRow="1" w:lastRow="0" w:firstColumn="0" w:lastColumn="0" w:oddVBand="0" w:evenVBand="0" w:oddHBand="0" w:evenHBand="0" w:firstRowFirstColumn="0" w:firstRowLastColumn="0" w:lastRowFirstColumn="0" w:lastRowLastColumn="0"/>
            </w:pPr>
            <w:r>
              <w:t>2023</w:t>
            </w:r>
          </w:p>
        </w:tc>
        <w:tc>
          <w:tcPr>
            <w:tcW w:w="0" w:type="auto"/>
          </w:tcPr>
          <w:p w14:paraId="1E7FC8C2" w14:textId="77777777" w:rsidR="00FF7C16" w:rsidRDefault="00FF7C16">
            <w:pPr>
              <w:cnfStyle w:val="100000000000" w:firstRow="1" w:lastRow="0" w:firstColumn="0" w:lastColumn="0" w:oddVBand="0" w:evenVBand="0" w:oddHBand="0" w:evenHBand="0" w:firstRowFirstColumn="0" w:firstRowLastColumn="0" w:lastRowFirstColumn="0" w:lastRowLastColumn="0"/>
            </w:pPr>
            <w:r>
              <w:t>2024</w:t>
            </w:r>
          </w:p>
        </w:tc>
        <w:tc>
          <w:tcPr>
            <w:tcW w:w="0" w:type="auto"/>
          </w:tcPr>
          <w:p w14:paraId="27457DEA" w14:textId="77777777" w:rsidR="00FF7C16" w:rsidRDefault="00FF7C16">
            <w:pPr>
              <w:cnfStyle w:val="100000000000" w:firstRow="1" w:lastRow="0" w:firstColumn="0" w:lastColumn="0" w:oddVBand="0" w:evenVBand="0" w:oddHBand="0" w:evenHBand="0" w:firstRowFirstColumn="0" w:firstRowLastColumn="0" w:lastRowFirstColumn="0" w:lastRowLastColumn="0"/>
            </w:pPr>
            <w:r>
              <w:t>2025</w:t>
            </w:r>
          </w:p>
        </w:tc>
      </w:tr>
      <w:tr w:rsidR="00FF7C16" w14:paraId="2D29CE61" w14:textId="77777777">
        <w:tc>
          <w:tcPr>
            <w:cnfStyle w:val="001000000000" w:firstRow="0" w:lastRow="0" w:firstColumn="1" w:lastColumn="0" w:oddVBand="0" w:evenVBand="0" w:oddHBand="0" w:evenHBand="0" w:firstRowFirstColumn="0" w:firstRowLastColumn="0" w:lastRowFirstColumn="0" w:lastRowLastColumn="0"/>
            <w:tcW w:w="0" w:type="auto"/>
          </w:tcPr>
          <w:p w14:paraId="7B272029" w14:textId="77777777" w:rsidR="00FF7C16" w:rsidRDefault="00FF7C16">
            <w:r>
              <w:t>World</w:t>
            </w:r>
          </w:p>
        </w:tc>
        <w:tc>
          <w:tcPr>
            <w:tcW w:w="0" w:type="auto"/>
          </w:tcPr>
          <w:p w14:paraId="2709BC8F" w14:textId="77777777" w:rsidR="00FF7C16" w:rsidRDefault="00FF7C16">
            <w:pPr>
              <w:cnfStyle w:val="000000000000" w:firstRow="0" w:lastRow="0" w:firstColumn="0" w:lastColumn="0" w:oddVBand="0" w:evenVBand="0" w:oddHBand="0" w:evenHBand="0" w:firstRowFirstColumn="0" w:firstRowLastColumn="0" w:lastRowFirstColumn="0" w:lastRowLastColumn="0"/>
            </w:pPr>
            <w:r>
              <w:t>143</w:t>
            </w:r>
          </w:p>
        </w:tc>
        <w:tc>
          <w:tcPr>
            <w:tcW w:w="0" w:type="auto"/>
          </w:tcPr>
          <w:p w14:paraId="3B937093" w14:textId="77777777" w:rsidR="00FF7C16" w:rsidRDefault="00FF7C16">
            <w:pPr>
              <w:cnfStyle w:val="000000000000" w:firstRow="0" w:lastRow="0" w:firstColumn="0" w:lastColumn="0" w:oddVBand="0" w:evenVBand="0" w:oddHBand="0" w:evenHBand="0" w:firstRowFirstColumn="0" w:firstRowLastColumn="0" w:lastRowFirstColumn="0" w:lastRowLastColumn="0"/>
            </w:pPr>
            <w:r>
              <w:t>133</w:t>
            </w:r>
          </w:p>
        </w:tc>
        <w:tc>
          <w:tcPr>
            <w:tcW w:w="0" w:type="auto"/>
          </w:tcPr>
          <w:p w14:paraId="22527AD7" w14:textId="77777777" w:rsidR="00FF7C16" w:rsidRDefault="00FF7C16">
            <w:pPr>
              <w:cnfStyle w:val="000000000000" w:firstRow="0" w:lastRow="0" w:firstColumn="0" w:lastColumn="0" w:oddVBand="0" w:evenVBand="0" w:oddHBand="0" w:evenHBand="0" w:firstRowFirstColumn="0" w:firstRowLastColumn="0" w:lastRowFirstColumn="0" w:lastRowLastColumn="0"/>
            </w:pPr>
            <w:r>
              <w:t>150</w:t>
            </w:r>
          </w:p>
        </w:tc>
        <w:tc>
          <w:tcPr>
            <w:tcW w:w="0" w:type="auto"/>
          </w:tcPr>
          <w:p w14:paraId="513F4FDD" w14:textId="77777777" w:rsidR="00FF7C16" w:rsidRDefault="00FF7C16">
            <w:pPr>
              <w:cnfStyle w:val="000000000000" w:firstRow="0" w:lastRow="0" w:firstColumn="0" w:lastColumn="0" w:oddVBand="0" w:evenVBand="0" w:oddHBand="0" w:evenHBand="0" w:firstRowFirstColumn="0" w:firstRowLastColumn="0" w:lastRowFirstColumn="0" w:lastRowLastColumn="0"/>
            </w:pPr>
            <w:r>
              <w:t>156</w:t>
            </w:r>
          </w:p>
        </w:tc>
        <w:tc>
          <w:tcPr>
            <w:tcW w:w="0" w:type="auto"/>
          </w:tcPr>
          <w:p w14:paraId="04E7AF40" w14:textId="77777777" w:rsidR="00FF7C16" w:rsidRDefault="00FF7C16">
            <w:pPr>
              <w:cnfStyle w:val="000000000000" w:firstRow="0" w:lastRow="0" w:firstColumn="0" w:lastColumn="0" w:oddVBand="0" w:evenVBand="0" w:oddHBand="0" w:evenHBand="0" w:firstRowFirstColumn="0" w:firstRowLastColumn="0" w:lastRowFirstColumn="0" w:lastRowLastColumn="0"/>
            </w:pPr>
            <w:r>
              <w:t>163</w:t>
            </w:r>
          </w:p>
        </w:tc>
        <w:tc>
          <w:tcPr>
            <w:tcW w:w="0" w:type="auto"/>
          </w:tcPr>
          <w:p w14:paraId="473AD52F" w14:textId="77777777" w:rsidR="00FF7C16" w:rsidRDefault="00FF7C16">
            <w:pPr>
              <w:cnfStyle w:val="000000000000" w:firstRow="0" w:lastRow="0" w:firstColumn="0" w:lastColumn="0" w:oddVBand="0" w:evenVBand="0" w:oddHBand="0" w:evenHBand="0" w:firstRowFirstColumn="0" w:firstRowLastColumn="0" w:lastRowFirstColumn="0" w:lastRowLastColumn="0"/>
            </w:pPr>
            <w:r>
              <w:t>137</w:t>
            </w:r>
          </w:p>
        </w:tc>
        <w:tc>
          <w:tcPr>
            <w:tcW w:w="0" w:type="auto"/>
          </w:tcPr>
          <w:p w14:paraId="371148FC" w14:textId="77777777" w:rsidR="00FF7C16" w:rsidRDefault="00FF7C16">
            <w:pPr>
              <w:cnfStyle w:val="000000000000" w:firstRow="0" w:lastRow="0" w:firstColumn="0" w:lastColumn="0" w:oddVBand="0" w:evenVBand="0" w:oddHBand="0" w:evenHBand="0" w:firstRowFirstColumn="0" w:firstRowLastColumn="0" w:lastRowFirstColumn="0" w:lastRowLastColumn="0"/>
            </w:pPr>
            <w:r>
              <w:t>135</w:t>
            </w:r>
          </w:p>
        </w:tc>
      </w:tr>
      <w:tr w:rsidR="00FF7C16" w14:paraId="5AECE642" w14:textId="77777777">
        <w:tc>
          <w:tcPr>
            <w:cnfStyle w:val="001000000000" w:firstRow="0" w:lastRow="0" w:firstColumn="1" w:lastColumn="0" w:oddVBand="0" w:evenVBand="0" w:oddHBand="0" w:evenHBand="0" w:firstRowFirstColumn="0" w:firstRowLastColumn="0" w:lastRowFirstColumn="0" w:lastRowLastColumn="0"/>
            <w:tcW w:w="0" w:type="auto"/>
          </w:tcPr>
          <w:p w14:paraId="4F159FD1" w14:textId="77777777" w:rsidR="00FF7C16" w:rsidRDefault="00FF7C16">
            <w:r>
              <w:t>Small island developing States</w:t>
            </w:r>
          </w:p>
        </w:tc>
        <w:tc>
          <w:tcPr>
            <w:tcW w:w="0" w:type="auto"/>
          </w:tcPr>
          <w:p w14:paraId="0BA10279" w14:textId="77777777" w:rsidR="00FF7C16" w:rsidRDefault="00FF7C16">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3AE8A4DD" w14:textId="77777777" w:rsidR="00FF7C16" w:rsidRDefault="00FF7C16">
            <w:pPr>
              <w:cnfStyle w:val="000000000000" w:firstRow="0" w:lastRow="0" w:firstColumn="0" w:lastColumn="0" w:oddVBand="0" w:evenVBand="0" w:oddHBand="0" w:evenHBand="0" w:firstRowFirstColumn="0" w:firstRowLastColumn="0" w:lastRowFirstColumn="0" w:lastRowLastColumn="0"/>
            </w:pPr>
            <w:r>
              <w:t>17</w:t>
            </w:r>
          </w:p>
        </w:tc>
        <w:tc>
          <w:tcPr>
            <w:tcW w:w="0" w:type="auto"/>
          </w:tcPr>
          <w:p w14:paraId="0A098203" w14:textId="77777777" w:rsidR="00FF7C16" w:rsidRDefault="00FF7C16">
            <w:pPr>
              <w:cnfStyle w:val="000000000000" w:firstRow="0" w:lastRow="0" w:firstColumn="0" w:lastColumn="0" w:oddVBand="0" w:evenVBand="0" w:oddHBand="0" w:evenHBand="0" w:firstRowFirstColumn="0" w:firstRowLastColumn="0" w:lastRowFirstColumn="0" w:lastRowLastColumn="0"/>
            </w:pPr>
            <w:r>
              <w:t>18</w:t>
            </w:r>
          </w:p>
        </w:tc>
        <w:tc>
          <w:tcPr>
            <w:tcW w:w="0" w:type="auto"/>
          </w:tcPr>
          <w:p w14:paraId="29CD6AC2" w14:textId="77777777" w:rsidR="00FF7C16" w:rsidRDefault="00FF7C16">
            <w:pPr>
              <w:cnfStyle w:val="000000000000" w:firstRow="0" w:lastRow="0" w:firstColumn="0" w:lastColumn="0" w:oddVBand="0" w:evenVBand="0" w:oddHBand="0" w:evenHBand="0" w:firstRowFirstColumn="0" w:firstRowLastColumn="0" w:lastRowFirstColumn="0" w:lastRowLastColumn="0"/>
            </w:pPr>
            <w:r>
              <w:t>18</w:t>
            </w:r>
          </w:p>
        </w:tc>
        <w:tc>
          <w:tcPr>
            <w:tcW w:w="0" w:type="auto"/>
          </w:tcPr>
          <w:p w14:paraId="48855AC2" w14:textId="77777777" w:rsidR="00FF7C16" w:rsidRDefault="00FF7C16">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3EF7ACDA" w14:textId="77777777" w:rsidR="00FF7C16" w:rsidRDefault="00FF7C16">
            <w:pPr>
              <w:cnfStyle w:val="000000000000" w:firstRow="0" w:lastRow="0" w:firstColumn="0" w:lastColumn="0" w:oddVBand="0" w:evenVBand="0" w:oddHBand="0" w:evenHBand="0" w:firstRowFirstColumn="0" w:firstRowLastColumn="0" w:lastRowFirstColumn="0" w:lastRowLastColumn="0"/>
            </w:pPr>
            <w:r>
              <w:t>18</w:t>
            </w:r>
          </w:p>
        </w:tc>
        <w:tc>
          <w:tcPr>
            <w:tcW w:w="0" w:type="auto"/>
          </w:tcPr>
          <w:p w14:paraId="3EAF0202" w14:textId="77777777" w:rsidR="00FF7C16" w:rsidRDefault="00FF7C16">
            <w:pPr>
              <w:cnfStyle w:val="000000000000" w:firstRow="0" w:lastRow="0" w:firstColumn="0" w:lastColumn="0" w:oddVBand="0" w:evenVBand="0" w:oddHBand="0" w:evenHBand="0" w:firstRowFirstColumn="0" w:firstRowLastColumn="0" w:lastRowFirstColumn="0" w:lastRowLastColumn="0"/>
            </w:pPr>
            <w:r>
              <w:t>20</w:t>
            </w:r>
          </w:p>
        </w:tc>
      </w:tr>
    </w:tbl>
    <w:p w14:paraId="4D4A6285" w14:textId="77777777" w:rsidR="00FF7C16" w:rsidRPr="00107088" w:rsidRDefault="00FF7C16" w:rsidP="00FF7C16">
      <w:pPr>
        <w:pStyle w:val="SourceStyle"/>
        <w:rPr>
          <w:rFonts w:asciiTheme="majorBidi" w:hAnsiTheme="majorBidi" w:cstheme="majorBidi"/>
          <w:b w:val="0"/>
          <w:bCs/>
        </w:rPr>
      </w:pPr>
      <w:r w:rsidRPr="00107088">
        <w:rPr>
          <w:rFonts w:asciiTheme="majorBidi" w:hAnsiTheme="majorBidi" w:cstheme="majorBidi"/>
        </w:rPr>
        <w:t xml:space="preserve">Note: </w:t>
      </w:r>
      <w:r w:rsidRPr="00107088">
        <w:rPr>
          <w:rFonts w:asciiTheme="majorBidi" w:hAnsiTheme="majorBidi" w:cstheme="majorBidi"/>
          <w:b w:val="0"/>
          <w:bCs/>
        </w:rPr>
        <w:t>Observation value represents the number of countries with national statistical plans that are under implementation.</w:t>
      </w:r>
    </w:p>
    <w:p w14:paraId="39B25B6A" w14:textId="77777777" w:rsidR="00FF7C16" w:rsidRPr="00107088" w:rsidRDefault="00FF7C16" w:rsidP="00FF7C16">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bCs/>
        </w:rPr>
        <w:t>The Partnership in Statistics for Development in the 21st Century (PARIS21).</w:t>
      </w:r>
    </w:p>
    <w:bookmarkEnd w:id="11"/>
    <w:p w14:paraId="0A69B5D9" w14:textId="77777777" w:rsidR="00FF7C16" w:rsidRPr="00107088" w:rsidRDefault="00FF7C16" w:rsidP="00FF7C16">
      <w:pPr>
        <w:pStyle w:val="SeriesStyle"/>
        <w:rPr>
          <w:rFonts w:asciiTheme="majorBidi" w:hAnsiTheme="majorBidi" w:cstheme="majorBidi"/>
        </w:rPr>
      </w:pPr>
    </w:p>
    <w:p w14:paraId="1471EC20" w14:textId="77777777" w:rsidR="00FF7C16" w:rsidRPr="00107088" w:rsidRDefault="00FF7C16" w:rsidP="00FF7C16">
      <w:pPr>
        <w:pStyle w:val="SeriesStyle"/>
        <w:rPr>
          <w:rFonts w:asciiTheme="majorBidi" w:hAnsiTheme="majorBidi" w:cstheme="majorBidi"/>
        </w:rPr>
      </w:pPr>
      <w:r w:rsidRPr="00107088">
        <w:rPr>
          <w:rFonts w:asciiTheme="majorBidi" w:hAnsiTheme="majorBidi" w:cstheme="majorBidi"/>
        </w:rPr>
        <w:t>(c) Number of countries with a national statistical plan that is under implementation, by source of funding</w:t>
      </w:r>
    </w:p>
    <w:p w14:paraId="717C3421" w14:textId="77777777" w:rsidR="00FF7C16" w:rsidRPr="00107088" w:rsidRDefault="00FF7C16" w:rsidP="00FF7C16">
      <w:pPr>
        <w:pStyle w:val="UnitStyle"/>
        <w:rPr>
          <w:rFonts w:asciiTheme="majorBidi" w:hAnsiTheme="majorBidi" w:cstheme="majorBidi"/>
        </w:rPr>
      </w:pPr>
      <w:r w:rsidRPr="00107088">
        <w:rPr>
          <w:rFonts w:asciiTheme="majorBidi" w:hAnsiTheme="majorBidi" w:cstheme="majorBidi"/>
        </w:rPr>
        <w:t>(Number)</w:t>
      </w:r>
    </w:p>
    <w:tbl>
      <w:tblPr>
        <w:tblStyle w:val="SDGAnnexStyle"/>
        <w:tblW w:w="0" w:type="auto"/>
        <w:tblLook w:val="04A0" w:firstRow="1" w:lastRow="0" w:firstColumn="1" w:lastColumn="0" w:noHBand="0" w:noVBand="1"/>
      </w:tblPr>
      <w:tblGrid>
        <w:gridCol w:w="1146"/>
        <w:gridCol w:w="744"/>
        <w:gridCol w:w="1097"/>
        <w:gridCol w:w="753"/>
        <w:gridCol w:w="744"/>
        <w:gridCol w:w="1097"/>
        <w:gridCol w:w="753"/>
        <w:gridCol w:w="744"/>
        <w:gridCol w:w="1097"/>
        <w:gridCol w:w="753"/>
      </w:tblGrid>
      <w:tr w:rsidR="00FF7C16" w14:paraId="3A127D9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577E701F" w14:textId="77777777" w:rsidR="00FF7C16" w:rsidRDefault="00FF7C16">
            <w:r>
              <w:t>Regions</w:t>
            </w:r>
          </w:p>
        </w:tc>
        <w:tc>
          <w:tcPr>
            <w:tcW w:w="0" w:type="auto"/>
            <w:gridSpan w:val="3"/>
            <w:tcBorders>
              <w:bottom w:val="single" w:sz="4" w:space="0" w:color="000000"/>
            </w:tcBorders>
          </w:tcPr>
          <w:p w14:paraId="28A03180" w14:textId="77777777" w:rsidR="00FF7C16" w:rsidRDefault="00FF7C16">
            <w:pPr>
              <w:cnfStyle w:val="100000000000" w:firstRow="1" w:lastRow="0" w:firstColumn="0" w:lastColumn="0" w:oddVBand="0" w:evenVBand="0" w:oddHBand="0" w:evenHBand="0" w:firstRowFirstColumn="0" w:firstRowLastColumn="0" w:lastRowFirstColumn="0" w:lastRowLastColumn="0"/>
            </w:pPr>
            <w:r>
              <w:t>2019</w:t>
            </w:r>
          </w:p>
        </w:tc>
        <w:tc>
          <w:tcPr>
            <w:tcW w:w="0" w:type="auto"/>
            <w:gridSpan w:val="3"/>
            <w:tcBorders>
              <w:bottom w:val="single" w:sz="4" w:space="0" w:color="000000"/>
            </w:tcBorders>
          </w:tcPr>
          <w:p w14:paraId="2497C5FB" w14:textId="77777777" w:rsidR="00FF7C16" w:rsidRDefault="00FF7C16">
            <w:pPr>
              <w:cnfStyle w:val="100000000000" w:firstRow="1" w:lastRow="0" w:firstColumn="0" w:lastColumn="0" w:oddVBand="0" w:evenVBand="0" w:oddHBand="0" w:evenHBand="0" w:firstRowFirstColumn="0" w:firstRowLastColumn="0" w:lastRowFirstColumn="0" w:lastRowLastColumn="0"/>
            </w:pPr>
            <w:r>
              <w:t>2020</w:t>
            </w:r>
          </w:p>
        </w:tc>
        <w:tc>
          <w:tcPr>
            <w:tcW w:w="0" w:type="auto"/>
            <w:gridSpan w:val="3"/>
            <w:tcBorders>
              <w:bottom w:val="single" w:sz="4" w:space="0" w:color="000000"/>
            </w:tcBorders>
          </w:tcPr>
          <w:p w14:paraId="6D92F6C9" w14:textId="77777777" w:rsidR="00FF7C16" w:rsidRDefault="00FF7C16">
            <w:pPr>
              <w:cnfStyle w:val="100000000000" w:firstRow="1" w:lastRow="0" w:firstColumn="0" w:lastColumn="0" w:oddVBand="0" w:evenVBand="0" w:oddHBand="0" w:evenHBand="0" w:firstRowFirstColumn="0" w:firstRowLastColumn="0" w:lastRowFirstColumn="0" w:lastRowLastColumn="0"/>
            </w:pPr>
            <w:r>
              <w:t>2025</w:t>
            </w:r>
          </w:p>
        </w:tc>
      </w:tr>
      <w:tr w:rsidR="00FF7C16" w14:paraId="644E39C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tcPr>
          <w:p w14:paraId="726924BB" w14:textId="77777777" w:rsidR="00FF7C16" w:rsidRDefault="00FF7C16"/>
        </w:tc>
        <w:tc>
          <w:tcPr>
            <w:tcW w:w="0" w:type="auto"/>
            <w:tcBorders>
              <w:top w:val="single" w:sz="4" w:space="0" w:color="000000"/>
            </w:tcBorders>
          </w:tcPr>
          <w:p w14:paraId="46B30515" w14:textId="77777777" w:rsidR="00FF7C16" w:rsidRDefault="00FF7C16">
            <w:pPr>
              <w:ind w:left="0" w:right="0"/>
              <w:cnfStyle w:val="100000000000" w:firstRow="1" w:lastRow="0" w:firstColumn="0" w:lastColumn="0" w:oddVBand="0" w:evenVBand="0" w:oddHBand="0" w:evenHBand="0" w:firstRowFirstColumn="0" w:firstRowLastColumn="0" w:lastRowFirstColumn="0" w:lastRowLastColumn="0"/>
            </w:pPr>
            <w:r>
              <w:t>Donors</w:t>
            </w:r>
          </w:p>
        </w:tc>
        <w:tc>
          <w:tcPr>
            <w:tcW w:w="0" w:type="auto"/>
            <w:tcBorders>
              <w:top w:val="single" w:sz="4" w:space="0" w:color="000000"/>
            </w:tcBorders>
          </w:tcPr>
          <w:p w14:paraId="5CD6C6E0" w14:textId="77777777" w:rsidR="00FF7C16" w:rsidRDefault="00FF7C16">
            <w:pPr>
              <w:ind w:left="0" w:right="0"/>
              <w:cnfStyle w:val="100000000000" w:firstRow="1" w:lastRow="0" w:firstColumn="0" w:lastColumn="0" w:oddVBand="0" w:evenVBand="0" w:oddHBand="0" w:evenHBand="0" w:firstRowFirstColumn="0" w:firstRowLastColumn="0" w:lastRowFirstColumn="0" w:lastRowLastColumn="0"/>
            </w:pPr>
            <w:r>
              <w:t>Government</w:t>
            </w:r>
          </w:p>
        </w:tc>
        <w:tc>
          <w:tcPr>
            <w:tcW w:w="0" w:type="auto"/>
            <w:tcBorders>
              <w:top w:val="single" w:sz="4" w:space="0" w:color="000000"/>
            </w:tcBorders>
          </w:tcPr>
          <w:p w14:paraId="36986DD2" w14:textId="77777777" w:rsidR="00FF7C16" w:rsidRDefault="00FF7C16">
            <w:pPr>
              <w:ind w:left="0" w:right="0"/>
              <w:cnfStyle w:val="100000000000" w:firstRow="1" w:lastRow="0" w:firstColumn="0" w:lastColumn="0" w:oddVBand="0" w:evenVBand="0" w:oddHBand="0" w:evenHBand="0" w:firstRowFirstColumn="0" w:firstRowLastColumn="0" w:lastRowFirstColumn="0" w:lastRowLastColumn="0"/>
            </w:pPr>
            <w:r>
              <w:t>Other sources</w:t>
            </w:r>
          </w:p>
        </w:tc>
        <w:tc>
          <w:tcPr>
            <w:tcW w:w="0" w:type="auto"/>
          </w:tcPr>
          <w:p w14:paraId="10B9E117" w14:textId="77777777" w:rsidR="00FF7C16" w:rsidRDefault="00FF7C16">
            <w:pPr>
              <w:ind w:left="0" w:right="0"/>
              <w:cnfStyle w:val="100000000000" w:firstRow="1" w:lastRow="0" w:firstColumn="0" w:lastColumn="0" w:oddVBand="0" w:evenVBand="0" w:oddHBand="0" w:evenHBand="0" w:firstRowFirstColumn="0" w:firstRowLastColumn="0" w:lastRowFirstColumn="0" w:lastRowLastColumn="0"/>
            </w:pPr>
            <w:r>
              <w:t>Donors</w:t>
            </w:r>
          </w:p>
        </w:tc>
        <w:tc>
          <w:tcPr>
            <w:tcW w:w="0" w:type="auto"/>
          </w:tcPr>
          <w:p w14:paraId="45FCF3FD" w14:textId="77777777" w:rsidR="00FF7C16" w:rsidRDefault="00FF7C16">
            <w:pPr>
              <w:ind w:left="0" w:right="0"/>
              <w:cnfStyle w:val="100000000000" w:firstRow="1" w:lastRow="0" w:firstColumn="0" w:lastColumn="0" w:oddVBand="0" w:evenVBand="0" w:oddHBand="0" w:evenHBand="0" w:firstRowFirstColumn="0" w:firstRowLastColumn="0" w:lastRowFirstColumn="0" w:lastRowLastColumn="0"/>
            </w:pPr>
            <w:r>
              <w:t>Government</w:t>
            </w:r>
          </w:p>
        </w:tc>
        <w:tc>
          <w:tcPr>
            <w:tcW w:w="0" w:type="auto"/>
          </w:tcPr>
          <w:p w14:paraId="14291970" w14:textId="77777777" w:rsidR="00FF7C16" w:rsidRDefault="00FF7C16">
            <w:pPr>
              <w:ind w:left="0" w:right="0"/>
              <w:cnfStyle w:val="100000000000" w:firstRow="1" w:lastRow="0" w:firstColumn="0" w:lastColumn="0" w:oddVBand="0" w:evenVBand="0" w:oddHBand="0" w:evenHBand="0" w:firstRowFirstColumn="0" w:firstRowLastColumn="0" w:lastRowFirstColumn="0" w:lastRowLastColumn="0"/>
            </w:pPr>
            <w:r>
              <w:t>Other sources</w:t>
            </w:r>
          </w:p>
        </w:tc>
        <w:tc>
          <w:tcPr>
            <w:tcW w:w="0" w:type="auto"/>
            <w:tcBorders>
              <w:top w:val="single" w:sz="4" w:space="0" w:color="000000"/>
            </w:tcBorders>
          </w:tcPr>
          <w:p w14:paraId="07C1A014" w14:textId="77777777" w:rsidR="00FF7C16" w:rsidRDefault="00FF7C16">
            <w:pPr>
              <w:ind w:left="0" w:right="0"/>
              <w:cnfStyle w:val="100000000000" w:firstRow="1" w:lastRow="0" w:firstColumn="0" w:lastColumn="0" w:oddVBand="0" w:evenVBand="0" w:oddHBand="0" w:evenHBand="0" w:firstRowFirstColumn="0" w:firstRowLastColumn="0" w:lastRowFirstColumn="0" w:lastRowLastColumn="0"/>
            </w:pPr>
            <w:r>
              <w:t>Donors</w:t>
            </w:r>
          </w:p>
        </w:tc>
        <w:tc>
          <w:tcPr>
            <w:tcW w:w="0" w:type="auto"/>
            <w:tcBorders>
              <w:top w:val="single" w:sz="4" w:space="0" w:color="000000"/>
            </w:tcBorders>
          </w:tcPr>
          <w:p w14:paraId="2A26D032" w14:textId="77777777" w:rsidR="00FF7C16" w:rsidRDefault="00FF7C16">
            <w:pPr>
              <w:ind w:left="0" w:right="0"/>
              <w:cnfStyle w:val="100000000000" w:firstRow="1" w:lastRow="0" w:firstColumn="0" w:lastColumn="0" w:oddVBand="0" w:evenVBand="0" w:oddHBand="0" w:evenHBand="0" w:firstRowFirstColumn="0" w:firstRowLastColumn="0" w:lastRowFirstColumn="0" w:lastRowLastColumn="0"/>
            </w:pPr>
            <w:r>
              <w:t>Government</w:t>
            </w:r>
          </w:p>
        </w:tc>
        <w:tc>
          <w:tcPr>
            <w:tcW w:w="0" w:type="auto"/>
            <w:tcBorders>
              <w:top w:val="single" w:sz="4" w:space="0" w:color="000000"/>
            </w:tcBorders>
          </w:tcPr>
          <w:p w14:paraId="2E0DD918" w14:textId="77777777" w:rsidR="00FF7C16" w:rsidRDefault="00FF7C16">
            <w:pPr>
              <w:ind w:left="0" w:right="0"/>
              <w:cnfStyle w:val="100000000000" w:firstRow="1" w:lastRow="0" w:firstColumn="0" w:lastColumn="0" w:oddVBand="0" w:evenVBand="0" w:oddHBand="0" w:evenHBand="0" w:firstRowFirstColumn="0" w:firstRowLastColumn="0" w:lastRowFirstColumn="0" w:lastRowLastColumn="0"/>
            </w:pPr>
            <w:r>
              <w:t>Other sources</w:t>
            </w:r>
          </w:p>
        </w:tc>
      </w:tr>
      <w:tr w:rsidR="00FF7C16" w14:paraId="5415CFAE" w14:textId="77777777">
        <w:tc>
          <w:tcPr>
            <w:cnfStyle w:val="001000000000" w:firstRow="0" w:lastRow="0" w:firstColumn="1" w:lastColumn="0" w:oddVBand="0" w:evenVBand="0" w:oddHBand="0" w:evenHBand="0" w:firstRowFirstColumn="0" w:firstRowLastColumn="0" w:lastRowFirstColumn="0" w:lastRowLastColumn="0"/>
            <w:tcW w:w="0" w:type="auto"/>
          </w:tcPr>
          <w:p w14:paraId="280B226B" w14:textId="77777777" w:rsidR="00FF7C16" w:rsidRDefault="00FF7C16">
            <w:r>
              <w:t>World</w:t>
            </w:r>
          </w:p>
        </w:tc>
        <w:tc>
          <w:tcPr>
            <w:tcW w:w="0" w:type="auto"/>
          </w:tcPr>
          <w:p w14:paraId="4E343345" w14:textId="77777777" w:rsidR="00FF7C16" w:rsidRDefault="00FF7C16">
            <w:pPr>
              <w:cnfStyle w:val="000000000000" w:firstRow="0" w:lastRow="0" w:firstColumn="0" w:lastColumn="0" w:oddVBand="0" w:evenVBand="0" w:oddHBand="0" w:evenHBand="0" w:firstRowFirstColumn="0" w:firstRowLastColumn="0" w:lastRowFirstColumn="0" w:lastRowLastColumn="0"/>
            </w:pPr>
            <w:r>
              <w:t>57</w:t>
            </w:r>
          </w:p>
        </w:tc>
        <w:tc>
          <w:tcPr>
            <w:tcW w:w="0" w:type="auto"/>
          </w:tcPr>
          <w:p w14:paraId="439FB416" w14:textId="77777777" w:rsidR="00FF7C16" w:rsidRDefault="00FF7C16">
            <w:pPr>
              <w:cnfStyle w:val="000000000000" w:firstRow="0" w:lastRow="0" w:firstColumn="0" w:lastColumn="0" w:oddVBand="0" w:evenVBand="0" w:oddHBand="0" w:evenHBand="0" w:firstRowFirstColumn="0" w:firstRowLastColumn="0" w:lastRowFirstColumn="0" w:lastRowLastColumn="0"/>
            </w:pPr>
            <w:r>
              <w:t>139</w:t>
            </w:r>
          </w:p>
        </w:tc>
        <w:tc>
          <w:tcPr>
            <w:tcW w:w="0" w:type="auto"/>
          </w:tcPr>
          <w:p w14:paraId="60CC778C" w14:textId="77777777" w:rsidR="00FF7C16" w:rsidRDefault="00FF7C16">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1F13219C" w14:textId="77777777" w:rsidR="00FF7C16" w:rsidRDefault="00FF7C16">
            <w:pPr>
              <w:cnfStyle w:val="000000000000" w:firstRow="0" w:lastRow="0" w:firstColumn="0" w:lastColumn="0" w:oddVBand="0" w:evenVBand="0" w:oddHBand="0" w:evenHBand="0" w:firstRowFirstColumn="0" w:firstRowLastColumn="0" w:lastRowFirstColumn="0" w:lastRowLastColumn="0"/>
            </w:pPr>
            <w:r>
              <w:t>23</w:t>
            </w:r>
          </w:p>
        </w:tc>
        <w:tc>
          <w:tcPr>
            <w:tcW w:w="0" w:type="auto"/>
          </w:tcPr>
          <w:p w14:paraId="3BFD18CA" w14:textId="77777777" w:rsidR="00FF7C16" w:rsidRDefault="00FF7C16">
            <w:pPr>
              <w:cnfStyle w:val="000000000000" w:firstRow="0" w:lastRow="0" w:firstColumn="0" w:lastColumn="0" w:oddVBand="0" w:evenVBand="0" w:oddHBand="0" w:evenHBand="0" w:firstRowFirstColumn="0" w:firstRowLastColumn="0" w:lastRowFirstColumn="0" w:lastRowLastColumn="0"/>
            </w:pPr>
            <w:r>
              <w:t>103</w:t>
            </w:r>
          </w:p>
        </w:tc>
        <w:tc>
          <w:tcPr>
            <w:tcW w:w="0" w:type="auto"/>
          </w:tcPr>
          <w:p w14:paraId="77ACE348" w14:textId="77777777" w:rsidR="00FF7C16" w:rsidRDefault="00FF7C16">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E98428F" w14:textId="77777777" w:rsidR="00FF7C16" w:rsidRDefault="00FF7C16">
            <w:pPr>
              <w:cnfStyle w:val="000000000000" w:firstRow="0" w:lastRow="0" w:firstColumn="0" w:lastColumn="0" w:oddVBand="0" w:evenVBand="0" w:oddHBand="0" w:evenHBand="0" w:firstRowFirstColumn="0" w:firstRowLastColumn="0" w:lastRowFirstColumn="0" w:lastRowLastColumn="0"/>
            </w:pPr>
            <w:r>
              <w:t>27</w:t>
            </w:r>
          </w:p>
        </w:tc>
        <w:tc>
          <w:tcPr>
            <w:tcW w:w="0" w:type="auto"/>
          </w:tcPr>
          <w:p w14:paraId="723E3619" w14:textId="77777777" w:rsidR="00FF7C16" w:rsidRDefault="00FF7C16">
            <w:pPr>
              <w:cnfStyle w:val="000000000000" w:firstRow="0" w:lastRow="0" w:firstColumn="0" w:lastColumn="0" w:oddVBand="0" w:evenVBand="0" w:oddHBand="0" w:evenHBand="0" w:firstRowFirstColumn="0" w:firstRowLastColumn="0" w:lastRowFirstColumn="0" w:lastRowLastColumn="0"/>
            </w:pPr>
            <w:r>
              <w:t>98</w:t>
            </w:r>
          </w:p>
        </w:tc>
        <w:tc>
          <w:tcPr>
            <w:tcW w:w="0" w:type="auto"/>
          </w:tcPr>
          <w:p w14:paraId="57AE483A" w14:textId="77777777" w:rsidR="00FF7C16" w:rsidRDefault="00FF7C16">
            <w:pPr>
              <w:cnfStyle w:val="000000000000" w:firstRow="0" w:lastRow="0" w:firstColumn="0" w:lastColumn="0" w:oddVBand="0" w:evenVBand="0" w:oddHBand="0" w:evenHBand="0" w:firstRowFirstColumn="0" w:firstRowLastColumn="0" w:lastRowFirstColumn="0" w:lastRowLastColumn="0"/>
            </w:pPr>
            <w:r>
              <w:t>7</w:t>
            </w:r>
          </w:p>
        </w:tc>
      </w:tr>
      <w:tr w:rsidR="00FF7C16" w14:paraId="3BD066F4" w14:textId="77777777">
        <w:tc>
          <w:tcPr>
            <w:cnfStyle w:val="001000000000" w:firstRow="0" w:lastRow="0" w:firstColumn="1" w:lastColumn="0" w:oddVBand="0" w:evenVBand="0" w:oddHBand="0" w:evenHBand="0" w:firstRowFirstColumn="0" w:firstRowLastColumn="0" w:lastRowFirstColumn="0" w:lastRowLastColumn="0"/>
            <w:tcW w:w="0" w:type="auto"/>
          </w:tcPr>
          <w:p w14:paraId="4054CB4E" w14:textId="77777777" w:rsidR="00FF7C16" w:rsidRDefault="00FF7C16">
            <w:r>
              <w:t>Small island developing States</w:t>
            </w:r>
          </w:p>
        </w:tc>
        <w:tc>
          <w:tcPr>
            <w:tcW w:w="0" w:type="auto"/>
          </w:tcPr>
          <w:p w14:paraId="100842E2" w14:textId="77777777" w:rsidR="00FF7C16" w:rsidRDefault="00FF7C16">
            <w:pPr>
              <w:cnfStyle w:val="000000000000" w:firstRow="0" w:lastRow="0" w:firstColumn="0" w:lastColumn="0" w:oddVBand="0" w:evenVBand="0" w:oddHBand="0" w:evenHBand="0" w:firstRowFirstColumn="0" w:firstRowLastColumn="0" w:lastRowFirstColumn="0" w:lastRowLastColumn="0"/>
            </w:pPr>
            <w:r>
              <w:t>9</w:t>
            </w:r>
          </w:p>
        </w:tc>
        <w:tc>
          <w:tcPr>
            <w:tcW w:w="0" w:type="auto"/>
          </w:tcPr>
          <w:p w14:paraId="27FA9FE2" w14:textId="77777777" w:rsidR="00FF7C16" w:rsidRDefault="00FF7C16">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54D47B64" w14:textId="77777777" w:rsidR="00FF7C16" w:rsidRDefault="00FF7C16">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768E8072" w14:textId="77777777" w:rsidR="00FF7C16" w:rsidRDefault="00FF7C16">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53E27C71" w14:textId="77777777" w:rsidR="00FF7C16" w:rsidRDefault="00FF7C16">
            <w:pPr>
              <w:cnfStyle w:val="000000000000" w:firstRow="0" w:lastRow="0" w:firstColumn="0" w:lastColumn="0" w:oddVBand="0" w:evenVBand="0" w:oddHBand="0" w:evenHBand="0" w:firstRowFirstColumn="0" w:firstRowLastColumn="0" w:lastRowFirstColumn="0" w:lastRowLastColumn="0"/>
            </w:pPr>
            <w:r>
              <w:t>12</w:t>
            </w:r>
          </w:p>
        </w:tc>
        <w:tc>
          <w:tcPr>
            <w:tcW w:w="0" w:type="auto"/>
          </w:tcPr>
          <w:p w14:paraId="32CCCB9A" w14:textId="77777777" w:rsidR="00FF7C16" w:rsidRDefault="00FF7C16">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75AB9089" w14:textId="77777777" w:rsidR="00FF7C16" w:rsidRDefault="00FF7C16">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51D4BD72" w14:textId="77777777" w:rsidR="00FF7C16" w:rsidRDefault="00FF7C16">
            <w:pPr>
              <w:cnfStyle w:val="000000000000" w:firstRow="0" w:lastRow="0" w:firstColumn="0" w:lastColumn="0" w:oddVBand="0" w:evenVBand="0" w:oddHBand="0" w:evenHBand="0" w:firstRowFirstColumn="0" w:firstRowLastColumn="0" w:lastRowFirstColumn="0" w:lastRowLastColumn="0"/>
            </w:pPr>
            <w:r>
              <w:t>8</w:t>
            </w:r>
          </w:p>
        </w:tc>
        <w:tc>
          <w:tcPr>
            <w:tcW w:w="0" w:type="auto"/>
          </w:tcPr>
          <w:p w14:paraId="6974AAFC" w14:textId="77777777" w:rsidR="00FF7C16" w:rsidRDefault="00FF7C16">
            <w:pPr>
              <w:cnfStyle w:val="000000000000" w:firstRow="0" w:lastRow="0" w:firstColumn="0" w:lastColumn="0" w:oddVBand="0" w:evenVBand="0" w:oddHBand="0" w:evenHBand="0" w:firstRowFirstColumn="0" w:firstRowLastColumn="0" w:lastRowFirstColumn="0" w:lastRowLastColumn="0"/>
            </w:pPr>
            <w:r>
              <w:t>0</w:t>
            </w:r>
          </w:p>
        </w:tc>
      </w:tr>
    </w:tbl>
    <w:p w14:paraId="450A7D93" w14:textId="77777777" w:rsidR="00FF7C16" w:rsidRPr="00107088" w:rsidRDefault="00FF7C16" w:rsidP="00FF7C16">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The Partnership in Statistics for Development in the 21st Century (PARIS21).</w:t>
      </w:r>
    </w:p>
    <w:p w14:paraId="657E9488" w14:textId="77777777" w:rsidR="00FF7C16" w:rsidRDefault="00FF7C16" w:rsidP="00C767ED">
      <w:pPr>
        <w:rPr>
          <w:highlight w:val="yellow"/>
        </w:rPr>
      </w:pPr>
    </w:p>
    <w:p w14:paraId="74D6E0B5" w14:textId="77777777" w:rsidR="00294D27" w:rsidRDefault="00294D27" w:rsidP="00C767ED">
      <w:pPr>
        <w:rPr>
          <w:rFonts w:asciiTheme="majorBidi" w:hAnsiTheme="majorBidi" w:cstheme="majorBidi"/>
          <w:b/>
          <w:spacing w:val="2"/>
          <w:highlight w:val="green"/>
        </w:rPr>
      </w:pPr>
    </w:p>
    <w:p w14:paraId="67F30187" w14:textId="5FFC8067" w:rsidR="00294D27" w:rsidRPr="00294D27" w:rsidRDefault="00A5363D" w:rsidP="00C767ED">
      <w:pPr>
        <w:rPr>
          <w:rFonts w:asciiTheme="majorBidi" w:hAnsiTheme="majorBidi" w:cstheme="majorBidi"/>
          <w:b/>
          <w:spacing w:val="2"/>
        </w:rPr>
      </w:pPr>
      <w:r w:rsidRPr="00294D27">
        <w:rPr>
          <w:rFonts w:asciiTheme="majorBidi" w:hAnsiTheme="majorBidi" w:cstheme="majorBidi"/>
          <w:b/>
          <w:spacing w:val="2"/>
        </w:rPr>
        <w:t>ABAS</w:t>
      </w:r>
      <w:r w:rsidR="00294D27" w:rsidRPr="00294D27">
        <w:rPr>
          <w:rFonts w:asciiTheme="majorBidi" w:hAnsiTheme="majorBidi" w:cstheme="majorBidi"/>
          <w:b/>
          <w:spacing w:val="2"/>
        </w:rPr>
        <w:t xml:space="preserve"> Indicator</w:t>
      </w:r>
      <w:r w:rsidRPr="00294D27">
        <w:rPr>
          <w:rFonts w:asciiTheme="majorBidi" w:hAnsiTheme="majorBidi" w:cstheme="majorBidi"/>
          <w:b/>
          <w:spacing w:val="2"/>
        </w:rPr>
        <w:t xml:space="preserve"> 5.2.2</w:t>
      </w:r>
    </w:p>
    <w:p w14:paraId="152C636E" w14:textId="249AF699" w:rsidR="00FF7C16" w:rsidRPr="006E15DB" w:rsidRDefault="006E15DB" w:rsidP="00C767ED">
      <w:pPr>
        <w:rPr>
          <w:rFonts w:asciiTheme="majorBidi" w:hAnsiTheme="majorBidi" w:cstheme="majorBidi"/>
          <w:b/>
          <w:spacing w:val="2"/>
        </w:rPr>
      </w:pPr>
      <w:r w:rsidRPr="00294D27">
        <w:rPr>
          <w:rFonts w:asciiTheme="majorBidi" w:hAnsiTheme="majorBidi" w:cstheme="majorBidi"/>
          <w:b/>
          <w:spacing w:val="2"/>
        </w:rPr>
        <w:t>Dollar value of all resources made available to strengthen statistical capacity in SIDS</w:t>
      </w:r>
    </w:p>
    <w:p w14:paraId="648B6F1B" w14:textId="77777777" w:rsidR="00792786" w:rsidRPr="00107088" w:rsidRDefault="00792786" w:rsidP="00792786">
      <w:pPr>
        <w:pStyle w:val="UnitStyle"/>
        <w:ind w:left="0"/>
        <w:rPr>
          <w:rFonts w:asciiTheme="majorBidi" w:hAnsiTheme="majorBidi" w:cstheme="majorBidi"/>
        </w:rPr>
      </w:pPr>
    </w:p>
    <w:p w14:paraId="54325305" w14:textId="77777777" w:rsidR="00792786" w:rsidRPr="00107088" w:rsidRDefault="00792786" w:rsidP="00792786">
      <w:pPr>
        <w:pStyle w:val="SeriesStyle"/>
        <w:rPr>
          <w:rFonts w:asciiTheme="majorBidi" w:hAnsiTheme="majorBidi" w:cstheme="majorBidi"/>
        </w:rPr>
      </w:pPr>
      <w:bookmarkStart w:id="12" w:name="_Hlk196940170"/>
      <w:r w:rsidRPr="008F2A9E">
        <w:rPr>
          <w:rFonts w:asciiTheme="majorBidi" w:hAnsiTheme="majorBidi"/>
        </w:rPr>
        <w:t>Dollar value of all resources made available to strengthen statistical capacity</w:t>
      </w:r>
      <w:r w:rsidRPr="00107088">
        <w:rPr>
          <w:rFonts w:asciiTheme="majorBidi" w:hAnsiTheme="majorBidi" w:cstheme="majorBidi"/>
        </w:rPr>
        <w:t xml:space="preserve"> in developing countries</w:t>
      </w:r>
    </w:p>
    <w:bookmarkEnd w:id="12"/>
    <w:p w14:paraId="29A7DC75" w14:textId="77777777" w:rsidR="00792786" w:rsidRPr="00107088" w:rsidRDefault="00792786" w:rsidP="00792786">
      <w:pPr>
        <w:pStyle w:val="UnitStyle"/>
        <w:rPr>
          <w:rFonts w:asciiTheme="majorBidi" w:hAnsiTheme="majorBidi" w:cstheme="majorBidi"/>
        </w:rPr>
      </w:pPr>
      <w:r w:rsidRPr="00107088">
        <w:rPr>
          <w:rFonts w:asciiTheme="majorBidi" w:hAnsiTheme="majorBidi" w:cstheme="majorBidi"/>
        </w:rPr>
        <w:t>(Millions of current United States dollars)</w:t>
      </w:r>
    </w:p>
    <w:tbl>
      <w:tblPr>
        <w:tblStyle w:val="SDGAnnexStyle"/>
        <w:tblW w:w="9850" w:type="dxa"/>
        <w:tblLayout w:type="fixed"/>
        <w:tblLook w:val="04A0" w:firstRow="1" w:lastRow="0" w:firstColumn="1" w:lastColumn="0" w:noHBand="0" w:noVBand="1"/>
      </w:tblPr>
      <w:tblGrid>
        <w:gridCol w:w="2284"/>
        <w:gridCol w:w="945"/>
        <w:gridCol w:w="946"/>
        <w:gridCol w:w="946"/>
        <w:gridCol w:w="946"/>
        <w:gridCol w:w="945"/>
        <w:gridCol w:w="946"/>
        <w:gridCol w:w="946"/>
        <w:gridCol w:w="946"/>
      </w:tblGrid>
      <w:tr w:rsidR="00792786" w14:paraId="7648A241" w14:textId="7777777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2284" w:type="dxa"/>
            <w:noWrap/>
            <w:hideMark/>
          </w:tcPr>
          <w:p w14:paraId="27077A1C" w14:textId="77777777" w:rsidR="00792786" w:rsidRPr="000972D6" w:rsidRDefault="00792786">
            <w:pPr>
              <w:rPr>
                <w:color w:val="000000"/>
                <w:szCs w:val="18"/>
              </w:rPr>
            </w:pPr>
            <w:r w:rsidRPr="000972D6">
              <w:rPr>
                <w:color w:val="000000"/>
                <w:szCs w:val="18"/>
              </w:rPr>
              <w:t>Regions</w:t>
            </w:r>
          </w:p>
        </w:tc>
        <w:tc>
          <w:tcPr>
            <w:tcW w:w="945" w:type="dxa"/>
            <w:noWrap/>
            <w:hideMark/>
          </w:tcPr>
          <w:p w14:paraId="64E44DC0" w14:textId="77777777" w:rsidR="00792786" w:rsidRPr="000972D6" w:rsidRDefault="00792786">
            <w:pPr>
              <w:cnfStyle w:val="100000000000" w:firstRow="1" w:lastRow="0" w:firstColumn="0" w:lastColumn="0" w:oddVBand="0" w:evenVBand="0" w:oddHBand="0" w:evenHBand="0" w:firstRowFirstColumn="0" w:firstRowLastColumn="0" w:lastRowFirstColumn="0" w:lastRowLastColumn="0"/>
              <w:rPr>
                <w:color w:val="000000"/>
                <w:szCs w:val="18"/>
              </w:rPr>
            </w:pPr>
            <w:r w:rsidRPr="000972D6">
              <w:rPr>
                <w:color w:val="000000"/>
                <w:szCs w:val="18"/>
              </w:rPr>
              <w:t>2010</w:t>
            </w:r>
          </w:p>
        </w:tc>
        <w:tc>
          <w:tcPr>
            <w:tcW w:w="946" w:type="dxa"/>
            <w:noWrap/>
            <w:hideMark/>
          </w:tcPr>
          <w:p w14:paraId="2587A6D4" w14:textId="77777777" w:rsidR="00792786" w:rsidRPr="000972D6" w:rsidRDefault="00792786">
            <w:pPr>
              <w:cnfStyle w:val="100000000000" w:firstRow="1" w:lastRow="0" w:firstColumn="0" w:lastColumn="0" w:oddVBand="0" w:evenVBand="0" w:oddHBand="0" w:evenHBand="0" w:firstRowFirstColumn="0" w:firstRowLastColumn="0" w:lastRowFirstColumn="0" w:lastRowLastColumn="0"/>
              <w:rPr>
                <w:color w:val="000000"/>
                <w:szCs w:val="18"/>
              </w:rPr>
            </w:pPr>
            <w:r w:rsidRPr="000972D6">
              <w:rPr>
                <w:color w:val="000000"/>
                <w:szCs w:val="18"/>
              </w:rPr>
              <w:t>2015</w:t>
            </w:r>
          </w:p>
        </w:tc>
        <w:tc>
          <w:tcPr>
            <w:tcW w:w="946" w:type="dxa"/>
            <w:noWrap/>
            <w:hideMark/>
          </w:tcPr>
          <w:p w14:paraId="6017D1F4" w14:textId="77777777" w:rsidR="00792786" w:rsidRPr="000972D6" w:rsidRDefault="00792786">
            <w:pPr>
              <w:cnfStyle w:val="100000000000" w:firstRow="1" w:lastRow="0" w:firstColumn="0" w:lastColumn="0" w:oddVBand="0" w:evenVBand="0" w:oddHBand="0" w:evenHBand="0" w:firstRowFirstColumn="0" w:firstRowLastColumn="0" w:lastRowFirstColumn="0" w:lastRowLastColumn="0"/>
              <w:rPr>
                <w:color w:val="000000"/>
                <w:szCs w:val="18"/>
              </w:rPr>
            </w:pPr>
            <w:r w:rsidRPr="000972D6">
              <w:rPr>
                <w:color w:val="000000"/>
                <w:szCs w:val="18"/>
              </w:rPr>
              <w:t>2017</w:t>
            </w:r>
          </w:p>
        </w:tc>
        <w:tc>
          <w:tcPr>
            <w:tcW w:w="946" w:type="dxa"/>
            <w:noWrap/>
            <w:hideMark/>
          </w:tcPr>
          <w:p w14:paraId="0CDE6DA9" w14:textId="77777777" w:rsidR="00792786" w:rsidRPr="000972D6" w:rsidRDefault="00792786">
            <w:pPr>
              <w:cnfStyle w:val="100000000000" w:firstRow="1" w:lastRow="0" w:firstColumn="0" w:lastColumn="0" w:oddVBand="0" w:evenVBand="0" w:oddHBand="0" w:evenHBand="0" w:firstRowFirstColumn="0" w:firstRowLastColumn="0" w:lastRowFirstColumn="0" w:lastRowLastColumn="0"/>
              <w:rPr>
                <w:color w:val="000000"/>
                <w:szCs w:val="18"/>
              </w:rPr>
            </w:pPr>
            <w:r w:rsidRPr="000972D6">
              <w:rPr>
                <w:color w:val="000000"/>
                <w:szCs w:val="18"/>
              </w:rPr>
              <w:t>2019</w:t>
            </w:r>
          </w:p>
        </w:tc>
        <w:tc>
          <w:tcPr>
            <w:tcW w:w="945" w:type="dxa"/>
            <w:noWrap/>
            <w:hideMark/>
          </w:tcPr>
          <w:p w14:paraId="4C21B513" w14:textId="77777777" w:rsidR="00792786" w:rsidRPr="000972D6" w:rsidRDefault="00792786">
            <w:pPr>
              <w:cnfStyle w:val="100000000000" w:firstRow="1" w:lastRow="0" w:firstColumn="0" w:lastColumn="0" w:oddVBand="0" w:evenVBand="0" w:oddHBand="0" w:evenHBand="0" w:firstRowFirstColumn="0" w:firstRowLastColumn="0" w:lastRowFirstColumn="0" w:lastRowLastColumn="0"/>
              <w:rPr>
                <w:color w:val="000000"/>
                <w:szCs w:val="18"/>
              </w:rPr>
            </w:pPr>
            <w:r w:rsidRPr="000972D6">
              <w:rPr>
                <w:color w:val="000000"/>
                <w:szCs w:val="18"/>
              </w:rPr>
              <w:t>2020</w:t>
            </w:r>
          </w:p>
        </w:tc>
        <w:tc>
          <w:tcPr>
            <w:tcW w:w="946" w:type="dxa"/>
            <w:noWrap/>
            <w:hideMark/>
          </w:tcPr>
          <w:p w14:paraId="442C7B16" w14:textId="77777777" w:rsidR="00792786" w:rsidRPr="000972D6" w:rsidRDefault="00792786">
            <w:pPr>
              <w:cnfStyle w:val="100000000000" w:firstRow="1" w:lastRow="0" w:firstColumn="0" w:lastColumn="0" w:oddVBand="0" w:evenVBand="0" w:oddHBand="0" w:evenHBand="0" w:firstRowFirstColumn="0" w:firstRowLastColumn="0" w:lastRowFirstColumn="0" w:lastRowLastColumn="0"/>
              <w:rPr>
                <w:color w:val="000000"/>
                <w:szCs w:val="18"/>
              </w:rPr>
            </w:pPr>
            <w:r w:rsidRPr="000972D6">
              <w:rPr>
                <w:color w:val="000000"/>
                <w:szCs w:val="18"/>
              </w:rPr>
              <w:t>2021</w:t>
            </w:r>
          </w:p>
        </w:tc>
        <w:tc>
          <w:tcPr>
            <w:tcW w:w="946" w:type="dxa"/>
            <w:noWrap/>
            <w:hideMark/>
          </w:tcPr>
          <w:p w14:paraId="797AC505" w14:textId="77777777" w:rsidR="00792786" w:rsidRPr="000972D6" w:rsidRDefault="00792786">
            <w:pPr>
              <w:cnfStyle w:val="100000000000" w:firstRow="1" w:lastRow="0" w:firstColumn="0" w:lastColumn="0" w:oddVBand="0" w:evenVBand="0" w:oddHBand="0" w:evenHBand="0" w:firstRowFirstColumn="0" w:firstRowLastColumn="0" w:lastRowFirstColumn="0" w:lastRowLastColumn="0"/>
              <w:rPr>
                <w:color w:val="000000"/>
                <w:szCs w:val="18"/>
              </w:rPr>
            </w:pPr>
            <w:r w:rsidRPr="000972D6">
              <w:rPr>
                <w:color w:val="000000"/>
                <w:szCs w:val="18"/>
              </w:rPr>
              <w:t>2022</w:t>
            </w:r>
          </w:p>
        </w:tc>
        <w:tc>
          <w:tcPr>
            <w:tcW w:w="946" w:type="dxa"/>
            <w:noWrap/>
            <w:hideMark/>
          </w:tcPr>
          <w:p w14:paraId="75E53C56" w14:textId="77777777" w:rsidR="00792786" w:rsidRPr="000972D6" w:rsidRDefault="00792786">
            <w:pPr>
              <w:cnfStyle w:val="100000000000" w:firstRow="1" w:lastRow="0" w:firstColumn="0" w:lastColumn="0" w:oddVBand="0" w:evenVBand="0" w:oddHBand="0" w:evenHBand="0" w:firstRowFirstColumn="0" w:firstRowLastColumn="0" w:lastRowFirstColumn="0" w:lastRowLastColumn="0"/>
              <w:rPr>
                <w:color w:val="000000"/>
                <w:szCs w:val="18"/>
              </w:rPr>
            </w:pPr>
            <w:r w:rsidRPr="000972D6">
              <w:rPr>
                <w:color w:val="000000"/>
                <w:szCs w:val="18"/>
              </w:rPr>
              <w:t>2023</w:t>
            </w:r>
          </w:p>
        </w:tc>
      </w:tr>
      <w:tr w:rsidR="00792786" w14:paraId="2E24CBB8" w14:textId="77777777">
        <w:trPr>
          <w:trHeight w:val="290"/>
        </w:trPr>
        <w:tc>
          <w:tcPr>
            <w:cnfStyle w:val="001000000000" w:firstRow="0" w:lastRow="0" w:firstColumn="1" w:lastColumn="0" w:oddVBand="0" w:evenVBand="0" w:oddHBand="0" w:evenHBand="0" w:firstRowFirstColumn="0" w:firstRowLastColumn="0" w:lastRowFirstColumn="0" w:lastRowLastColumn="0"/>
            <w:tcW w:w="2284" w:type="dxa"/>
            <w:noWrap/>
            <w:hideMark/>
          </w:tcPr>
          <w:p w14:paraId="5B8590EC" w14:textId="77777777" w:rsidR="00792786" w:rsidRDefault="00792786">
            <w:pPr>
              <w:rPr>
                <w:color w:val="000000"/>
                <w:szCs w:val="18"/>
              </w:rPr>
            </w:pPr>
            <w:r>
              <w:rPr>
                <w:color w:val="000000"/>
                <w:szCs w:val="18"/>
              </w:rPr>
              <w:t>World</w:t>
            </w:r>
          </w:p>
        </w:tc>
        <w:tc>
          <w:tcPr>
            <w:tcW w:w="945" w:type="dxa"/>
            <w:noWrap/>
            <w:vAlign w:val="bottom"/>
            <w:hideMark/>
          </w:tcPr>
          <w:p w14:paraId="2E158A92" w14:textId="77777777" w:rsidR="00792786" w:rsidRPr="00581B34"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7"/>
                <w:szCs w:val="17"/>
              </w:rPr>
            </w:pPr>
            <w:r>
              <w:rPr>
                <w:color w:val="000000"/>
                <w:szCs w:val="18"/>
              </w:rPr>
              <w:t>654.72</w:t>
            </w:r>
          </w:p>
        </w:tc>
        <w:tc>
          <w:tcPr>
            <w:tcW w:w="946" w:type="dxa"/>
            <w:noWrap/>
            <w:vAlign w:val="bottom"/>
            <w:hideMark/>
          </w:tcPr>
          <w:p w14:paraId="0B71DEE8" w14:textId="77777777" w:rsidR="00792786" w:rsidRPr="00581B34"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7"/>
                <w:szCs w:val="17"/>
              </w:rPr>
            </w:pPr>
            <w:r>
              <w:rPr>
                <w:color w:val="000000"/>
                <w:szCs w:val="18"/>
              </w:rPr>
              <w:t>728.55</w:t>
            </w:r>
          </w:p>
        </w:tc>
        <w:tc>
          <w:tcPr>
            <w:tcW w:w="946" w:type="dxa"/>
            <w:noWrap/>
            <w:vAlign w:val="bottom"/>
            <w:hideMark/>
          </w:tcPr>
          <w:p w14:paraId="2A8111EC" w14:textId="77777777" w:rsidR="00792786" w:rsidRPr="00581B34"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7"/>
                <w:szCs w:val="17"/>
              </w:rPr>
            </w:pPr>
            <w:r>
              <w:rPr>
                <w:color w:val="000000"/>
                <w:szCs w:val="18"/>
              </w:rPr>
              <w:t>746.64</w:t>
            </w:r>
          </w:p>
        </w:tc>
        <w:tc>
          <w:tcPr>
            <w:tcW w:w="946" w:type="dxa"/>
            <w:noWrap/>
            <w:vAlign w:val="bottom"/>
            <w:hideMark/>
          </w:tcPr>
          <w:p w14:paraId="34994195" w14:textId="77777777" w:rsidR="00792786" w:rsidRPr="00581B34"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7"/>
                <w:szCs w:val="17"/>
              </w:rPr>
            </w:pPr>
            <w:r>
              <w:rPr>
                <w:color w:val="000000"/>
                <w:szCs w:val="18"/>
              </w:rPr>
              <w:t>1,030.87</w:t>
            </w:r>
          </w:p>
        </w:tc>
        <w:tc>
          <w:tcPr>
            <w:tcW w:w="945" w:type="dxa"/>
            <w:noWrap/>
            <w:vAlign w:val="bottom"/>
            <w:hideMark/>
          </w:tcPr>
          <w:p w14:paraId="7675C977" w14:textId="77777777" w:rsidR="00792786" w:rsidRPr="00581B34"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7"/>
                <w:szCs w:val="17"/>
              </w:rPr>
            </w:pPr>
            <w:r>
              <w:rPr>
                <w:color w:val="000000"/>
                <w:szCs w:val="18"/>
              </w:rPr>
              <w:t>992.12</w:t>
            </w:r>
          </w:p>
        </w:tc>
        <w:tc>
          <w:tcPr>
            <w:tcW w:w="946" w:type="dxa"/>
            <w:noWrap/>
            <w:vAlign w:val="bottom"/>
            <w:hideMark/>
          </w:tcPr>
          <w:p w14:paraId="1FBEE05B" w14:textId="77777777" w:rsidR="00792786" w:rsidRPr="00581B34"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7"/>
                <w:szCs w:val="17"/>
              </w:rPr>
            </w:pPr>
            <w:r>
              <w:rPr>
                <w:color w:val="000000"/>
                <w:szCs w:val="18"/>
              </w:rPr>
              <w:t>1,059.60</w:t>
            </w:r>
          </w:p>
        </w:tc>
        <w:tc>
          <w:tcPr>
            <w:tcW w:w="946" w:type="dxa"/>
            <w:noWrap/>
            <w:vAlign w:val="bottom"/>
            <w:hideMark/>
          </w:tcPr>
          <w:p w14:paraId="78B1BBED" w14:textId="77777777" w:rsidR="00792786" w:rsidRPr="00581B34"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7"/>
                <w:szCs w:val="17"/>
              </w:rPr>
            </w:pPr>
            <w:r>
              <w:rPr>
                <w:color w:val="000000"/>
                <w:szCs w:val="18"/>
              </w:rPr>
              <w:t>1,060.88</w:t>
            </w:r>
          </w:p>
        </w:tc>
        <w:tc>
          <w:tcPr>
            <w:tcW w:w="946" w:type="dxa"/>
            <w:noWrap/>
            <w:vAlign w:val="bottom"/>
            <w:hideMark/>
          </w:tcPr>
          <w:p w14:paraId="55836E21" w14:textId="77777777" w:rsidR="00792786" w:rsidRPr="00581B34"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 w:val="17"/>
                <w:szCs w:val="17"/>
              </w:rPr>
            </w:pPr>
            <w:r>
              <w:rPr>
                <w:color w:val="000000"/>
                <w:szCs w:val="18"/>
              </w:rPr>
              <w:t>1,145.13</w:t>
            </w:r>
          </w:p>
        </w:tc>
      </w:tr>
      <w:tr w:rsidR="00792786" w14:paraId="6DC28507" w14:textId="77777777">
        <w:trPr>
          <w:trHeight w:val="290"/>
        </w:trPr>
        <w:tc>
          <w:tcPr>
            <w:cnfStyle w:val="001000000000" w:firstRow="0" w:lastRow="0" w:firstColumn="1" w:lastColumn="0" w:oddVBand="0" w:evenVBand="0" w:oddHBand="0" w:evenHBand="0" w:firstRowFirstColumn="0" w:firstRowLastColumn="0" w:lastRowFirstColumn="0" w:lastRowLastColumn="0"/>
            <w:tcW w:w="2284" w:type="dxa"/>
            <w:noWrap/>
            <w:hideMark/>
          </w:tcPr>
          <w:p w14:paraId="7EDCEC47" w14:textId="77777777" w:rsidR="00792786" w:rsidRDefault="00792786">
            <w:pPr>
              <w:rPr>
                <w:color w:val="000000"/>
                <w:szCs w:val="18"/>
              </w:rPr>
            </w:pPr>
            <w:r>
              <w:rPr>
                <w:color w:val="000000"/>
                <w:szCs w:val="18"/>
              </w:rPr>
              <w:t>Small island developing States</w:t>
            </w:r>
          </w:p>
        </w:tc>
        <w:tc>
          <w:tcPr>
            <w:tcW w:w="945" w:type="dxa"/>
            <w:noWrap/>
            <w:vAlign w:val="bottom"/>
            <w:hideMark/>
          </w:tcPr>
          <w:p w14:paraId="7C615DBE" w14:textId="77777777" w:rsidR="00792786"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25.95</w:t>
            </w:r>
          </w:p>
        </w:tc>
        <w:tc>
          <w:tcPr>
            <w:tcW w:w="946" w:type="dxa"/>
            <w:noWrap/>
            <w:vAlign w:val="bottom"/>
            <w:hideMark/>
          </w:tcPr>
          <w:p w14:paraId="3E564F44" w14:textId="77777777" w:rsidR="00792786"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34.90</w:t>
            </w:r>
          </w:p>
        </w:tc>
        <w:tc>
          <w:tcPr>
            <w:tcW w:w="946" w:type="dxa"/>
            <w:noWrap/>
            <w:vAlign w:val="bottom"/>
            <w:hideMark/>
          </w:tcPr>
          <w:p w14:paraId="102BA651" w14:textId="77777777" w:rsidR="00792786"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19.50</w:t>
            </w:r>
          </w:p>
        </w:tc>
        <w:tc>
          <w:tcPr>
            <w:tcW w:w="946" w:type="dxa"/>
            <w:noWrap/>
            <w:vAlign w:val="bottom"/>
            <w:hideMark/>
          </w:tcPr>
          <w:p w14:paraId="75983742" w14:textId="77777777" w:rsidR="00792786"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39.81</w:t>
            </w:r>
          </w:p>
        </w:tc>
        <w:tc>
          <w:tcPr>
            <w:tcW w:w="945" w:type="dxa"/>
            <w:noWrap/>
            <w:vAlign w:val="bottom"/>
            <w:hideMark/>
          </w:tcPr>
          <w:p w14:paraId="6B8CC3E7" w14:textId="77777777" w:rsidR="00792786"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32.25</w:t>
            </w:r>
          </w:p>
        </w:tc>
        <w:tc>
          <w:tcPr>
            <w:tcW w:w="946" w:type="dxa"/>
            <w:noWrap/>
            <w:vAlign w:val="bottom"/>
            <w:hideMark/>
          </w:tcPr>
          <w:p w14:paraId="12446889" w14:textId="77777777" w:rsidR="00792786"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26.01</w:t>
            </w:r>
          </w:p>
        </w:tc>
        <w:tc>
          <w:tcPr>
            <w:tcW w:w="946" w:type="dxa"/>
            <w:noWrap/>
            <w:vAlign w:val="bottom"/>
            <w:hideMark/>
          </w:tcPr>
          <w:p w14:paraId="656B0DBC" w14:textId="77777777" w:rsidR="00792786"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23.67</w:t>
            </w:r>
          </w:p>
        </w:tc>
        <w:tc>
          <w:tcPr>
            <w:tcW w:w="946" w:type="dxa"/>
            <w:noWrap/>
            <w:vAlign w:val="bottom"/>
            <w:hideMark/>
          </w:tcPr>
          <w:p w14:paraId="56FAC774" w14:textId="77777777" w:rsidR="00792786" w:rsidRDefault="00792786">
            <w:pPr>
              <w:spacing w:after="100"/>
              <w:ind w:left="0" w:right="0"/>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31.62</w:t>
            </w:r>
          </w:p>
        </w:tc>
      </w:tr>
    </w:tbl>
    <w:p w14:paraId="5A766037" w14:textId="77777777" w:rsidR="00792786" w:rsidRPr="00107088" w:rsidRDefault="00792786" w:rsidP="00792786">
      <w:pPr>
        <w:pStyle w:val="SourceStyle"/>
        <w:rPr>
          <w:rFonts w:asciiTheme="majorBidi" w:hAnsiTheme="majorBidi" w:cstheme="majorBidi"/>
          <w:b w:val="0"/>
        </w:rPr>
      </w:pPr>
      <w:r w:rsidRPr="00107088">
        <w:rPr>
          <w:rFonts w:asciiTheme="majorBidi" w:hAnsiTheme="majorBidi" w:cstheme="majorBidi"/>
        </w:rPr>
        <w:t xml:space="preserve">Note: </w:t>
      </w:r>
      <w:r w:rsidRPr="00107088">
        <w:rPr>
          <w:rFonts w:asciiTheme="majorBidi" w:hAnsiTheme="majorBidi" w:cstheme="majorBidi"/>
          <w:b w:val="0"/>
        </w:rPr>
        <w:t xml:space="preserve">Regional and sub-regional aggregations include only country-specific and region-specific resources. The world total includes country-specific, region-specific as well as non-specific resources. Therefore, the sum of all regional totals is less than the world total in this table. “Northern Africa and Western Asia” includes regional projects, not included in the sub-regional aggregations of “Northern Africa” and “Western Asia”. </w:t>
      </w:r>
      <w:bookmarkStart w:id="13" w:name="_Hlk197430868"/>
      <w:r w:rsidRPr="00107088">
        <w:rPr>
          <w:rFonts w:asciiTheme="majorBidi" w:hAnsiTheme="majorBidi" w:cstheme="majorBidi"/>
          <w:b w:val="0"/>
        </w:rPr>
        <w:t>“Central and Southern Asia”</w:t>
      </w:r>
      <w:bookmarkEnd w:id="13"/>
      <w:r w:rsidRPr="00107088">
        <w:rPr>
          <w:rFonts w:asciiTheme="majorBidi" w:hAnsiTheme="majorBidi" w:cstheme="majorBidi"/>
          <w:b w:val="0"/>
        </w:rPr>
        <w:t xml:space="preserve"> includes regional projects, not included in the sub-regional aggregations of “Central Asia” and “Southern Asia”.</w:t>
      </w:r>
    </w:p>
    <w:p w14:paraId="0A5615CB" w14:textId="77777777" w:rsidR="00792786" w:rsidRPr="00107088" w:rsidRDefault="00792786" w:rsidP="00792786">
      <w:pPr>
        <w:pStyle w:val="SourceStyle"/>
        <w:rPr>
          <w:rFonts w:asciiTheme="majorBidi" w:hAnsiTheme="majorBidi" w:cstheme="majorBidi"/>
        </w:rPr>
      </w:pPr>
      <w:r w:rsidRPr="00107088">
        <w:rPr>
          <w:rFonts w:asciiTheme="majorBidi" w:hAnsiTheme="majorBidi" w:cstheme="majorBidi"/>
        </w:rPr>
        <w:t xml:space="preserve">Source: </w:t>
      </w:r>
      <w:r w:rsidRPr="006F7C5C">
        <w:rPr>
          <w:rFonts w:asciiTheme="majorBidi" w:hAnsiTheme="majorBidi" w:cstheme="majorBidi"/>
          <w:b w:val="0"/>
          <w:bCs/>
        </w:rPr>
        <w:t>2025</w:t>
      </w:r>
      <w:r w:rsidRPr="006F7C5C">
        <w:rPr>
          <w:rFonts w:asciiTheme="majorBidi" w:hAnsiTheme="majorBidi" w:cstheme="majorBidi"/>
          <w:b w:val="0"/>
        </w:rPr>
        <w:t xml:space="preserve"> Partner</w:t>
      </w:r>
      <w:r w:rsidRPr="00107088">
        <w:rPr>
          <w:rFonts w:asciiTheme="majorBidi" w:hAnsiTheme="majorBidi" w:cstheme="majorBidi"/>
          <w:b w:val="0"/>
        </w:rPr>
        <w:t xml:space="preserve"> Report on Support to Statistics (PRESS), the Partnership in Statistics for Development in the 21st Century (PARIS21).</w:t>
      </w:r>
    </w:p>
    <w:p w14:paraId="7C37214C" w14:textId="77777777" w:rsidR="00A5363D" w:rsidRDefault="00A5363D" w:rsidP="00C767ED">
      <w:pPr>
        <w:rPr>
          <w:highlight w:val="yellow"/>
        </w:rPr>
      </w:pPr>
    </w:p>
    <w:p w14:paraId="0A62815E" w14:textId="77777777" w:rsidR="00B004BB" w:rsidRDefault="00B004BB" w:rsidP="00C767ED">
      <w:pPr>
        <w:rPr>
          <w:highlight w:val="yellow"/>
        </w:rPr>
      </w:pPr>
    </w:p>
    <w:p w14:paraId="73EA5E65" w14:textId="5CB98477" w:rsidR="00631394" w:rsidRPr="000A1689" w:rsidRDefault="00631394" w:rsidP="00631394">
      <w:pPr>
        <w:rPr>
          <w:rFonts w:asciiTheme="majorBidi" w:hAnsiTheme="majorBidi" w:cstheme="majorBidi"/>
          <w:b/>
          <w:spacing w:val="2"/>
        </w:rPr>
      </w:pPr>
      <w:r w:rsidRPr="000A1689">
        <w:rPr>
          <w:rFonts w:asciiTheme="majorBidi" w:hAnsiTheme="majorBidi" w:cstheme="majorBidi"/>
          <w:b/>
          <w:spacing w:val="2"/>
        </w:rPr>
        <w:t>ABAS Target 5.4</w:t>
      </w:r>
    </w:p>
    <w:p w14:paraId="01344AD9" w14:textId="10591583" w:rsidR="00631394" w:rsidRPr="000A1689" w:rsidRDefault="000A1689" w:rsidP="00631394">
      <w:pPr>
        <w:rPr>
          <w:rFonts w:asciiTheme="majorBidi" w:hAnsiTheme="majorBidi" w:cstheme="majorBidi"/>
          <w:b/>
          <w:spacing w:val="2"/>
        </w:rPr>
      </w:pPr>
      <w:r w:rsidRPr="000A1689">
        <w:rPr>
          <w:rFonts w:asciiTheme="majorBidi" w:hAnsiTheme="majorBidi" w:cstheme="majorBidi"/>
          <w:b/>
          <w:spacing w:val="2"/>
        </w:rPr>
        <w:t>Integrate data into development planning, harnessing the potential of demographic, risk management, and marine data in all SIDS</w:t>
      </w:r>
    </w:p>
    <w:p w14:paraId="09F48A9E" w14:textId="77777777" w:rsidR="00631394" w:rsidRPr="000A1689" w:rsidRDefault="00631394" w:rsidP="00C767ED">
      <w:pPr>
        <w:rPr>
          <w:rFonts w:asciiTheme="majorBidi" w:hAnsiTheme="majorBidi" w:cstheme="majorBidi"/>
          <w:b/>
          <w:spacing w:val="2"/>
        </w:rPr>
      </w:pPr>
    </w:p>
    <w:p w14:paraId="313C5DE1" w14:textId="77777777" w:rsidR="00631394" w:rsidRPr="000A1689" w:rsidRDefault="00631394" w:rsidP="00C767ED">
      <w:pPr>
        <w:rPr>
          <w:rFonts w:asciiTheme="majorBidi" w:hAnsiTheme="majorBidi" w:cstheme="majorBidi"/>
          <w:b/>
          <w:spacing w:val="2"/>
        </w:rPr>
      </w:pPr>
    </w:p>
    <w:p w14:paraId="0B39FD3B" w14:textId="057694F0" w:rsidR="00631394" w:rsidRPr="000A1689" w:rsidRDefault="001962BC" w:rsidP="00C767ED">
      <w:pPr>
        <w:rPr>
          <w:rFonts w:asciiTheme="majorBidi" w:hAnsiTheme="majorBidi" w:cstheme="majorBidi"/>
          <w:b/>
          <w:spacing w:val="2"/>
        </w:rPr>
      </w:pPr>
      <w:r w:rsidRPr="000A1689">
        <w:rPr>
          <w:rFonts w:asciiTheme="majorBidi" w:hAnsiTheme="majorBidi" w:cstheme="majorBidi"/>
          <w:b/>
          <w:spacing w:val="2"/>
        </w:rPr>
        <w:lastRenderedPageBreak/>
        <w:t xml:space="preserve">ABAS </w:t>
      </w:r>
      <w:r w:rsidR="00294D27" w:rsidRPr="000A1689">
        <w:rPr>
          <w:rFonts w:asciiTheme="majorBidi" w:hAnsiTheme="majorBidi" w:cstheme="majorBidi"/>
          <w:b/>
          <w:spacing w:val="2"/>
        </w:rPr>
        <w:t xml:space="preserve">Indicator </w:t>
      </w:r>
      <w:r w:rsidRPr="000A1689">
        <w:rPr>
          <w:rFonts w:asciiTheme="majorBidi" w:hAnsiTheme="majorBidi" w:cstheme="majorBidi"/>
          <w:b/>
          <w:spacing w:val="2"/>
        </w:rPr>
        <w:t>5.4.1</w:t>
      </w:r>
    </w:p>
    <w:p w14:paraId="2C790201" w14:textId="3AE8ACCD" w:rsidR="00792786" w:rsidRPr="003E55E2" w:rsidRDefault="003E55E2" w:rsidP="00C767ED">
      <w:pPr>
        <w:rPr>
          <w:rFonts w:asciiTheme="majorBidi" w:hAnsiTheme="majorBidi" w:cstheme="majorBidi"/>
          <w:b/>
          <w:spacing w:val="2"/>
        </w:rPr>
      </w:pPr>
      <w:r w:rsidRPr="000A1689">
        <w:rPr>
          <w:rFonts w:asciiTheme="majorBidi" w:hAnsiTheme="majorBidi" w:cstheme="majorBidi"/>
          <w:b/>
          <w:spacing w:val="2"/>
        </w:rPr>
        <w:t>Proportion of SIDS that (a) have conducted at least one population and housing census in the last 10 years; and (b) have achieved 100 per cent birth registration and 80 per cent death registration</w:t>
      </w:r>
    </w:p>
    <w:p w14:paraId="16520F9B" w14:textId="77777777" w:rsidR="003E55E2" w:rsidRDefault="003E55E2" w:rsidP="00C767ED">
      <w:pPr>
        <w:rPr>
          <w:highlight w:val="yellow"/>
        </w:rPr>
      </w:pPr>
    </w:p>
    <w:p w14:paraId="760D4B7F" w14:textId="77777777" w:rsidR="004623BD" w:rsidRPr="00107088" w:rsidRDefault="004623BD" w:rsidP="004623BD">
      <w:pPr>
        <w:pStyle w:val="FootnoteText"/>
        <w:tabs>
          <w:tab w:val="clear" w:pos="418"/>
          <w:tab w:val="right" w:pos="1476"/>
          <w:tab w:val="left" w:pos="1548"/>
          <w:tab w:val="right" w:pos="1836"/>
          <w:tab w:val="left" w:pos="1908"/>
        </w:tabs>
        <w:spacing w:line="200" w:lineRule="exact"/>
        <w:ind w:left="1555" w:hanging="288"/>
        <w:rPr>
          <w:rFonts w:asciiTheme="majorBidi" w:hAnsiTheme="majorBidi" w:cstheme="majorBidi"/>
        </w:rPr>
      </w:pPr>
      <w:bookmarkStart w:id="14" w:name="_Hlk515884505"/>
    </w:p>
    <w:p w14:paraId="77163E0B" w14:textId="77777777" w:rsidR="004623BD" w:rsidRPr="00107088" w:rsidRDefault="004623BD" w:rsidP="004623BD">
      <w:pPr>
        <w:pStyle w:val="SeriesStyle"/>
        <w:rPr>
          <w:rFonts w:asciiTheme="majorBidi" w:hAnsiTheme="majorBidi" w:cstheme="majorBidi"/>
        </w:rPr>
      </w:pPr>
      <w:bookmarkStart w:id="15" w:name="_Hlk515800537"/>
      <w:bookmarkStart w:id="16" w:name="_Hlk515800606"/>
      <w:bookmarkEnd w:id="14"/>
      <w:r w:rsidRPr="00107088">
        <w:rPr>
          <w:rFonts w:asciiTheme="majorBidi" w:hAnsiTheme="majorBidi" w:cstheme="majorBidi"/>
        </w:rPr>
        <w:t>(b.1) Number of countries with birth registration data that are at least 90 per cent complete</w:t>
      </w:r>
    </w:p>
    <w:p w14:paraId="2B573664" w14:textId="77777777" w:rsidR="004623BD" w:rsidRPr="00107088" w:rsidRDefault="004623BD" w:rsidP="004623BD">
      <w:pPr>
        <w:pStyle w:val="UnitStyle"/>
        <w:rPr>
          <w:rFonts w:asciiTheme="majorBidi" w:hAnsiTheme="majorBidi" w:cstheme="majorBidi"/>
        </w:rPr>
      </w:pPr>
      <w:r w:rsidRPr="00107088">
        <w:rPr>
          <w:rFonts w:asciiTheme="majorBidi" w:hAnsiTheme="majorBidi" w:cstheme="majorBidi"/>
        </w:rPr>
        <w:t>(Number)</w:t>
      </w:r>
    </w:p>
    <w:tbl>
      <w:tblPr>
        <w:tblStyle w:val="SDGAnnexStyle"/>
        <w:tblW w:w="0" w:type="auto"/>
        <w:tblLook w:val="04A0" w:firstRow="1" w:lastRow="0" w:firstColumn="1" w:lastColumn="0" w:noHBand="0" w:noVBand="1"/>
      </w:tblPr>
      <w:tblGrid>
        <w:gridCol w:w="2603"/>
        <w:gridCol w:w="749"/>
        <w:gridCol w:w="749"/>
        <w:gridCol w:w="749"/>
        <w:gridCol w:w="749"/>
        <w:gridCol w:w="749"/>
        <w:gridCol w:w="749"/>
      </w:tblGrid>
      <w:tr w:rsidR="004623BD" w14:paraId="1517368F"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4A42F610" w14:textId="77777777" w:rsidR="004623BD" w:rsidRDefault="004623BD">
            <w:r>
              <w:t>Regions</w:t>
            </w:r>
          </w:p>
        </w:tc>
        <w:tc>
          <w:tcPr>
            <w:tcW w:w="0" w:type="auto"/>
          </w:tcPr>
          <w:p w14:paraId="05E6A3B9" w14:textId="77777777" w:rsidR="004623BD" w:rsidRDefault="004623BD">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7C23B6DC" w14:textId="77777777" w:rsidR="004623BD" w:rsidRDefault="004623BD">
            <w:pPr>
              <w:cnfStyle w:val="100000000000" w:firstRow="1" w:lastRow="0" w:firstColumn="0" w:lastColumn="0" w:oddVBand="0" w:evenVBand="0" w:oddHBand="0" w:evenHBand="0" w:firstRowFirstColumn="0" w:firstRowLastColumn="0" w:lastRowFirstColumn="0" w:lastRowLastColumn="0"/>
            </w:pPr>
            <w:r>
              <w:t>2016</w:t>
            </w:r>
          </w:p>
        </w:tc>
        <w:tc>
          <w:tcPr>
            <w:tcW w:w="0" w:type="auto"/>
          </w:tcPr>
          <w:p w14:paraId="012B2125" w14:textId="77777777" w:rsidR="004623BD" w:rsidRDefault="004623BD">
            <w:pPr>
              <w:cnfStyle w:val="100000000000" w:firstRow="1" w:lastRow="0" w:firstColumn="0" w:lastColumn="0" w:oddVBand="0" w:evenVBand="0" w:oddHBand="0" w:evenHBand="0" w:firstRowFirstColumn="0" w:firstRowLastColumn="0" w:lastRowFirstColumn="0" w:lastRowLastColumn="0"/>
            </w:pPr>
            <w:r>
              <w:t>2018</w:t>
            </w:r>
          </w:p>
        </w:tc>
        <w:tc>
          <w:tcPr>
            <w:tcW w:w="0" w:type="auto"/>
          </w:tcPr>
          <w:p w14:paraId="6EA3286F" w14:textId="77777777" w:rsidR="004623BD" w:rsidRDefault="004623BD">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045319AC" w14:textId="77777777" w:rsidR="004623BD" w:rsidRDefault="004623BD">
            <w:pPr>
              <w:cnfStyle w:val="100000000000" w:firstRow="1" w:lastRow="0" w:firstColumn="0" w:lastColumn="0" w:oddVBand="0" w:evenVBand="0" w:oddHBand="0" w:evenHBand="0" w:firstRowFirstColumn="0" w:firstRowLastColumn="0" w:lastRowFirstColumn="0" w:lastRowLastColumn="0"/>
            </w:pPr>
            <w:r>
              <w:t>2022</w:t>
            </w:r>
          </w:p>
        </w:tc>
        <w:tc>
          <w:tcPr>
            <w:tcW w:w="0" w:type="auto"/>
          </w:tcPr>
          <w:p w14:paraId="030C975B" w14:textId="77777777" w:rsidR="004623BD" w:rsidRDefault="004623BD">
            <w:pPr>
              <w:cnfStyle w:val="100000000000" w:firstRow="1" w:lastRow="0" w:firstColumn="0" w:lastColumn="0" w:oddVBand="0" w:evenVBand="0" w:oddHBand="0" w:evenHBand="0" w:firstRowFirstColumn="0" w:firstRowLastColumn="0" w:lastRowFirstColumn="0" w:lastRowLastColumn="0"/>
            </w:pPr>
            <w:r>
              <w:t>2024</w:t>
            </w:r>
          </w:p>
        </w:tc>
      </w:tr>
      <w:tr w:rsidR="004623BD" w14:paraId="700AAF98" w14:textId="77777777">
        <w:tc>
          <w:tcPr>
            <w:cnfStyle w:val="001000000000" w:firstRow="0" w:lastRow="0" w:firstColumn="1" w:lastColumn="0" w:oddVBand="0" w:evenVBand="0" w:oddHBand="0" w:evenHBand="0" w:firstRowFirstColumn="0" w:firstRowLastColumn="0" w:lastRowFirstColumn="0" w:lastRowLastColumn="0"/>
            <w:tcW w:w="0" w:type="auto"/>
          </w:tcPr>
          <w:p w14:paraId="3694BDC8" w14:textId="77777777" w:rsidR="004623BD" w:rsidRDefault="004623BD">
            <w:r>
              <w:t>World</w:t>
            </w:r>
          </w:p>
        </w:tc>
        <w:tc>
          <w:tcPr>
            <w:tcW w:w="0" w:type="auto"/>
          </w:tcPr>
          <w:p w14:paraId="0341641F" w14:textId="77777777" w:rsidR="004623BD" w:rsidRDefault="004623BD">
            <w:pPr>
              <w:cnfStyle w:val="000000000000" w:firstRow="0" w:lastRow="0" w:firstColumn="0" w:lastColumn="0" w:oddVBand="0" w:evenVBand="0" w:oddHBand="0" w:evenHBand="0" w:firstRowFirstColumn="0" w:firstRowLastColumn="0" w:lastRowFirstColumn="0" w:lastRowLastColumn="0"/>
            </w:pPr>
            <w:r>
              <w:t>138</w:t>
            </w:r>
          </w:p>
        </w:tc>
        <w:tc>
          <w:tcPr>
            <w:tcW w:w="0" w:type="auto"/>
          </w:tcPr>
          <w:p w14:paraId="7EAAB128" w14:textId="77777777" w:rsidR="004623BD" w:rsidRDefault="004623BD">
            <w:pPr>
              <w:cnfStyle w:val="000000000000" w:firstRow="0" w:lastRow="0" w:firstColumn="0" w:lastColumn="0" w:oddVBand="0" w:evenVBand="0" w:oddHBand="0" w:evenHBand="0" w:firstRowFirstColumn="0" w:firstRowLastColumn="0" w:lastRowFirstColumn="0" w:lastRowLastColumn="0"/>
            </w:pPr>
            <w:r>
              <w:t>143</w:t>
            </w:r>
          </w:p>
        </w:tc>
        <w:tc>
          <w:tcPr>
            <w:tcW w:w="0" w:type="auto"/>
          </w:tcPr>
          <w:p w14:paraId="755B38B4" w14:textId="77777777" w:rsidR="004623BD" w:rsidRDefault="004623BD">
            <w:pPr>
              <w:cnfStyle w:val="000000000000" w:firstRow="0" w:lastRow="0" w:firstColumn="0" w:lastColumn="0" w:oddVBand="0" w:evenVBand="0" w:oddHBand="0" w:evenHBand="0" w:firstRowFirstColumn="0" w:firstRowLastColumn="0" w:lastRowFirstColumn="0" w:lastRowLastColumn="0"/>
            </w:pPr>
            <w:r>
              <w:t>147</w:t>
            </w:r>
          </w:p>
        </w:tc>
        <w:tc>
          <w:tcPr>
            <w:tcW w:w="0" w:type="auto"/>
          </w:tcPr>
          <w:p w14:paraId="479B34D2" w14:textId="77777777" w:rsidR="004623BD" w:rsidRDefault="004623BD">
            <w:pPr>
              <w:cnfStyle w:val="000000000000" w:firstRow="0" w:lastRow="0" w:firstColumn="0" w:lastColumn="0" w:oddVBand="0" w:evenVBand="0" w:oddHBand="0" w:evenHBand="0" w:firstRowFirstColumn="0" w:firstRowLastColumn="0" w:lastRowFirstColumn="0" w:lastRowLastColumn="0"/>
            </w:pPr>
            <w:r>
              <w:t>148</w:t>
            </w:r>
          </w:p>
        </w:tc>
        <w:tc>
          <w:tcPr>
            <w:tcW w:w="0" w:type="auto"/>
          </w:tcPr>
          <w:p w14:paraId="284637A1" w14:textId="77777777" w:rsidR="004623BD" w:rsidRDefault="004623BD">
            <w:pPr>
              <w:cnfStyle w:val="000000000000" w:firstRow="0" w:lastRow="0" w:firstColumn="0" w:lastColumn="0" w:oddVBand="0" w:evenVBand="0" w:oddHBand="0" w:evenHBand="0" w:firstRowFirstColumn="0" w:firstRowLastColumn="0" w:lastRowFirstColumn="0" w:lastRowLastColumn="0"/>
            </w:pPr>
            <w:r>
              <w:t>151</w:t>
            </w:r>
          </w:p>
        </w:tc>
        <w:tc>
          <w:tcPr>
            <w:tcW w:w="0" w:type="auto"/>
          </w:tcPr>
          <w:p w14:paraId="28D0DF13" w14:textId="77777777" w:rsidR="004623BD" w:rsidRDefault="004623BD">
            <w:pPr>
              <w:cnfStyle w:val="000000000000" w:firstRow="0" w:lastRow="0" w:firstColumn="0" w:lastColumn="0" w:oddVBand="0" w:evenVBand="0" w:oddHBand="0" w:evenHBand="0" w:firstRowFirstColumn="0" w:firstRowLastColumn="0" w:lastRowFirstColumn="0" w:lastRowLastColumn="0"/>
            </w:pPr>
            <w:r>
              <w:t>151</w:t>
            </w:r>
          </w:p>
        </w:tc>
      </w:tr>
      <w:tr w:rsidR="004623BD" w14:paraId="3A0F1344" w14:textId="77777777">
        <w:tc>
          <w:tcPr>
            <w:cnfStyle w:val="001000000000" w:firstRow="0" w:lastRow="0" w:firstColumn="1" w:lastColumn="0" w:oddVBand="0" w:evenVBand="0" w:oddHBand="0" w:evenHBand="0" w:firstRowFirstColumn="0" w:firstRowLastColumn="0" w:lastRowFirstColumn="0" w:lastRowLastColumn="0"/>
            <w:tcW w:w="0" w:type="auto"/>
          </w:tcPr>
          <w:p w14:paraId="7574B8DA" w14:textId="77777777" w:rsidR="004623BD" w:rsidRDefault="004623BD">
            <w:r>
              <w:t>Small island developing States</w:t>
            </w:r>
          </w:p>
        </w:tc>
        <w:tc>
          <w:tcPr>
            <w:tcW w:w="0" w:type="auto"/>
          </w:tcPr>
          <w:p w14:paraId="19E47E61" w14:textId="77777777" w:rsidR="004623BD" w:rsidRDefault="004623BD">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6DD11A64" w14:textId="77777777" w:rsidR="004623BD" w:rsidRDefault="004623BD">
            <w:pPr>
              <w:cnfStyle w:val="000000000000" w:firstRow="0" w:lastRow="0" w:firstColumn="0" w:lastColumn="0" w:oddVBand="0" w:evenVBand="0" w:oddHBand="0" w:evenHBand="0" w:firstRowFirstColumn="0" w:firstRowLastColumn="0" w:lastRowFirstColumn="0" w:lastRowLastColumn="0"/>
            </w:pPr>
            <w:r>
              <w:t>36</w:t>
            </w:r>
          </w:p>
        </w:tc>
        <w:tc>
          <w:tcPr>
            <w:tcW w:w="0" w:type="auto"/>
          </w:tcPr>
          <w:p w14:paraId="09EE4F4A" w14:textId="77777777" w:rsidR="004623BD" w:rsidRDefault="004623BD">
            <w:pPr>
              <w:cnfStyle w:val="000000000000" w:firstRow="0" w:lastRow="0" w:firstColumn="0" w:lastColumn="0" w:oddVBand="0" w:evenVBand="0" w:oddHBand="0" w:evenHBand="0" w:firstRowFirstColumn="0" w:firstRowLastColumn="0" w:lastRowFirstColumn="0" w:lastRowLastColumn="0"/>
            </w:pPr>
            <w:r>
              <w:t>36</w:t>
            </w:r>
          </w:p>
        </w:tc>
        <w:tc>
          <w:tcPr>
            <w:tcW w:w="0" w:type="auto"/>
          </w:tcPr>
          <w:p w14:paraId="16647F29" w14:textId="77777777" w:rsidR="004623BD" w:rsidRDefault="004623BD">
            <w:pPr>
              <w:cnfStyle w:val="000000000000" w:firstRow="0" w:lastRow="0" w:firstColumn="0" w:lastColumn="0" w:oddVBand="0" w:evenVBand="0" w:oddHBand="0" w:evenHBand="0" w:firstRowFirstColumn="0" w:firstRowLastColumn="0" w:lastRowFirstColumn="0" w:lastRowLastColumn="0"/>
            </w:pPr>
            <w:r>
              <w:t>35</w:t>
            </w:r>
          </w:p>
        </w:tc>
        <w:tc>
          <w:tcPr>
            <w:tcW w:w="0" w:type="auto"/>
          </w:tcPr>
          <w:p w14:paraId="286F00FE" w14:textId="77777777" w:rsidR="004623BD" w:rsidRDefault="004623BD">
            <w:pPr>
              <w:cnfStyle w:val="000000000000" w:firstRow="0" w:lastRow="0" w:firstColumn="0" w:lastColumn="0" w:oddVBand="0" w:evenVBand="0" w:oddHBand="0" w:evenHBand="0" w:firstRowFirstColumn="0" w:firstRowLastColumn="0" w:lastRowFirstColumn="0" w:lastRowLastColumn="0"/>
            </w:pPr>
            <w:r>
              <w:t>35</w:t>
            </w:r>
          </w:p>
        </w:tc>
        <w:tc>
          <w:tcPr>
            <w:tcW w:w="0" w:type="auto"/>
          </w:tcPr>
          <w:p w14:paraId="4585D37C" w14:textId="77777777" w:rsidR="004623BD" w:rsidRDefault="004623BD">
            <w:pPr>
              <w:cnfStyle w:val="000000000000" w:firstRow="0" w:lastRow="0" w:firstColumn="0" w:lastColumn="0" w:oddVBand="0" w:evenVBand="0" w:oddHBand="0" w:evenHBand="0" w:firstRowFirstColumn="0" w:firstRowLastColumn="0" w:lastRowFirstColumn="0" w:lastRowLastColumn="0"/>
            </w:pPr>
            <w:r>
              <w:t>35</w:t>
            </w:r>
          </w:p>
        </w:tc>
      </w:tr>
    </w:tbl>
    <w:p w14:paraId="6F62DBA9" w14:textId="77777777" w:rsidR="004623BD" w:rsidRPr="00107088" w:rsidRDefault="004623BD" w:rsidP="004623BD">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Demographic and Social Statistics Branch, United Nations Statistics Division (UNSD), Department of Economic and Social Affairs, United Nations.</w:t>
      </w:r>
    </w:p>
    <w:p w14:paraId="3E91D8EE" w14:textId="77777777" w:rsidR="004623BD" w:rsidRPr="00107088" w:rsidRDefault="004623BD" w:rsidP="004623BD">
      <w:pPr>
        <w:pStyle w:val="ReviewNote"/>
        <w:rPr>
          <w:rFonts w:asciiTheme="majorBidi" w:hAnsiTheme="majorBidi" w:cstheme="majorBidi"/>
          <w:color w:val="auto"/>
        </w:rPr>
      </w:pPr>
    </w:p>
    <w:p w14:paraId="7C3C0A15" w14:textId="77777777" w:rsidR="004623BD" w:rsidRPr="00107088" w:rsidRDefault="004623BD" w:rsidP="004623BD">
      <w:pPr>
        <w:pStyle w:val="SeriesStyle"/>
        <w:rPr>
          <w:rFonts w:asciiTheme="majorBidi" w:hAnsiTheme="majorBidi" w:cstheme="majorBidi"/>
        </w:rPr>
      </w:pPr>
      <w:r w:rsidRPr="00107088">
        <w:rPr>
          <w:rFonts w:asciiTheme="majorBidi" w:hAnsiTheme="majorBidi" w:cstheme="majorBidi"/>
        </w:rPr>
        <w:t>(b.2) Number of countries with death registration data that are at least 75 per cent complete</w:t>
      </w:r>
    </w:p>
    <w:p w14:paraId="265BCFDA" w14:textId="77777777" w:rsidR="004623BD" w:rsidRPr="00107088" w:rsidRDefault="004623BD" w:rsidP="004623BD">
      <w:pPr>
        <w:pStyle w:val="UnitStyle"/>
        <w:rPr>
          <w:rFonts w:asciiTheme="majorBidi" w:hAnsiTheme="majorBidi" w:cstheme="majorBidi"/>
        </w:rPr>
      </w:pPr>
      <w:r w:rsidRPr="00107088">
        <w:rPr>
          <w:rFonts w:asciiTheme="majorBidi" w:hAnsiTheme="majorBidi" w:cstheme="majorBidi"/>
        </w:rPr>
        <w:t>(Number)</w:t>
      </w:r>
    </w:p>
    <w:tbl>
      <w:tblPr>
        <w:tblStyle w:val="SDGAnnexStyle"/>
        <w:tblW w:w="0" w:type="auto"/>
        <w:tblLook w:val="04A0" w:firstRow="1" w:lastRow="0" w:firstColumn="1" w:lastColumn="0" w:noHBand="0" w:noVBand="1"/>
      </w:tblPr>
      <w:tblGrid>
        <w:gridCol w:w="2603"/>
        <w:gridCol w:w="749"/>
        <w:gridCol w:w="749"/>
        <w:gridCol w:w="749"/>
        <w:gridCol w:w="749"/>
        <w:gridCol w:w="749"/>
        <w:gridCol w:w="749"/>
      </w:tblGrid>
      <w:tr w:rsidR="004623BD" w14:paraId="5135DD3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3817E43D" w14:textId="77777777" w:rsidR="004623BD" w:rsidRDefault="004623BD">
            <w:r>
              <w:t>Regions</w:t>
            </w:r>
          </w:p>
        </w:tc>
        <w:tc>
          <w:tcPr>
            <w:tcW w:w="0" w:type="auto"/>
          </w:tcPr>
          <w:p w14:paraId="079BCB7C" w14:textId="77777777" w:rsidR="004623BD" w:rsidRDefault="004623BD">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7EDA06EB" w14:textId="77777777" w:rsidR="004623BD" w:rsidRDefault="004623BD">
            <w:pPr>
              <w:cnfStyle w:val="100000000000" w:firstRow="1" w:lastRow="0" w:firstColumn="0" w:lastColumn="0" w:oddVBand="0" w:evenVBand="0" w:oddHBand="0" w:evenHBand="0" w:firstRowFirstColumn="0" w:firstRowLastColumn="0" w:lastRowFirstColumn="0" w:lastRowLastColumn="0"/>
            </w:pPr>
            <w:r>
              <w:t>2016</w:t>
            </w:r>
          </w:p>
        </w:tc>
        <w:tc>
          <w:tcPr>
            <w:tcW w:w="0" w:type="auto"/>
          </w:tcPr>
          <w:p w14:paraId="0D487264" w14:textId="77777777" w:rsidR="004623BD" w:rsidRDefault="004623BD">
            <w:pPr>
              <w:cnfStyle w:val="100000000000" w:firstRow="1" w:lastRow="0" w:firstColumn="0" w:lastColumn="0" w:oddVBand="0" w:evenVBand="0" w:oddHBand="0" w:evenHBand="0" w:firstRowFirstColumn="0" w:firstRowLastColumn="0" w:lastRowFirstColumn="0" w:lastRowLastColumn="0"/>
            </w:pPr>
            <w:r>
              <w:t>2018</w:t>
            </w:r>
          </w:p>
        </w:tc>
        <w:tc>
          <w:tcPr>
            <w:tcW w:w="0" w:type="auto"/>
          </w:tcPr>
          <w:p w14:paraId="2F59141C" w14:textId="77777777" w:rsidR="004623BD" w:rsidRDefault="004623BD">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07654F57" w14:textId="77777777" w:rsidR="004623BD" w:rsidRDefault="004623BD">
            <w:pPr>
              <w:cnfStyle w:val="100000000000" w:firstRow="1" w:lastRow="0" w:firstColumn="0" w:lastColumn="0" w:oddVBand="0" w:evenVBand="0" w:oddHBand="0" w:evenHBand="0" w:firstRowFirstColumn="0" w:firstRowLastColumn="0" w:lastRowFirstColumn="0" w:lastRowLastColumn="0"/>
            </w:pPr>
            <w:r>
              <w:t>2022</w:t>
            </w:r>
          </w:p>
        </w:tc>
        <w:tc>
          <w:tcPr>
            <w:tcW w:w="0" w:type="auto"/>
          </w:tcPr>
          <w:p w14:paraId="54A175ED" w14:textId="77777777" w:rsidR="004623BD" w:rsidRDefault="004623BD">
            <w:pPr>
              <w:cnfStyle w:val="100000000000" w:firstRow="1" w:lastRow="0" w:firstColumn="0" w:lastColumn="0" w:oddVBand="0" w:evenVBand="0" w:oddHBand="0" w:evenHBand="0" w:firstRowFirstColumn="0" w:firstRowLastColumn="0" w:lastRowFirstColumn="0" w:lastRowLastColumn="0"/>
            </w:pPr>
            <w:r>
              <w:t>2024</w:t>
            </w:r>
          </w:p>
        </w:tc>
      </w:tr>
      <w:tr w:rsidR="004623BD" w14:paraId="5CBEAB61" w14:textId="77777777">
        <w:tc>
          <w:tcPr>
            <w:cnfStyle w:val="001000000000" w:firstRow="0" w:lastRow="0" w:firstColumn="1" w:lastColumn="0" w:oddVBand="0" w:evenVBand="0" w:oddHBand="0" w:evenHBand="0" w:firstRowFirstColumn="0" w:firstRowLastColumn="0" w:lastRowFirstColumn="0" w:lastRowLastColumn="0"/>
            <w:tcW w:w="0" w:type="auto"/>
          </w:tcPr>
          <w:p w14:paraId="1A7451D6" w14:textId="77777777" w:rsidR="004623BD" w:rsidRDefault="004623BD">
            <w:r>
              <w:t>World</w:t>
            </w:r>
          </w:p>
        </w:tc>
        <w:tc>
          <w:tcPr>
            <w:tcW w:w="0" w:type="auto"/>
          </w:tcPr>
          <w:p w14:paraId="7B7443D3" w14:textId="77777777" w:rsidR="004623BD" w:rsidRDefault="004623BD">
            <w:pPr>
              <w:cnfStyle w:val="000000000000" w:firstRow="0" w:lastRow="0" w:firstColumn="0" w:lastColumn="0" w:oddVBand="0" w:evenVBand="0" w:oddHBand="0" w:evenHBand="0" w:firstRowFirstColumn="0" w:firstRowLastColumn="0" w:lastRowFirstColumn="0" w:lastRowLastColumn="0"/>
            </w:pPr>
            <w:r>
              <w:t>144</w:t>
            </w:r>
          </w:p>
        </w:tc>
        <w:tc>
          <w:tcPr>
            <w:tcW w:w="0" w:type="auto"/>
          </w:tcPr>
          <w:p w14:paraId="365AE1A0" w14:textId="77777777" w:rsidR="004623BD" w:rsidRDefault="004623BD">
            <w:pPr>
              <w:cnfStyle w:val="000000000000" w:firstRow="0" w:lastRow="0" w:firstColumn="0" w:lastColumn="0" w:oddVBand="0" w:evenVBand="0" w:oddHBand="0" w:evenHBand="0" w:firstRowFirstColumn="0" w:firstRowLastColumn="0" w:lastRowFirstColumn="0" w:lastRowLastColumn="0"/>
            </w:pPr>
            <w:r>
              <w:t>148</w:t>
            </w:r>
          </w:p>
        </w:tc>
        <w:tc>
          <w:tcPr>
            <w:tcW w:w="0" w:type="auto"/>
          </w:tcPr>
          <w:p w14:paraId="578E8739" w14:textId="77777777" w:rsidR="004623BD" w:rsidRDefault="004623BD">
            <w:pPr>
              <w:cnfStyle w:val="000000000000" w:firstRow="0" w:lastRow="0" w:firstColumn="0" w:lastColumn="0" w:oddVBand="0" w:evenVBand="0" w:oddHBand="0" w:evenHBand="0" w:firstRowFirstColumn="0" w:firstRowLastColumn="0" w:lastRowFirstColumn="0" w:lastRowLastColumn="0"/>
            </w:pPr>
            <w:r>
              <w:t>153</w:t>
            </w:r>
          </w:p>
        </w:tc>
        <w:tc>
          <w:tcPr>
            <w:tcW w:w="0" w:type="auto"/>
          </w:tcPr>
          <w:p w14:paraId="11E67638" w14:textId="77777777" w:rsidR="004623BD" w:rsidRDefault="004623BD">
            <w:pPr>
              <w:cnfStyle w:val="000000000000" w:firstRow="0" w:lastRow="0" w:firstColumn="0" w:lastColumn="0" w:oddVBand="0" w:evenVBand="0" w:oddHBand="0" w:evenHBand="0" w:firstRowFirstColumn="0" w:firstRowLastColumn="0" w:lastRowFirstColumn="0" w:lastRowLastColumn="0"/>
            </w:pPr>
            <w:r>
              <w:t>154</w:t>
            </w:r>
          </w:p>
        </w:tc>
        <w:tc>
          <w:tcPr>
            <w:tcW w:w="0" w:type="auto"/>
          </w:tcPr>
          <w:p w14:paraId="5151F405" w14:textId="77777777" w:rsidR="004623BD" w:rsidRDefault="004623BD">
            <w:pPr>
              <w:cnfStyle w:val="000000000000" w:firstRow="0" w:lastRow="0" w:firstColumn="0" w:lastColumn="0" w:oddVBand="0" w:evenVBand="0" w:oddHBand="0" w:evenHBand="0" w:firstRowFirstColumn="0" w:firstRowLastColumn="0" w:lastRowFirstColumn="0" w:lastRowLastColumn="0"/>
            </w:pPr>
            <w:r>
              <w:t>153</w:t>
            </w:r>
          </w:p>
        </w:tc>
        <w:tc>
          <w:tcPr>
            <w:tcW w:w="0" w:type="auto"/>
          </w:tcPr>
          <w:p w14:paraId="500B4E10" w14:textId="77777777" w:rsidR="004623BD" w:rsidRDefault="004623BD">
            <w:pPr>
              <w:cnfStyle w:val="000000000000" w:firstRow="0" w:lastRow="0" w:firstColumn="0" w:lastColumn="0" w:oddVBand="0" w:evenVBand="0" w:oddHBand="0" w:evenHBand="0" w:firstRowFirstColumn="0" w:firstRowLastColumn="0" w:lastRowFirstColumn="0" w:lastRowLastColumn="0"/>
            </w:pPr>
            <w:r>
              <w:t>154</w:t>
            </w:r>
          </w:p>
        </w:tc>
      </w:tr>
      <w:tr w:rsidR="004623BD" w14:paraId="28FC81F9" w14:textId="77777777">
        <w:tc>
          <w:tcPr>
            <w:cnfStyle w:val="001000000000" w:firstRow="0" w:lastRow="0" w:firstColumn="1" w:lastColumn="0" w:oddVBand="0" w:evenVBand="0" w:oddHBand="0" w:evenHBand="0" w:firstRowFirstColumn="0" w:firstRowLastColumn="0" w:lastRowFirstColumn="0" w:lastRowLastColumn="0"/>
            <w:tcW w:w="0" w:type="auto"/>
          </w:tcPr>
          <w:p w14:paraId="21DFB666" w14:textId="77777777" w:rsidR="004623BD" w:rsidRDefault="004623BD">
            <w:r>
              <w:t>Small island developing States</w:t>
            </w:r>
          </w:p>
        </w:tc>
        <w:tc>
          <w:tcPr>
            <w:tcW w:w="0" w:type="auto"/>
          </w:tcPr>
          <w:p w14:paraId="1E652B3E" w14:textId="77777777" w:rsidR="004623BD" w:rsidRDefault="004623BD">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2A38A83D" w14:textId="77777777" w:rsidR="004623BD" w:rsidRDefault="004623BD">
            <w:pPr>
              <w:cnfStyle w:val="000000000000" w:firstRow="0" w:lastRow="0" w:firstColumn="0" w:lastColumn="0" w:oddVBand="0" w:evenVBand="0" w:oddHBand="0" w:evenHBand="0" w:firstRowFirstColumn="0" w:firstRowLastColumn="0" w:lastRowFirstColumn="0" w:lastRowLastColumn="0"/>
            </w:pPr>
            <w:r>
              <w:t>37</w:t>
            </w:r>
          </w:p>
        </w:tc>
        <w:tc>
          <w:tcPr>
            <w:tcW w:w="0" w:type="auto"/>
          </w:tcPr>
          <w:p w14:paraId="5A9B0746" w14:textId="77777777" w:rsidR="004623BD" w:rsidRDefault="004623BD">
            <w:pPr>
              <w:cnfStyle w:val="000000000000" w:firstRow="0" w:lastRow="0" w:firstColumn="0" w:lastColumn="0" w:oddVBand="0" w:evenVBand="0" w:oddHBand="0" w:evenHBand="0" w:firstRowFirstColumn="0" w:firstRowLastColumn="0" w:lastRowFirstColumn="0" w:lastRowLastColumn="0"/>
            </w:pPr>
            <w:r>
              <w:t>38</w:t>
            </w:r>
          </w:p>
        </w:tc>
        <w:tc>
          <w:tcPr>
            <w:tcW w:w="0" w:type="auto"/>
          </w:tcPr>
          <w:p w14:paraId="0872DD7A" w14:textId="77777777" w:rsidR="004623BD" w:rsidRDefault="004623BD">
            <w:pPr>
              <w:cnfStyle w:val="000000000000" w:firstRow="0" w:lastRow="0" w:firstColumn="0" w:lastColumn="0" w:oddVBand="0" w:evenVBand="0" w:oddHBand="0" w:evenHBand="0" w:firstRowFirstColumn="0" w:firstRowLastColumn="0" w:lastRowFirstColumn="0" w:lastRowLastColumn="0"/>
            </w:pPr>
            <w:r>
              <w:t>39</w:t>
            </w:r>
          </w:p>
        </w:tc>
        <w:tc>
          <w:tcPr>
            <w:tcW w:w="0" w:type="auto"/>
          </w:tcPr>
          <w:p w14:paraId="39A74B04" w14:textId="77777777" w:rsidR="004623BD" w:rsidRDefault="004623BD">
            <w:pPr>
              <w:cnfStyle w:val="000000000000" w:firstRow="0" w:lastRow="0" w:firstColumn="0" w:lastColumn="0" w:oddVBand="0" w:evenVBand="0" w:oddHBand="0" w:evenHBand="0" w:firstRowFirstColumn="0" w:firstRowLastColumn="0" w:lastRowFirstColumn="0" w:lastRowLastColumn="0"/>
            </w:pPr>
            <w:r>
              <w:t>38</w:t>
            </w:r>
          </w:p>
        </w:tc>
        <w:tc>
          <w:tcPr>
            <w:tcW w:w="0" w:type="auto"/>
          </w:tcPr>
          <w:p w14:paraId="61F5AD0C" w14:textId="77777777" w:rsidR="004623BD" w:rsidRDefault="004623BD">
            <w:pPr>
              <w:cnfStyle w:val="000000000000" w:firstRow="0" w:lastRow="0" w:firstColumn="0" w:lastColumn="0" w:oddVBand="0" w:evenVBand="0" w:oddHBand="0" w:evenHBand="0" w:firstRowFirstColumn="0" w:firstRowLastColumn="0" w:lastRowFirstColumn="0" w:lastRowLastColumn="0"/>
            </w:pPr>
            <w:r>
              <w:t>38</w:t>
            </w:r>
          </w:p>
        </w:tc>
      </w:tr>
    </w:tbl>
    <w:p w14:paraId="7A12F469" w14:textId="77777777" w:rsidR="004623BD" w:rsidRPr="00075D66" w:rsidRDefault="004623BD" w:rsidP="004623BD">
      <w:pPr>
        <w:pStyle w:val="SourceStyle"/>
        <w:rPr>
          <w:rFonts w:asciiTheme="majorBidi" w:eastAsiaTheme="minorEastAsia" w:hAnsiTheme="majorBidi"/>
        </w:rPr>
      </w:pPr>
      <w:r w:rsidRPr="00107088">
        <w:rPr>
          <w:rFonts w:asciiTheme="majorBidi" w:hAnsiTheme="majorBidi" w:cstheme="majorBidi"/>
        </w:rPr>
        <w:t xml:space="preserve">Source: </w:t>
      </w:r>
      <w:r w:rsidRPr="00107088">
        <w:rPr>
          <w:rFonts w:asciiTheme="majorBidi" w:hAnsiTheme="majorBidi" w:cstheme="majorBidi"/>
          <w:b w:val="0"/>
        </w:rPr>
        <w:t>Demographic and Social Statistics Branch, United Nations Statistics Division (UNSD), Department of Economic and Social Affairs, United Nations.</w:t>
      </w:r>
      <w:bookmarkEnd w:id="15"/>
      <w:bookmarkEnd w:id="16"/>
    </w:p>
    <w:p w14:paraId="0D69B861" w14:textId="77777777" w:rsidR="00B004BB" w:rsidRDefault="00B004BB" w:rsidP="00C767ED">
      <w:pPr>
        <w:rPr>
          <w:highlight w:val="yellow"/>
        </w:rPr>
      </w:pPr>
    </w:p>
    <w:p w14:paraId="2557B345" w14:textId="6EC5EED0" w:rsidR="00F9073A" w:rsidRPr="00D22A3E" w:rsidRDefault="00F9073A" w:rsidP="00F9073A">
      <w:pPr>
        <w:rPr>
          <w:b/>
        </w:rPr>
      </w:pPr>
      <w:r w:rsidRPr="00D22A3E">
        <w:rPr>
          <w:b/>
        </w:rPr>
        <w:t>ABAS Target 5.5</w:t>
      </w:r>
    </w:p>
    <w:p w14:paraId="30851883" w14:textId="4130F6CA" w:rsidR="00F9073A" w:rsidRPr="00D22A3E" w:rsidRDefault="00D22A3E" w:rsidP="00F9073A">
      <w:pPr>
        <w:rPr>
          <w:b/>
        </w:rPr>
      </w:pPr>
      <w:r w:rsidRPr="00D22A3E">
        <w:rPr>
          <w:b/>
        </w:rPr>
        <w:t>Expand scientific research and innovation while increasing R&amp;D investment</w:t>
      </w:r>
    </w:p>
    <w:p w14:paraId="5836B2D0" w14:textId="77777777" w:rsidR="00D32C66" w:rsidRPr="00D22A3E" w:rsidRDefault="00D32C66" w:rsidP="00C767ED"/>
    <w:p w14:paraId="6F86644C" w14:textId="77777777" w:rsidR="00F9073A" w:rsidRPr="00D22A3E" w:rsidRDefault="00D32C66" w:rsidP="00C767ED">
      <w:pPr>
        <w:rPr>
          <w:rFonts w:asciiTheme="majorBidi" w:hAnsiTheme="majorBidi" w:cstheme="majorBidi"/>
          <w:b/>
          <w:spacing w:val="2"/>
        </w:rPr>
      </w:pPr>
      <w:r w:rsidRPr="00D22A3E">
        <w:rPr>
          <w:rFonts w:asciiTheme="majorBidi" w:hAnsiTheme="majorBidi" w:cstheme="majorBidi"/>
          <w:b/>
          <w:spacing w:val="2"/>
        </w:rPr>
        <w:t xml:space="preserve">ABAS </w:t>
      </w:r>
      <w:r w:rsidR="00F9073A" w:rsidRPr="00D22A3E">
        <w:rPr>
          <w:rFonts w:asciiTheme="majorBidi" w:hAnsiTheme="majorBidi" w:cstheme="majorBidi"/>
          <w:b/>
          <w:spacing w:val="2"/>
        </w:rPr>
        <w:t xml:space="preserve">Indicator </w:t>
      </w:r>
      <w:r w:rsidRPr="00D22A3E">
        <w:rPr>
          <w:rFonts w:asciiTheme="majorBidi" w:hAnsiTheme="majorBidi" w:cstheme="majorBidi"/>
          <w:b/>
          <w:spacing w:val="2"/>
        </w:rPr>
        <w:t>5.5.1</w:t>
      </w:r>
    </w:p>
    <w:p w14:paraId="766D25FE" w14:textId="7D9F9E3C" w:rsidR="00D32C66" w:rsidRPr="009E68C7" w:rsidRDefault="009E68C7" w:rsidP="00C767ED">
      <w:pPr>
        <w:rPr>
          <w:rFonts w:asciiTheme="majorBidi" w:hAnsiTheme="majorBidi" w:cstheme="majorBidi"/>
          <w:b/>
          <w:spacing w:val="2"/>
        </w:rPr>
      </w:pPr>
      <w:r w:rsidRPr="00D22A3E">
        <w:rPr>
          <w:rFonts w:asciiTheme="majorBidi" w:hAnsiTheme="majorBidi" w:cstheme="majorBidi"/>
          <w:b/>
          <w:spacing w:val="2"/>
        </w:rPr>
        <w:t>Research and development expenditure as a proportion of GDP</w:t>
      </w:r>
    </w:p>
    <w:p w14:paraId="4C8133EC" w14:textId="77777777" w:rsidR="00D32C66" w:rsidRDefault="00D32C66" w:rsidP="00C767ED">
      <w:pPr>
        <w:rPr>
          <w:highlight w:val="yellow"/>
        </w:rPr>
      </w:pPr>
    </w:p>
    <w:p w14:paraId="01528D6D" w14:textId="77777777" w:rsidR="001073AA" w:rsidRPr="00107088" w:rsidRDefault="001073AA" w:rsidP="001073AA">
      <w:pPr>
        <w:pStyle w:val="SeriesStyle"/>
        <w:rPr>
          <w:rFonts w:asciiTheme="majorBidi" w:hAnsiTheme="majorBidi" w:cstheme="majorBidi"/>
        </w:rPr>
      </w:pPr>
      <w:r w:rsidRPr="00107088">
        <w:rPr>
          <w:rFonts w:asciiTheme="majorBidi" w:hAnsiTheme="majorBidi" w:cstheme="majorBidi"/>
        </w:rPr>
        <w:t>Research and development (R&amp;D) expenditure as a proportion of GDP</w:t>
      </w:r>
    </w:p>
    <w:p w14:paraId="570839D5" w14:textId="77777777" w:rsidR="001073AA" w:rsidRPr="00107088" w:rsidRDefault="001073AA" w:rsidP="001073AA">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49"/>
        <w:gridCol w:w="749"/>
        <w:gridCol w:w="749"/>
        <w:gridCol w:w="749"/>
        <w:gridCol w:w="749"/>
        <w:gridCol w:w="749"/>
      </w:tblGrid>
      <w:tr w:rsidR="001073AA" w14:paraId="6C915598"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6D8BB3E1" w14:textId="77777777" w:rsidR="001073AA" w:rsidRDefault="001073AA">
            <w:r>
              <w:t>Regions</w:t>
            </w:r>
          </w:p>
        </w:tc>
        <w:tc>
          <w:tcPr>
            <w:tcW w:w="0" w:type="auto"/>
          </w:tcPr>
          <w:p w14:paraId="2380A3E5" w14:textId="77777777" w:rsidR="001073AA" w:rsidRDefault="001073AA">
            <w:pPr>
              <w:cnfStyle w:val="100000000000" w:firstRow="1" w:lastRow="0" w:firstColumn="0" w:lastColumn="0" w:oddVBand="0" w:evenVBand="0" w:oddHBand="0" w:evenHBand="0" w:firstRowFirstColumn="0" w:firstRowLastColumn="0" w:lastRowFirstColumn="0" w:lastRowLastColumn="0"/>
            </w:pPr>
            <w:r>
              <w:t>2000</w:t>
            </w:r>
          </w:p>
        </w:tc>
        <w:tc>
          <w:tcPr>
            <w:tcW w:w="0" w:type="auto"/>
          </w:tcPr>
          <w:p w14:paraId="191C4410" w14:textId="77777777" w:rsidR="001073AA" w:rsidRDefault="001073AA">
            <w:pPr>
              <w:cnfStyle w:val="100000000000" w:firstRow="1" w:lastRow="0" w:firstColumn="0" w:lastColumn="0" w:oddVBand="0" w:evenVBand="0" w:oddHBand="0" w:evenHBand="0" w:firstRowFirstColumn="0" w:firstRowLastColumn="0" w:lastRowFirstColumn="0" w:lastRowLastColumn="0"/>
            </w:pPr>
            <w:r>
              <w:t>2005</w:t>
            </w:r>
          </w:p>
        </w:tc>
        <w:tc>
          <w:tcPr>
            <w:tcW w:w="0" w:type="auto"/>
          </w:tcPr>
          <w:p w14:paraId="6C6BD24E" w14:textId="77777777" w:rsidR="001073AA" w:rsidRDefault="001073AA">
            <w:pPr>
              <w:cnfStyle w:val="100000000000" w:firstRow="1" w:lastRow="0" w:firstColumn="0" w:lastColumn="0" w:oddVBand="0" w:evenVBand="0" w:oddHBand="0" w:evenHBand="0" w:firstRowFirstColumn="0" w:firstRowLastColumn="0" w:lastRowFirstColumn="0" w:lastRowLastColumn="0"/>
            </w:pPr>
            <w:r>
              <w:t>2010</w:t>
            </w:r>
          </w:p>
        </w:tc>
        <w:tc>
          <w:tcPr>
            <w:tcW w:w="0" w:type="auto"/>
          </w:tcPr>
          <w:p w14:paraId="7F6FF8E3" w14:textId="77777777" w:rsidR="001073AA" w:rsidRDefault="001073AA">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05AC14BB" w14:textId="77777777" w:rsidR="001073AA" w:rsidRDefault="001073AA">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35A3EB94" w14:textId="77777777" w:rsidR="001073AA" w:rsidRDefault="001073AA">
            <w:pPr>
              <w:cnfStyle w:val="100000000000" w:firstRow="1" w:lastRow="0" w:firstColumn="0" w:lastColumn="0" w:oddVBand="0" w:evenVBand="0" w:oddHBand="0" w:evenHBand="0" w:firstRowFirstColumn="0" w:firstRowLastColumn="0" w:lastRowFirstColumn="0" w:lastRowLastColumn="0"/>
            </w:pPr>
            <w:r>
              <w:t>2023</w:t>
            </w:r>
          </w:p>
        </w:tc>
      </w:tr>
      <w:tr w:rsidR="001073AA" w14:paraId="2739CA0C" w14:textId="77777777">
        <w:tc>
          <w:tcPr>
            <w:cnfStyle w:val="001000000000" w:firstRow="0" w:lastRow="0" w:firstColumn="1" w:lastColumn="0" w:oddVBand="0" w:evenVBand="0" w:oddHBand="0" w:evenHBand="0" w:firstRowFirstColumn="0" w:firstRowLastColumn="0" w:lastRowFirstColumn="0" w:lastRowLastColumn="0"/>
            <w:tcW w:w="0" w:type="auto"/>
          </w:tcPr>
          <w:p w14:paraId="1E8D9757" w14:textId="77777777" w:rsidR="001073AA" w:rsidRDefault="001073AA">
            <w:r>
              <w:t>World</w:t>
            </w:r>
          </w:p>
        </w:tc>
        <w:tc>
          <w:tcPr>
            <w:tcW w:w="0" w:type="auto"/>
          </w:tcPr>
          <w:p w14:paraId="38F3A678" w14:textId="77777777" w:rsidR="001073AA" w:rsidRDefault="001073AA">
            <w:pPr>
              <w:cnfStyle w:val="000000000000" w:firstRow="0" w:lastRow="0" w:firstColumn="0" w:lastColumn="0" w:oddVBand="0" w:evenVBand="0" w:oddHBand="0" w:evenHBand="0" w:firstRowFirstColumn="0" w:firstRowLastColumn="0" w:lastRowFirstColumn="0" w:lastRowLastColumn="0"/>
            </w:pPr>
            <w:r>
              <w:t>1.53</w:t>
            </w:r>
          </w:p>
        </w:tc>
        <w:tc>
          <w:tcPr>
            <w:tcW w:w="0" w:type="auto"/>
          </w:tcPr>
          <w:p w14:paraId="76461678" w14:textId="77777777" w:rsidR="001073AA" w:rsidRDefault="001073AA">
            <w:pPr>
              <w:cnfStyle w:val="000000000000" w:firstRow="0" w:lastRow="0" w:firstColumn="0" w:lastColumn="0" w:oddVBand="0" w:evenVBand="0" w:oddHBand="0" w:evenHBand="0" w:firstRowFirstColumn="0" w:firstRowLastColumn="0" w:lastRowFirstColumn="0" w:lastRowLastColumn="0"/>
            </w:pPr>
            <w:r>
              <w:t>1.53</w:t>
            </w:r>
          </w:p>
        </w:tc>
        <w:tc>
          <w:tcPr>
            <w:tcW w:w="0" w:type="auto"/>
          </w:tcPr>
          <w:p w14:paraId="79D8E15E" w14:textId="77777777" w:rsidR="001073AA" w:rsidRDefault="001073AA">
            <w:pPr>
              <w:cnfStyle w:val="000000000000" w:firstRow="0" w:lastRow="0" w:firstColumn="0" w:lastColumn="0" w:oddVBand="0" w:evenVBand="0" w:oddHBand="0" w:evenHBand="0" w:firstRowFirstColumn="0" w:firstRowLastColumn="0" w:lastRowFirstColumn="0" w:lastRowLastColumn="0"/>
            </w:pPr>
            <w:r>
              <w:t>1.61</w:t>
            </w:r>
          </w:p>
        </w:tc>
        <w:tc>
          <w:tcPr>
            <w:tcW w:w="0" w:type="auto"/>
          </w:tcPr>
          <w:p w14:paraId="104AC305" w14:textId="77777777" w:rsidR="001073AA" w:rsidRDefault="001073AA">
            <w:pPr>
              <w:cnfStyle w:val="000000000000" w:firstRow="0" w:lastRow="0" w:firstColumn="0" w:lastColumn="0" w:oddVBand="0" w:evenVBand="0" w:oddHBand="0" w:evenHBand="0" w:firstRowFirstColumn="0" w:firstRowLastColumn="0" w:lastRowFirstColumn="0" w:lastRowLastColumn="0"/>
            </w:pPr>
            <w:r>
              <w:t>1.71</w:t>
            </w:r>
          </w:p>
        </w:tc>
        <w:tc>
          <w:tcPr>
            <w:tcW w:w="0" w:type="auto"/>
          </w:tcPr>
          <w:p w14:paraId="1F2851A3" w14:textId="77777777" w:rsidR="001073AA" w:rsidRDefault="001073AA">
            <w:pPr>
              <w:cnfStyle w:val="000000000000" w:firstRow="0" w:lastRow="0" w:firstColumn="0" w:lastColumn="0" w:oddVBand="0" w:evenVBand="0" w:oddHBand="0" w:evenHBand="0" w:firstRowFirstColumn="0" w:firstRowLastColumn="0" w:lastRowFirstColumn="0" w:lastRowLastColumn="0"/>
            </w:pPr>
            <w:r>
              <w:t>1.93</w:t>
            </w:r>
          </w:p>
        </w:tc>
        <w:tc>
          <w:tcPr>
            <w:tcW w:w="0" w:type="auto"/>
          </w:tcPr>
          <w:p w14:paraId="68D0A43E" w14:textId="77777777" w:rsidR="001073AA" w:rsidRDefault="001073AA">
            <w:pPr>
              <w:cnfStyle w:val="000000000000" w:firstRow="0" w:lastRow="0" w:firstColumn="0" w:lastColumn="0" w:oddVBand="0" w:evenVBand="0" w:oddHBand="0" w:evenHBand="0" w:firstRowFirstColumn="0" w:firstRowLastColumn="0" w:lastRowFirstColumn="0" w:lastRowLastColumn="0"/>
            </w:pPr>
            <w:r>
              <w:t>1.92</w:t>
            </w:r>
          </w:p>
        </w:tc>
      </w:tr>
      <w:tr w:rsidR="001073AA" w14:paraId="5DD71D28" w14:textId="77777777">
        <w:tc>
          <w:tcPr>
            <w:cnfStyle w:val="001000000000" w:firstRow="0" w:lastRow="0" w:firstColumn="1" w:lastColumn="0" w:oddVBand="0" w:evenVBand="0" w:oddHBand="0" w:evenHBand="0" w:firstRowFirstColumn="0" w:firstRowLastColumn="0" w:lastRowFirstColumn="0" w:lastRowLastColumn="0"/>
            <w:tcW w:w="0" w:type="auto"/>
          </w:tcPr>
          <w:p w14:paraId="7C5511FF" w14:textId="77777777" w:rsidR="001073AA" w:rsidRDefault="001073AA">
            <w:r>
              <w:t>Small island developing States</w:t>
            </w:r>
          </w:p>
        </w:tc>
        <w:tc>
          <w:tcPr>
            <w:tcW w:w="0" w:type="auto"/>
          </w:tcPr>
          <w:p w14:paraId="66A053E1" w14:textId="77777777" w:rsidR="001073AA" w:rsidRDefault="001073AA">
            <w:pPr>
              <w:cnfStyle w:val="000000000000" w:firstRow="0" w:lastRow="0" w:firstColumn="0" w:lastColumn="0" w:oddVBand="0" w:evenVBand="0" w:oddHBand="0" w:evenHBand="0" w:firstRowFirstColumn="0" w:firstRowLastColumn="0" w:lastRowFirstColumn="0" w:lastRowLastColumn="0"/>
            </w:pPr>
            <w:r>
              <w:t>0.81</w:t>
            </w:r>
          </w:p>
        </w:tc>
        <w:tc>
          <w:tcPr>
            <w:tcW w:w="0" w:type="auto"/>
          </w:tcPr>
          <w:p w14:paraId="2FBEBC7A" w14:textId="77777777" w:rsidR="001073AA" w:rsidRDefault="001073AA">
            <w:pPr>
              <w:cnfStyle w:val="000000000000" w:firstRow="0" w:lastRow="0" w:firstColumn="0" w:lastColumn="0" w:oddVBand="0" w:evenVBand="0" w:oddHBand="0" w:evenHBand="0" w:firstRowFirstColumn="0" w:firstRowLastColumn="0" w:lastRowFirstColumn="0" w:lastRowLastColumn="0"/>
            </w:pPr>
            <w:r>
              <w:t>0.96</w:t>
            </w:r>
          </w:p>
        </w:tc>
        <w:tc>
          <w:tcPr>
            <w:tcW w:w="0" w:type="auto"/>
          </w:tcPr>
          <w:p w14:paraId="435150B6" w14:textId="77777777" w:rsidR="001073AA" w:rsidRDefault="001073AA">
            <w:pPr>
              <w:cnfStyle w:val="000000000000" w:firstRow="0" w:lastRow="0" w:firstColumn="0" w:lastColumn="0" w:oddVBand="0" w:evenVBand="0" w:oddHBand="0" w:evenHBand="0" w:firstRowFirstColumn="0" w:firstRowLastColumn="0" w:lastRowFirstColumn="0" w:lastRowLastColumn="0"/>
            </w:pPr>
            <w:r>
              <w:t>0.95</w:t>
            </w:r>
          </w:p>
        </w:tc>
        <w:tc>
          <w:tcPr>
            <w:tcW w:w="0" w:type="auto"/>
          </w:tcPr>
          <w:p w14:paraId="21923F65" w14:textId="77777777" w:rsidR="001073AA" w:rsidRDefault="001073AA">
            <w:pPr>
              <w:cnfStyle w:val="000000000000" w:firstRow="0" w:lastRow="0" w:firstColumn="0" w:lastColumn="0" w:oddVBand="0" w:evenVBand="0" w:oddHBand="0" w:evenHBand="0" w:firstRowFirstColumn="0" w:firstRowLastColumn="0" w:lastRowFirstColumn="0" w:lastRowLastColumn="0"/>
            </w:pPr>
            <w:r>
              <w:t>1.01</w:t>
            </w:r>
          </w:p>
        </w:tc>
        <w:tc>
          <w:tcPr>
            <w:tcW w:w="0" w:type="auto"/>
          </w:tcPr>
          <w:p w14:paraId="0296C10A" w14:textId="77777777" w:rsidR="001073AA" w:rsidRDefault="001073AA">
            <w:pPr>
              <w:cnfStyle w:val="000000000000" w:firstRow="0" w:lastRow="0" w:firstColumn="0" w:lastColumn="0" w:oddVBand="0" w:evenVBand="0" w:oddHBand="0" w:evenHBand="0" w:firstRowFirstColumn="0" w:firstRowLastColumn="0" w:lastRowFirstColumn="0" w:lastRowLastColumn="0"/>
            </w:pPr>
            <w:r>
              <w:t>1.04</w:t>
            </w:r>
          </w:p>
        </w:tc>
        <w:tc>
          <w:tcPr>
            <w:tcW w:w="0" w:type="auto"/>
          </w:tcPr>
          <w:p w14:paraId="6C784AB6" w14:textId="77777777" w:rsidR="001073AA" w:rsidRDefault="001073AA">
            <w:pPr>
              <w:cnfStyle w:val="000000000000" w:firstRow="0" w:lastRow="0" w:firstColumn="0" w:lastColumn="0" w:oddVBand="0" w:evenVBand="0" w:oddHBand="0" w:evenHBand="0" w:firstRowFirstColumn="0" w:firstRowLastColumn="0" w:lastRowFirstColumn="0" w:lastRowLastColumn="0"/>
            </w:pPr>
            <w:r>
              <w:t>0.64</w:t>
            </w:r>
          </w:p>
        </w:tc>
      </w:tr>
    </w:tbl>
    <w:p w14:paraId="20866DD0" w14:textId="77777777" w:rsidR="001073AA" w:rsidRPr="00107088" w:rsidRDefault="001073AA" w:rsidP="001073AA">
      <w:pPr>
        <w:pStyle w:val="UnitStyle"/>
        <w:rPr>
          <w:rFonts w:asciiTheme="majorBidi" w:hAnsiTheme="majorBidi" w:cstheme="majorBidi"/>
        </w:rPr>
      </w:pPr>
      <w:r w:rsidRPr="00107088">
        <w:rPr>
          <w:rStyle w:val="SourceStyleChar"/>
          <w:rFonts w:asciiTheme="majorBidi" w:hAnsiTheme="majorBidi" w:cstheme="majorBidi"/>
        </w:rPr>
        <w:t>Source:</w:t>
      </w:r>
      <w:r w:rsidRPr="00107088">
        <w:rPr>
          <w:rFonts w:asciiTheme="majorBidi" w:hAnsiTheme="majorBidi" w:cstheme="majorBidi"/>
          <w:b/>
        </w:rPr>
        <w:t xml:space="preserve"> </w:t>
      </w:r>
      <w:r w:rsidRPr="00107088">
        <w:rPr>
          <w:rStyle w:val="SourceStyleChar"/>
          <w:rFonts w:asciiTheme="majorBidi" w:hAnsiTheme="majorBidi" w:cstheme="majorBidi"/>
          <w:b w:val="0"/>
          <w:bCs/>
        </w:rPr>
        <w:t xml:space="preserve">UNESCO Institute for Statistics. Data </w:t>
      </w:r>
      <w:r w:rsidRPr="004005AE">
        <w:rPr>
          <w:rStyle w:val="SourceStyleChar"/>
          <w:rFonts w:asciiTheme="majorBidi" w:hAnsiTheme="majorBidi" w:cstheme="majorBidi"/>
          <w:b w:val="0"/>
          <w:bCs/>
        </w:rPr>
        <w:t xml:space="preserve">extracted on </w:t>
      </w:r>
      <w:r w:rsidRPr="004005AE">
        <w:rPr>
          <w:rStyle w:val="SourceStyleChar"/>
          <w:rFonts w:asciiTheme="majorBidi" w:hAnsiTheme="majorBidi" w:cstheme="majorBidi"/>
          <w:b w:val="0"/>
        </w:rPr>
        <w:t>26 February 2026</w:t>
      </w:r>
      <w:r w:rsidRPr="004005AE">
        <w:rPr>
          <w:rStyle w:val="SourceStyleChar"/>
          <w:rFonts w:asciiTheme="majorBidi" w:hAnsiTheme="majorBidi" w:cstheme="majorBidi"/>
          <w:b w:val="0"/>
          <w:bCs/>
        </w:rPr>
        <w:t>.</w:t>
      </w:r>
    </w:p>
    <w:p w14:paraId="27A91F64" w14:textId="77777777" w:rsidR="00D32C66" w:rsidRDefault="00D32C66" w:rsidP="00C767ED">
      <w:pPr>
        <w:rPr>
          <w:highlight w:val="yellow"/>
        </w:rPr>
      </w:pPr>
    </w:p>
    <w:p w14:paraId="1CC8CED2" w14:textId="77777777" w:rsidR="00B27526" w:rsidRDefault="00B27526" w:rsidP="00C767ED">
      <w:pPr>
        <w:rPr>
          <w:highlight w:val="yellow"/>
        </w:rPr>
      </w:pPr>
    </w:p>
    <w:p w14:paraId="3339BC19" w14:textId="67D3AEA1" w:rsidR="00D22A3E" w:rsidRPr="001855B9" w:rsidRDefault="00D22A3E" w:rsidP="00D22A3E">
      <w:pPr>
        <w:rPr>
          <w:b/>
        </w:rPr>
      </w:pPr>
      <w:r w:rsidRPr="001855B9">
        <w:rPr>
          <w:b/>
        </w:rPr>
        <w:t>ABAS Target 5.7</w:t>
      </w:r>
    </w:p>
    <w:p w14:paraId="48F1D4A9" w14:textId="77777777" w:rsidR="00D22A3E" w:rsidRPr="001855B9" w:rsidRDefault="00D22A3E" w:rsidP="00D22A3E">
      <w:pPr>
        <w:rPr>
          <w:b/>
        </w:rPr>
      </w:pPr>
      <w:r w:rsidRPr="001855B9">
        <w:rPr>
          <w:b/>
        </w:rPr>
        <w:t>Dollar value of all resources made available to strengthen statistical capacity in SIDS</w:t>
      </w:r>
    </w:p>
    <w:p w14:paraId="6EF590AD" w14:textId="77777777" w:rsidR="00D22A3E" w:rsidRPr="001855B9" w:rsidRDefault="00D22A3E" w:rsidP="00C767ED">
      <w:pPr>
        <w:rPr>
          <w:rFonts w:asciiTheme="majorBidi" w:hAnsiTheme="majorBidi" w:cstheme="majorBidi"/>
          <w:b/>
          <w:spacing w:val="2"/>
        </w:rPr>
      </w:pPr>
    </w:p>
    <w:p w14:paraId="17370BCA" w14:textId="77777777" w:rsidR="00D22A3E" w:rsidRPr="001855B9" w:rsidRDefault="00D22A3E" w:rsidP="00C767ED">
      <w:pPr>
        <w:rPr>
          <w:rFonts w:asciiTheme="majorBidi" w:hAnsiTheme="majorBidi" w:cstheme="majorBidi"/>
          <w:b/>
          <w:spacing w:val="2"/>
        </w:rPr>
      </w:pPr>
    </w:p>
    <w:p w14:paraId="530F6DB0" w14:textId="77777777" w:rsidR="00D22A3E" w:rsidRPr="001855B9" w:rsidRDefault="00B27526" w:rsidP="00C767ED">
      <w:pPr>
        <w:rPr>
          <w:rFonts w:asciiTheme="majorBidi" w:hAnsiTheme="majorBidi" w:cstheme="majorBidi"/>
          <w:b/>
          <w:spacing w:val="2"/>
        </w:rPr>
      </w:pPr>
      <w:r w:rsidRPr="001855B9">
        <w:rPr>
          <w:rFonts w:asciiTheme="majorBidi" w:hAnsiTheme="majorBidi" w:cstheme="majorBidi"/>
          <w:b/>
          <w:spacing w:val="2"/>
        </w:rPr>
        <w:t xml:space="preserve">ABAS </w:t>
      </w:r>
      <w:r w:rsidR="00D22A3E" w:rsidRPr="001855B9">
        <w:rPr>
          <w:rFonts w:asciiTheme="majorBidi" w:hAnsiTheme="majorBidi" w:cstheme="majorBidi"/>
          <w:b/>
          <w:spacing w:val="2"/>
        </w:rPr>
        <w:t xml:space="preserve">Indicator </w:t>
      </w:r>
      <w:r w:rsidRPr="001855B9">
        <w:rPr>
          <w:rFonts w:asciiTheme="majorBidi" w:hAnsiTheme="majorBidi" w:cstheme="majorBidi"/>
          <w:b/>
          <w:spacing w:val="2"/>
        </w:rPr>
        <w:t>5.7.1</w:t>
      </w:r>
    </w:p>
    <w:p w14:paraId="193A0CA0" w14:textId="06A08506" w:rsidR="00B27526" w:rsidRPr="00F46FCB" w:rsidRDefault="001855B9" w:rsidP="00C767ED">
      <w:pPr>
        <w:rPr>
          <w:rFonts w:asciiTheme="majorBidi" w:hAnsiTheme="majorBidi" w:cstheme="majorBidi"/>
          <w:b/>
          <w:spacing w:val="2"/>
        </w:rPr>
      </w:pPr>
      <w:r w:rsidRPr="001855B9">
        <w:rPr>
          <w:rFonts w:asciiTheme="majorBidi" w:hAnsiTheme="majorBidi" w:cstheme="majorBidi"/>
          <w:b/>
          <w:spacing w:val="2"/>
        </w:rPr>
        <w:t>Enhance digital development in SIDS, strengthen institutional capacity, e-governance, and inclusive digital societies, and ensure their populations have access to reliable digital infrastructure</w:t>
      </w:r>
    </w:p>
    <w:p w14:paraId="7EF9D78C" w14:textId="77777777" w:rsidR="00B27526" w:rsidRDefault="00B27526" w:rsidP="00C767ED">
      <w:pPr>
        <w:rPr>
          <w:highlight w:val="yellow"/>
        </w:rPr>
      </w:pPr>
    </w:p>
    <w:p w14:paraId="42B803C5" w14:textId="77777777" w:rsidR="0060276C" w:rsidRPr="00107088" w:rsidRDefault="0060276C" w:rsidP="0060276C">
      <w:pPr>
        <w:pStyle w:val="SeriesStyle"/>
        <w:rPr>
          <w:rFonts w:asciiTheme="majorBidi" w:hAnsiTheme="majorBidi" w:cstheme="majorBidi"/>
        </w:rPr>
      </w:pPr>
      <w:bookmarkStart w:id="17" w:name="_Hlk70326512"/>
      <w:r w:rsidRPr="00107088">
        <w:rPr>
          <w:rFonts w:asciiTheme="majorBidi" w:hAnsiTheme="majorBidi" w:cstheme="majorBidi"/>
        </w:rPr>
        <w:t>(a) Proportion of the population covered by at least a 2G mobile network</w:t>
      </w:r>
    </w:p>
    <w:p w14:paraId="28758458" w14:textId="77777777" w:rsidR="0060276C" w:rsidRPr="00107088" w:rsidRDefault="0060276C" w:rsidP="0060276C">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187"/>
        <w:gridCol w:w="749"/>
        <w:gridCol w:w="749"/>
        <w:gridCol w:w="749"/>
        <w:gridCol w:w="749"/>
        <w:gridCol w:w="749"/>
        <w:gridCol w:w="749"/>
        <w:gridCol w:w="749"/>
        <w:gridCol w:w="749"/>
        <w:gridCol w:w="749"/>
      </w:tblGrid>
      <w:tr w:rsidR="0060276C" w14:paraId="42496FC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42241159" w14:textId="77777777" w:rsidR="0060276C" w:rsidRDefault="0060276C">
            <w:r>
              <w:lastRenderedPageBreak/>
              <w:t>Regions</w:t>
            </w:r>
          </w:p>
        </w:tc>
        <w:tc>
          <w:tcPr>
            <w:tcW w:w="0" w:type="auto"/>
          </w:tcPr>
          <w:p w14:paraId="7CBA4C3C" w14:textId="77777777" w:rsidR="0060276C" w:rsidRDefault="0060276C">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120B8FE3" w14:textId="77777777" w:rsidR="0060276C" w:rsidRDefault="0060276C">
            <w:pPr>
              <w:cnfStyle w:val="100000000000" w:firstRow="1" w:lastRow="0" w:firstColumn="0" w:lastColumn="0" w:oddVBand="0" w:evenVBand="0" w:oddHBand="0" w:evenHBand="0" w:firstRowFirstColumn="0" w:firstRowLastColumn="0" w:lastRowFirstColumn="0" w:lastRowLastColumn="0"/>
            </w:pPr>
            <w:r>
              <w:t>2018</w:t>
            </w:r>
          </w:p>
        </w:tc>
        <w:tc>
          <w:tcPr>
            <w:tcW w:w="0" w:type="auto"/>
          </w:tcPr>
          <w:p w14:paraId="609BB521" w14:textId="77777777" w:rsidR="0060276C" w:rsidRDefault="0060276C">
            <w:pPr>
              <w:cnfStyle w:val="100000000000" w:firstRow="1" w:lastRow="0" w:firstColumn="0" w:lastColumn="0" w:oddVBand="0" w:evenVBand="0" w:oddHBand="0" w:evenHBand="0" w:firstRowFirstColumn="0" w:firstRowLastColumn="0" w:lastRowFirstColumn="0" w:lastRowLastColumn="0"/>
            </w:pPr>
            <w:r>
              <w:t>2019</w:t>
            </w:r>
          </w:p>
        </w:tc>
        <w:tc>
          <w:tcPr>
            <w:tcW w:w="0" w:type="auto"/>
          </w:tcPr>
          <w:p w14:paraId="50809FA2" w14:textId="77777777" w:rsidR="0060276C" w:rsidRDefault="0060276C">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7178F239" w14:textId="77777777" w:rsidR="0060276C" w:rsidRDefault="0060276C">
            <w:pPr>
              <w:cnfStyle w:val="100000000000" w:firstRow="1" w:lastRow="0" w:firstColumn="0" w:lastColumn="0" w:oddVBand="0" w:evenVBand="0" w:oddHBand="0" w:evenHBand="0" w:firstRowFirstColumn="0" w:firstRowLastColumn="0" w:lastRowFirstColumn="0" w:lastRowLastColumn="0"/>
            </w:pPr>
            <w:r>
              <w:t>2021</w:t>
            </w:r>
          </w:p>
        </w:tc>
        <w:tc>
          <w:tcPr>
            <w:tcW w:w="0" w:type="auto"/>
          </w:tcPr>
          <w:p w14:paraId="47F175E2" w14:textId="77777777" w:rsidR="0060276C" w:rsidRDefault="0060276C">
            <w:pPr>
              <w:cnfStyle w:val="100000000000" w:firstRow="1" w:lastRow="0" w:firstColumn="0" w:lastColumn="0" w:oddVBand="0" w:evenVBand="0" w:oddHBand="0" w:evenHBand="0" w:firstRowFirstColumn="0" w:firstRowLastColumn="0" w:lastRowFirstColumn="0" w:lastRowLastColumn="0"/>
            </w:pPr>
            <w:r>
              <w:t>2022</w:t>
            </w:r>
          </w:p>
        </w:tc>
        <w:tc>
          <w:tcPr>
            <w:tcW w:w="0" w:type="auto"/>
          </w:tcPr>
          <w:p w14:paraId="15443EA3" w14:textId="77777777" w:rsidR="0060276C" w:rsidRDefault="0060276C">
            <w:pPr>
              <w:cnfStyle w:val="100000000000" w:firstRow="1" w:lastRow="0" w:firstColumn="0" w:lastColumn="0" w:oddVBand="0" w:evenVBand="0" w:oddHBand="0" w:evenHBand="0" w:firstRowFirstColumn="0" w:firstRowLastColumn="0" w:lastRowFirstColumn="0" w:lastRowLastColumn="0"/>
            </w:pPr>
            <w:r>
              <w:t>2023</w:t>
            </w:r>
          </w:p>
        </w:tc>
        <w:tc>
          <w:tcPr>
            <w:tcW w:w="0" w:type="auto"/>
          </w:tcPr>
          <w:p w14:paraId="7623BD64" w14:textId="77777777" w:rsidR="0060276C" w:rsidRDefault="0060276C">
            <w:pPr>
              <w:cnfStyle w:val="100000000000" w:firstRow="1" w:lastRow="0" w:firstColumn="0" w:lastColumn="0" w:oddVBand="0" w:evenVBand="0" w:oddHBand="0" w:evenHBand="0" w:firstRowFirstColumn="0" w:firstRowLastColumn="0" w:lastRowFirstColumn="0" w:lastRowLastColumn="0"/>
            </w:pPr>
            <w:r>
              <w:t>2024</w:t>
            </w:r>
          </w:p>
        </w:tc>
        <w:tc>
          <w:tcPr>
            <w:tcW w:w="0" w:type="auto"/>
          </w:tcPr>
          <w:p w14:paraId="54259EC9" w14:textId="77777777" w:rsidR="0060276C" w:rsidRDefault="0060276C">
            <w:pPr>
              <w:cnfStyle w:val="100000000000" w:firstRow="1" w:lastRow="0" w:firstColumn="0" w:lastColumn="0" w:oddVBand="0" w:evenVBand="0" w:oddHBand="0" w:evenHBand="0" w:firstRowFirstColumn="0" w:firstRowLastColumn="0" w:lastRowFirstColumn="0" w:lastRowLastColumn="0"/>
            </w:pPr>
            <w:r>
              <w:t>2025</w:t>
            </w:r>
          </w:p>
        </w:tc>
      </w:tr>
      <w:tr w:rsidR="0060276C" w14:paraId="1EE3C0B3" w14:textId="77777777">
        <w:tc>
          <w:tcPr>
            <w:cnfStyle w:val="001000000000" w:firstRow="0" w:lastRow="0" w:firstColumn="1" w:lastColumn="0" w:oddVBand="0" w:evenVBand="0" w:oddHBand="0" w:evenHBand="0" w:firstRowFirstColumn="0" w:firstRowLastColumn="0" w:lastRowFirstColumn="0" w:lastRowLastColumn="0"/>
            <w:tcW w:w="0" w:type="auto"/>
          </w:tcPr>
          <w:p w14:paraId="1652925E" w14:textId="77777777" w:rsidR="0060276C" w:rsidRDefault="0060276C">
            <w:r>
              <w:t>World</w:t>
            </w:r>
          </w:p>
        </w:tc>
        <w:tc>
          <w:tcPr>
            <w:tcW w:w="0" w:type="auto"/>
          </w:tcPr>
          <w:p w14:paraId="78C5EEE5" w14:textId="77777777" w:rsidR="0060276C" w:rsidRDefault="0060276C">
            <w:pPr>
              <w:cnfStyle w:val="000000000000" w:firstRow="0" w:lastRow="0" w:firstColumn="0" w:lastColumn="0" w:oddVBand="0" w:evenVBand="0" w:oddHBand="0" w:evenHBand="0" w:firstRowFirstColumn="0" w:firstRowLastColumn="0" w:lastRowFirstColumn="0" w:lastRowLastColumn="0"/>
            </w:pPr>
            <w:r>
              <w:t>94.9</w:t>
            </w:r>
          </w:p>
        </w:tc>
        <w:tc>
          <w:tcPr>
            <w:tcW w:w="0" w:type="auto"/>
          </w:tcPr>
          <w:p w14:paraId="5C6AC3B9" w14:textId="77777777" w:rsidR="0060276C" w:rsidRDefault="0060276C">
            <w:pPr>
              <w:cnfStyle w:val="000000000000" w:firstRow="0" w:lastRow="0" w:firstColumn="0" w:lastColumn="0" w:oddVBand="0" w:evenVBand="0" w:oddHBand="0" w:evenHBand="0" w:firstRowFirstColumn="0" w:firstRowLastColumn="0" w:lastRowFirstColumn="0" w:lastRowLastColumn="0"/>
            </w:pPr>
            <w:r>
              <w:t>96.5</w:t>
            </w:r>
          </w:p>
        </w:tc>
        <w:tc>
          <w:tcPr>
            <w:tcW w:w="0" w:type="auto"/>
          </w:tcPr>
          <w:p w14:paraId="06E365DB" w14:textId="77777777" w:rsidR="0060276C" w:rsidRDefault="0060276C">
            <w:pPr>
              <w:cnfStyle w:val="000000000000" w:firstRow="0" w:lastRow="0" w:firstColumn="0" w:lastColumn="0" w:oddVBand="0" w:evenVBand="0" w:oddHBand="0" w:evenHBand="0" w:firstRowFirstColumn="0" w:firstRowLastColumn="0" w:lastRowFirstColumn="0" w:lastRowLastColumn="0"/>
            </w:pPr>
            <w:r>
              <w:t>96.9</w:t>
            </w:r>
          </w:p>
        </w:tc>
        <w:tc>
          <w:tcPr>
            <w:tcW w:w="0" w:type="auto"/>
          </w:tcPr>
          <w:p w14:paraId="5CC72746" w14:textId="77777777" w:rsidR="0060276C" w:rsidRDefault="0060276C">
            <w:pPr>
              <w:cnfStyle w:val="000000000000" w:firstRow="0" w:lastRow="0" w:firstColumn="0" w:lastColumn="0" w:oddVBand="0" w:evenVBand="0" w:oddHBand="0" w:evenHBand="0" w:firstRowFirstColumn="0" w:firstRowLastColumn="0" w:lastRowFirstColumn="0" w:lastRowLastColumn="0"/>
            </w:pPr>
            <w:r>
              <w:t>97.0</w:t>
            </w:r>
          </w:p>
        </w:tc>
        <w:tc>
          <w:tcPr>
            <w:tcW w:w="0" w:type="auto"/>
          </w:tcPr>
          <w:p w14:paraId="5F3A826B" w14:textId="77777777" w:rsidR="0060276C" w:rsidRDefault="0060276C">
            <w:pPr>
              <w:cnfStyle w:val="000000000000" w:firstRow="0" w:lastRow="0" w:firstColumn="0" w:lastColumn="0" w:oddVBand="0" w:evenVBand="0" w:oddHBand="0" w:evenHBand="0" w:firstRowFirstColumn="0" w:firstRowLastColumn="0" w:lastRowFirstColumn="0" w:lastRowLastColumn="0"/>
            </w:pPr>
            <w:r>
              <w:t>97.2</w:t>
            </w:r>
          </w:p>
        </w:tc>
        <w:tc>
          <w:tcPr>
            <w:tcW w:w="0" w:type="auto"/>
          </w:tcPr>
          <w:p w14:paraId="62AA227A" w14:textId="77777777" w:rsidR="0060276C" w:rsidRDefault="0060276C">
            <w:pPr>
              <w:cnfStyle w:val="000000000000" w:firstRow="0" w:lastRow="0" w:firstColumn="0" w:lastColumn="0" w:oddVBand="0" w:evenVBand="0" w:oddHBand="0" w:evenHBand="0" w:firstRowFirstColumn="0" w:firstRowLastColumn="0" w:lastRowFirstColumn="0" w:lastRowLastColumn="0"/>
            </w:pPr>
            <w:r>
              <w:t>97.5</w:t>
            </w:r>
          </w:p>
        </w:tc>
        <w:tc>
          <w:tcPr>
            <w:tcW w:w="0" w:type="auto"/>
          </w:tcPr>
          <w:p w14:paraId="33F999D5" w14:textId="77777777" w:rsidR="0060276C" w:rsidRDefault="0060276C">
            <w:pPr>
              <w:cnfStyle w:val="000000000000" w:firstRow="0" w:lastRow="0" w:firstColumn="0" w:lastColumn="0" w:oddVBand="0" w:evenVBand="0" w:oddHBand="0" w:evenHBand="0" w:firstRowFirstColumn="0" w:firstRowLastColumn="0" w:lastRowFirstColumn="0" w:lastRowLastColumn="0"/>
            </w:pPr>
            <w:r>
              <w:t>97.8</w:t>
            </w:r>
          </w:p>
        </w:tc>
        <w:tc>
          <w:tcPr>
            <w:tcW w:w="0" w:type="auto"/>
          </w:tcPr>
          <w:p w14:paraId="098F4F5B" w14:textId="77777777" w:rsidR="0060276C" w:rsidRDefault="0060276C">
            <w:pPr>
              <w:cnfStyle w:val="000000000000" w:firstRow="0" w:lastRow="0" w:firstColumn="0" w:lastColumn="0" w:oddVBand="0" w:evenVBand="0" w:oddHBand="0" w:evenHBand="0" w:firstRowFirstColumn="0" w:firstRowLastColumn="0" w:lastRowFirstColumn="0" w:lastRowLastColumn="0"/>
            </w:pPr>
            <w:r>
              <w:t>97.9</w:t>
            </w:r>
          </w:p>
        </w:tc>
        <w:tc>
          <w:tcPr>
            <w:tcW w:w="0" w:type="auto"/>
          </w:tcPr>
          <w:p w14:paraId="59E41AC4" w14:textId="77777777" w:rsidR="0060276C" w:rsidRDefault="0060276C">
            <w:pPr>
              <w:cnfStyle w:val="000000000000" w:firstRow="0" w:lastRow="0" w:firstColumn="0" w:lastColumn="0" w:oddVBand="0" w:evenVBand="0" w:oddHBand="0" w:evenHBand="0" w:firstRowFirstColumn="0" w:firstRowLastColumn="0" w:lastRowFirstColumn="0" w:lastRowLastColumn="0"/>
            </w:pPr>
            <w:r>
              <w:t>98.1</w:t>
            </w:r>
          </w:p>
        </w:tc>
      </w:tr>
      <w:tr w:rsidR="0060276C" w14:paraId="71AF37B1" w14:textId="77777777">
        <w:tc>
          <w:tcPr>
            <w:cnfStyle w:val="001000000000" w:firstRow="0" w:lastRow="0" w:firstColumn="1" w:lastColumn="0" w:oddVBand="0" w:evenVBand="0" w:oddHBand="0" w:evenHBand="0" w:firstRowFirstColumn="0" w:firstRowLastColumn="0" w:lastRowFirstColumn="0" w:lastRowLastColumn="0"/>
            <w:tcW w:w="0" w:type="auto"/>
          </w:tcPr>
          <w:p w14:paraId="0FAB98D5" w14:textId="77777777" w:rsidR="0060276C" w:rsidRDefault="0060276C">
            <w:r>
              <w:t>Small island developing States</w:t>
            </w:r>
          </w:p>
        </w:tc>
        <w:tc>
          <w:tcPr>
            <w:tcW w:w="0" w:type="auto"/>
          </w:tcPr>
          <w:p w14:paraId="4512E23E" w14:textId="77777777" w:rsidR="0060276C" w:rsidRDefault="0060276C">
            <w:pPr>
              <w:cnfStyle w:val="000000000000" w:firstRow="0" w:lastRow="0" w:firstColumn="0" w:lastColumn="0" w:oddVBand="0" w:evenVBand="0" w:oddHBand="0" w:evenHBand="0" w:firstRowFirstColumn="0" w:firstRowLastColumn="0" w:lastRowFirstColumn="0" w:lastRowLastColumn="0"/>
            </w:pPr>
            <w:r>
              <w:t>89.8</w:t>
            </w:r>
          </w:p>
        </w:tc>
        <w:tc>
          <w:tcPr>
            <w:tcW w:w="0" w:type="auto"/>
          </w:tcPr>
          <w:p w14:paraId="007E4D94" w14:textId="77777777" w:rsidR="0060276C" w:rsidRDefault="0060276C">
            <w:pPr>
              <w:cnfStyle w:val="000000000000" w:firstRow="0" w:lastRow="0" w:firstColumn="0" w:lastColumn="0" w:oddVBand="0" w:evenVBand="0" w:oddHBand="0" w:evenHBand="0" w:firstRowFirstColumn="0" w:firstRowLastColumn="0" w:lastRowFirstColumn="0" w:lastRowLastColumn="0"/>
            </w:pPr>
            <w:r>
              <w:t>90.6</w:t>
            </w:r>
          </w:p>
        </w:tc>
        <w:tc>
          <w:tcPr>
            <w:tcW w:w="0" w:type="auto"/>
          </w:tcPr>
          <w:p w14:paraId="0872CD35" w14:textId="77777777" w:rsidR="0060276C" w:rsidRDefault="0060276C">
            <w:pPr>
              <w:cnfStyle w:val="000000000000" w:firstRow="0" w:lastRow="0" w:firstColumn="0" w:lastColumn="0" w:oddVBand="0" w:evenVBand="0" w:oddHBand="0" w:evenHBand="0" w:firstRowFirstColumn="0" w:firstRowLastColumn="0" w:lastRowFirstColumn="0" w:lastRowLastColumn="0"/>
            </w:pPr>
            <w:r>
              <w:t>90.8</w:t>
            </w:r>
          </w:p>
        </w:tc>
        <w:tc>
          <w:tcPr>
            <w:tcW w:w="0" w:type="auto"/>
          </w:tcPr>
          <w:p w14:paraId="373724B3" w14:textId="77777777" w:rsidR="0060276C" w:rsidRDefault="0060276C">
            <w:pPr>
              <w:cnfStyle w:val="000000000000" w:firstRow="0" w:lastRow="0" w:firstColumn="0" w:lastColumn="0" w:oddVBand="0" w:evenVBand="0" w:oddHBand="0" w:evenHBand="0" w:firstRowFirstColumn="0" w:firstRowLastColumn="0" w:lastRowFirstColumn="0" w:lastRowLastColumn="0"/>
            </w:pPr>
            <w:r>
              <w:t>90.6</w:t>
            </w:r>
          </w:p>
        </w:tc>
        <w:tc>
          <w:tcPr>
            <w:tcW w:w="0" w:type="auto"/>
          </w:tcPr>
          <w:p w14:paraId="5987C014" w14:textId="77777777" w:rsidR="0060276C" w:rsidRDefault="0060276C">
            <w:pPr>
              <w:cnfStyle w:val="000000000000" w:firstRow="0" w:lastRow="0" w:firstColumn="0" w:lastColumn="0" w:oddVBand="0" w:evenVBand="0" w:oddHBand="0" w:evenHBand="0" w:firstRowFirstColumn="0" w:firstRowLastColumn="0" w:lastRowFirstColumn="0" w:lastRowLastColumn="0"/>
            </w:pPr>
            <w:r>
              <w:t>90.9</w:t>
            </w:r>
          </w:p>
        </w:tc>
        <w:tc>
          <w:tcPr>
            <w:tcW w:w="0" w:type="auto"/>
          </w:tcPr>
          <w:p w14:paraId="47E0A7B7" w14:textId="77777777" w:rsidR="0060276C" w:rsidRDefault="0060276C">
            <w:pPr>
              <w:cnfStyle w:val="000000000000" w:firstRow="0" w:lastRow="0" w:firstColumn="0" w:lastColumn="0" w:oddVBand="0" w:evenVBand="0" w:oddHBand="0" w:evenHBand="0" w:firstRowFirstColumn="0" w:firstRowLastColumn="0" w:lastRowFirstColumn="0" w:lastRowLastColumn="0"/>
            </w:pPr>
            <w:r>
              <w:t>91.0</w:t>
            </w:r>
          </w:p>
        </w:tc>
        <w:tc>
          <w:tcPr>
            <w:tcW w:w="0" w:type="auto"/>
          </w:tcPr>
          <w:p w14:paraId="108EF944" w14:textId="77777777" w:rsidR="0060276C" w:rsidRDefault="0060276C">
            <w:pPr>
              <w:cnfStyle w:val="000000000000" w:firstRow="0" w:lastRow="0" w:firstColumn="0" w:lastColumn="0" w:oddVBand="0" w:evenVBand="0" w:oddHBand="0" w:evenHBand="0" w:firstRowFirstColumn="0" w:firstRowLastColumn="0" w:lastRowFirstColumn="0" w:lastRowLastColumn="0"/>
            </w:pPr>
            <w:r>
              <w:t>91.0</w:t>
            </w:r>
          </w:p>
        </w:tc>
        <w:tc>
          <w:tcPr>
            <w:tcW w:w="0" w:type="auto"/>
          </w:tcPr>
          <w:p w14:paraId="57FD5AC0" w14:textId="77777777" w:rsidR="0060276C" w:rsidRDefault="0060276C">
            <w:pPr>
              <w:cnfStyle w:val="000000000000" w:firstRow="0" w:lastRow="0" w:firstColumn="0" w:lastColumn="0" w:oddVBand="0" w:evenVBand="0" w:oddHBand="0" w:evenHBand="0" w:firstRowFirstColumn="0" w:firstRowLastColumn="0" w:lastRowFirstColumn="0" w:lastRowLastColumn="0"/>
            </w:pPr>
            <w:r>
              <w:t>90.2</w:t>
            </w:r>
          </w:p>
        </w:tc>
        <w:tc>
          <w:tcPr>
            <w:tcW w:w="0" w:type="auto"/>
          </w:tcPr>
          <w:p w14:paraId="2D8F68AB" w14:textId="77777777" w:rsidR="0060276C" w:rsidRDefault="0060276C">
            <w:pPr>
              <w:cnfStyle w:val="000000000000" w:firstRow="0" w:lastRow="0" w:firstColumn="0" w:lastColumn="0" w:oddVBand="0" w:evenVBand="0" w:oddHBand="0" w:evenHBand="0" w:firstRowFirstColumn="0" w:firstRowLastColumn="0" w:lastRowFirstColumn="0" w:lastRowLastColumn="0"/>
            </w:pPr>
            <w:r>
              <w:t>90.4</w:t>
            </w:r>
          </w:p>
        </w:tc>
      </w:tr>
    </w:tbl>
    <w:p w14:paraId="69F87DC1" w14:textId="77777777" w:rsidR="0060276C" w:rsidRPr="00107088" w:rsidRDefault="0060276C" w:rsidP="0060276C">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Data based on the ITU DataHub, International Telecommunication Union (ITU).</w:t>
      </w:r>
    </w:p>
    <w:p w14:paraId="7CFD4A13" w14:textId="77777777" w:rsidR="0060276C" w:rsidRPr="00107088" w:rsidRDefault="0060276C" w:rsidP="0060276C">
      <w:pPr>
        <w:pStyle w:val="TargetTitleStyle"/>
        <w:rPr>
          <w:rFonts w:asciiTheme="majorBidi" w:hAnsiTheme="majorBidi" w:cstheme="majorBidi"/>
        </w:rPr>
      </w:pPr>
    </w:p>
    <w:bookmarkEnd w:id="17"/>
    <w:p w14:paraId="1C0FA980" w14:textId="77777777" w:rsidR="0060276C" w:rsidRPr="00107088" w:rsidRDefault="0060276C" w:rsidP="0060276C">
      <w:pPr>
        <w:pStyle w:val="SeriesStyle"/>
        <w:rPr>
          <w:rFonts w:asciiTheme="majorBidi" w:hAnsiTheme="majorBidi" w:cstheme="majorBidi"/>
        </w:rPr>
      </w:pPr>
      <w:r w:rsidRPr="00107088">
        <w:rPr>
          <w:rFonts w:asciiTheme="majorBidi" w:hAnsiTheme="majorBidi" w:cstheme="majorBidi"/>
        </w:rPr>
        <w:t>(b) Proportion of the population covered by at least a 3G mobile network</w:t>
      </w:r>
    </w:p>
    <w:p w14:paraId="1FE64AE0" w14:textId="77777777" w:rsidR="0060276C" w:rsidRPr="00107088" w:rsidRDefault="0060276C" w:rsidP="0060276C">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187"/>
        <w:gridCol w:w="749"/>
        <w:gridCol w:w="749"/>
        <w:gridCol w:w="749"/>
        <w:gridCol w:w="749"/>
        <w:gridCol w:w="749"/>
        <w:gridCol w:w="749"/>
        <w:gridCol w:w="749"/>
        <w:gridCol w:w="749"/>
        <w:gridCol w:w="749"/>
      </w:tblGrid>
      <w:tr w:rsidR="0060276C" w14:paraId="29C13E3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40AE3907" w14:textId="77777777" w:rsidR="0060276C" w:rsidRDefault="0060276C">
            <w:r>
              <w:t>Regions</w:t>
            </w:r>
          </w:p>
        </w:tc>
        <w:tc>
          <w:tcPr>
            <w:tcW w:w="0" w:type="auto"/>
          </w:tcPr>
          <w:p w14:paraId="76CE95FC" w14:textId="77777777" w:rsidR="0060276C" w:rsidRDefault="0060276C">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6E5CD995" w14:textId="77777777" w:rsidR="0060276C" w:rsidRDefault="0060276C">
            <w:pPr>
              <w:cnfStyle w:val="100000000000" w:firstRow="1" w:lastRow="0" w:firstColumn="0" w:lastColumn="0" w:oddVBand="0" w:evenVBand="0" w:oddHBand="0" w:evenHBand="0" w:firstRowFirstColumn="0" w:firstRowLastColumn="0" w:lastRowFirstColumn="0" w:lastRowLastColumn="0"/>
            </w:pPr>
            <w:r>
              <w:t>2018</w:t>
            </w:r>
          </w:p>
        </w:tc>
        <w:tc>
          <w:tcPr>
            <w:tcW w:w="0" w:type="auto"/>
          </w:tcPr>
          <w:p w14:paraId="7B141ED7" w14:textId="77777777" w:rsidR="0060276C" w:rsidRDefault="0060276C">
            <w:pPr>
              <w:cnfStyle w:val="100000000000" w:firstRow="1" w:lastRow="0" w:firstColumn="0" w:lastColumn="0" w:oddVBand="0" w:evenVBand="0" w:oddHBand="0" w:evenHBand="0" w:firstRowFirstColumn="0" w:firstRowLastColumn="0" w:lastRowFirstColumn="0" w:lastRowLastColumn="0"/>
            </w:pPr>
            <w:r>
              <w:t>2019</w:t>
            </w:r>
          </w:p>
        </w:tc>
        <w:tc>
          <w:tcPr>
            <w:tcW w:w="0" w:type="auto"/>
          </w:tcPr>
          <w:p w14:paraId="4DF005BB" w14:textId="77777777" w:rsidR="0060276C" w:rsidRDefault="0060276C">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0C18B8DE" w14:textId="77777777" w:rsidR="0060276C" w:rsidRDefault="0060276C">
            <w:pPr>
              <w:cnfStyle w:val="100000000000" w:firstRow="1" w:lastRow="0" w:firstColumn="0" w:lastColumn="0" w:oddVBand="0" w:evenVBand="0" w:oddHBand="0" w:evenHBand="0" w:firstRowFirstColumn="0" w:firstRowLastColumn="0" w:lastRowFirstColumn="0" w:lastRowLastColumn="0"/>
            </w:pPr>
            <w:r>
              <w:t>2021</w:t>
            </w:r>
          </w:p>
        </w:tc>
        <w:tc>
          <w:tcPr>
            <w:tcW w:w="0" w:type="auto"/>
          </w:tcPr>
          <w:p w14:paraId="2B78DFA3" w14:textId="77777777" w:rsidR="0060276C" w:rsidRDefault="0060276C">
            <w:pPr>
              <w:cnfStyle w:val="100000000000" w:firstRow="1" w:lastRow="0" w:firstColumn="0" w:lastColumn="0" w:oddVBand="0" w:evenVBand="0" w:oddHBand="0" w:evenHBand="0" w:firstRowFirstColumn="0" w:firstRowLastColumn="0" w:lastRowFirstColumn="0" w:lastRowLastColumn="0"/>
            </w:pPr>
            <w:r>
              <w:t>2022</w:t>
            </w:r>
          </w:p>
        </w:tc>
        <w:tc>
          <w:tcPr>
            <w:tcW w:w="0" w:type="auto"/>
          </w:tcPr>
          <w:p w14:paraId="57283286" w14:textId="77777777" w:rsidR="0060276C" w:rsidRDefault="0060276C">
            <w:pPr>
              <w:cnfStyle w:val="100000000000" w:firstRow="1" w:lastRow="0" w:firstColumn="0" w:lastColumn="0" w:oddVBand="0" w:evenVBand="0" w:oddHBand="0" w:evenHBand="0" w:firstRowFirstColumn="0" w:firstRowLastColumn="0" w:lastRowFirstColumn="0" w:lastRowLastColumn="0"/>
            </w:pPr>
            <w:r>
              <w:t>2023</w:t>
            </w:r>
          </w:p>
        </w:tc>
        <w:tc>
          <w:tcPr>
            <w:tcW w:w="0" w:type="auto"/>
          </w:tcPr>
          <w:p w14:paraId="3C27355E" w14:textId="77777777" w:rsidR="0060276C" w:rsidRDefault="0060276C">
            <w:pPr>
              <w:cnfStyle w:val="100000000000" w:firstRow="1" w:lastRow="0" w:firstColumn="0" w:lastColumn="0" w:oddVBand="0" w:evenVBand="0" w:oddHBand="0" w:evenHBand="0" w:firstRowFirstColumn="0" w:firstRowLastColumn="0" w:lastRowFirstColumn="0" w:lastRowLastColumn="0"/>
            </w:pPr>
            <w:r>
              <w:t>2024</w:t>
            </w:r>
          </w:p>
        </w:tc>
        <w:tc>
          <w:tcPr>
            <w:tcW w:w="0" w:type="auto"/>
          </w:tcPr>
          <w:p w14:paraId="47372633" w14:textId="77777777" w:rsidR="0060276C" w:rsidRDefault="0060276C">
            <w:pPr>
              <w:cnfStyle w:val="100000000000" w:firstRow="1" w:lastRow="0" w:firstColumn="0" w:lastColumn="0" w:oddVBand="0" w:evenVBand="0" w:oddHBand="0" w:evenHBand="0" w:firstRowFirstColumn="0" w:firstRowLastColumn="0" w:lastRowFirstColumn="0" w:lastRowLastColumn="0"/>
            </w:pPr>
            <w:r>
              <w:t>2025</w:t>
            </w:r>
          </w:p>
        </w:tc>
      </w:tr>
      <w:tr w:rsidR="0060276C" w14:paraId="4A17ADF9" w14:textId="77777777">
        <w:tc>
          <w:tcPr>
            <w:cnfStyle w:val="001000000000" w:firstRow="0" w:lastRow="0" w:firstColumn="1" w:lastColumn="0" w:oddVBand="0" w:evenVBand="0" w:oddHBand="0" w:evenHBand="0" w:firstRowFirstColumn="0" w:firstRowLastColumn="0" w:lastRowFirstColumn="0" w:lastRowLastColumn="0"/>
            <w:tcW w:w="0" w:type="auto"/>
          </w:tcPr>
          <w:p w14:paraId="757C3C43" w14:textId="77777777" w:rsidR="0060276C" w:rsidRDefault="0060276C">
            <w:r>
              <w:t>World</w:t>
            </w:r>
          </w:p>
        </w:tc>
        <w:tc>
          <w:tcPr>
            <w:tcW w:w="0" w:type="auto"/>
          </w:tcPr>
          <w:p w14:paraId="3A20BB58" w14:textId="77777777" w:rsidR="0060276C" w:rsidRDefault="0060276C">
            <w:pPr>
              <w:cnfStyle w:val="000000000000" w:firstRow="0" w:lastRow="0" w:firstColumn="0" w:lastColumn="0" w:oddVBand="0" w:evenVBand="0" w:oddHBand="0" w:evenHBand="0" w:firstRowFirstColumn="0" w:firstRowLastColumn="0" w:lastRowFirstColumn="0" w:lastRowLastColumn="0"/>
            </w:pPr>
            <w:r>
              <w:t>78.0</w:t>
            </w:r>
          </w:p>
        </w:tc>
        <w:tc>
          <w:tcPr>
            <w:tcW w:w="0" w:type="auto"/>
          </w:tcPr>
          <w:p w14:paraId="14BFF31E" w14:textId="77777777" w:rsidR="0060276C" w:rsidRDefault="0060276C">
            <w:pPr>
              <w:cnfStyle w:val="000000000000" w:firstRow="0" w:lastRow="0" w:firstColumn="0" w:lastColumn="0" w:oddVBand="0" w:evenVBand="0" w:oddHBand="0" w:evenHBand="0" w:firstRowFirstColumn="0" w:firstRowLastColumn="0" w:lastRowFirstColumn="0" w:lastRowLastColumn="0"/>
            </w:pPr>
            <w:r>
              <w:t>90.6</w:t>
            </w:r>
          </w:p>
        </w:tc>
        <w:tc>
          <w:tcPr>
            <w:tcW w:w="0" w:type="auto"/>
          </w:tcPr>
          <w:p w14:paraId="22DE78B4" w14:textId="77777777" w:rsidR="0060276C" w:rsidRDefault="0060276C">
            <w:pPr>
              <w:cnfStyle w:val="000000000000" w:firstRow="0" w:lastRow="0" w:firstColumn="0" w:lastColumn="0" w:oddVBand="0" w:evenVBand="0" w:oddHBand="0" w:evenHBand="0" w:firstRowFirstColumn="0" w:firstRowLastColumn="0" w:lastRowFirstColumn="0" w:lastRowLastColumn="0"/>
            </w:pPr>
            <w:r>
              <w:t>92.6</w:t>
            </w:r>
          </w:p>
        </w:tc>
        <w:tc>
          <w:tcPr>
            <w:tcW w:w="0" w:type="auto"/>
          </w:tcPr>
          <w:p w14:paraId="4BC94AB6" w14:textId="77777777" w:rsidR="0060276C" w:rsidRDefault="0060276C">
            <w:pPr>
              <w:cnfStyle w:val="000000000000" w:firstRow="0" w:lastRow="0" w:firstColumn="0" w:lastColumn="0" w:oddVBand="0" w:evenVBand="0" w:oddHBand="0" w:evenHBand="0" w:firstRowFirstColumn="0" w:firstRowLastColumn="0" w:lastRowFirstColumn="0" w:lastRowLastColumn="0"/>
            </w:pPr>
            <w:r>
              <w:t>92.6</w:t>
            </w:r>
          </w:p>
        </w:tc>
        <w:tc>
          <w:tcPr>
            <w:tcW w:w="0" w:type="auto"/>
          </w:tcPr>
          <w:p w14:paraId="0444003D" w14:textId="77777777" w:rsidR="0060276C" w:rsidRDefault="0060276C">
            <w:pPr>
              <w:cnfStyle w:val="000000000000" w:firstRow="0" w:lastRow="0" w:firstColumn="0" w:lastColumn="0" w:oddVBand="0" w:evenVBand="0" w:oddHBand="0" w:evenHBand="0" w:firstRowFirstColumn="0" w:firstRowLastColumn="0" w:lastRowFirstColumn="0" w:lastRowLastColumn="0"/>
            </w:pPr>
            <w:r>
              <w:t>93.4</w:t>
            </w:r>
          </w:p>
        </w:tc>
        <w:tc>
          <w:tcPr>
            <w:tcW w:w="0" w:type="auto"/>
          </w:tcPr>
          <w:p w14:paraId="3FC9C8A7" w14:textId="77777777" w:rsidR="0060276C" w:rsidRDefault="0060276C">
            <w:pPr>
              <w:cnfStyle w:val="000000000000" w:firstRow="0" w:lastRow="0" w:firstColumn="0" w:lastColumn="0" w:oddVBand="0" w:evenVBand="0" w:oddHBand="0" w:evenHBand="0" w:firstRowFirstColumn="0" w:firstRowLastColumn="0" w:lastRowFirstColumn="0" w:lastRowLastColumn="0"/>
            </w:pPr>
            <w:r>
              <w:t>94.4</w:t>
            </w:r>
          </w:p>
        </w:tc>
        <w:tc>
          <w:tcPr>
            <w:tcW w:w="0" w:type="auto"/>
          </w:tcPr>
          <w:p w14:paraId="3B2373C1" w14:textId="77777777" w:rsidR="0060276C" w:rsidRDefault="0060276C">
            <w:pPr>
              <w:cnfStyle w:val="000000000000" w:firstRow="0" w:lastRow="0" w:firstColumn="0" w:lastColumn="0" w:oddVBand="0" w:evenVBand="0" w:oddHBand="0" w:evenHBand="0" w:firstRowFirstColumn="0" w:firstRowLastColumn="0" w:lastRowFirstColumn="0" w:lastRowLastColumn="0"/>
            </w:pPr>
            <w:r>
              <w:t>95.3</w:t>
            </w:r>
          </w:p>
        </w:tc>
        <w:tc>
          <w:tcPr>
            <w:tcW w:w="0" w:type="auto"/>
          </w:tcPr>
          <w:p w14:paraId="5A1C78B8" w14:textId="77777777" w:rsidR="0060276C" w:rsidRDefault="0060276C">
            <w:pPr>
              <w:cnfStyle w:val="000000000000" w:firstRow="0" w:lastRow="0" w:firstColumn="0" w:lastColumn="0" w:oddVBand="0" w:evenVBand="0" w:oddHBand="0" w:evenHBand="0" w:firstRowFirstColumn="0" w:firstRowLastColumn="0" w:lastRowFirstColumn="0" w:lastRowLastColumn="0"/>
            </w:pPr>
            <w:r>
              <w:t>95.9</w:t>
            </w:r>
          </w:p>
        </w:tc>
        <w:tc>
          <w:tcPr>
            <w:tcW w:w="0" w:type="auto"/>
          </w:tcPr>
          <w:p w14:paraId="1150213C" w14:textId="77777777" w:rsidR="0060276C" w:rsidRDefault="0060276C">
            <w:pPr>
              <w:cnfStyle w:val="000000000000" w:firstRow="0" w:lastRow="0" w:firstColumn="0" w:lastColumn="0" w:oddVBand="0" w:evenVBand="0" w:oddHBand="0" w:evenHBand="0" w:firstRowFirstColumn="0" w:firstRowLastColumn="0" w:lastRowFirstColumn="0" w:lastRowLastColumn="0"/>
            </w:pPr>
            <w:r>
              <w:t>96.3</w:t>
            </w:r>
          </w:p>
        </w:tc>
      </w:tr>
      <w:tr w:rsidR="0060276C" w14:paraId="42622D28" w14:textId="77777777">
        <w:tc>
          <w:tcPr>
            <w:cnfStyle w:val="001000000000" w:firstRow="0" w:lastRow="0" w:firstColumn="1" w:lastColumn="0" w:oddVBand="0" w:evenVBand="0" w:oddHBand="0" w:evenHBand="0" w:firstRowFirstColumn="0" w:firstRowLastColumn="0" w:lastRowFirstColumn="0" w:lastRowLastColumn="0"/>
            <w:tcW w:w="0" w:type="auto"/>
          </w:tcPr>
          <w:p w14:paraId="261B841C" w14:textId="77777777" w:rsidR="0060276C" w:rsidRDefault="0060276C">
            <w:r>
              <w:t>Small island developing States</w:t>
            </w:r>
          </w:p>
        </w:tc>
        <w:tc>
          <w:tcPr>
            <w:tcW w:w="0" w:type="auto"/>
          </w:tcPr>
          <w:p w14:paraId="08A7F0BB" w14:textId="77777777" w:rsidR="0060276C" w:rsidRDefault="0060276C">
            <w:pPr>
              <w:cnfStyle w:val="000000000000" w:firstRow="0" w:lastRow="0" w:firstColumn="0" w:lastColumn="0" w:oddVBand="0" w:evenVBand="0" w:oddHBand="0" w:evenHBand="0" w:firstRowFirstColumn="0" w:firstRowLastColumn="0" w:lastRowFirstColumn="0" w:lastRowLastColumn="0"/>
            </w:pPr>
            <w:r>
              <w:t>61.7</w:t>
            </w:r>
          </w:p>
        </w:tc>
        <w:tc>
          <w:tcPr>
            <w:tcW w:w="0" w:type="auto"/>
          </w:tcPr>
          <w:p w14:paraId="2DCADF25" w14:textId="77777777" w:rsidR="0060276C" w:rsidRDefault="0060276C">
            <w:pPr>
              <w:cnfStyle w:val="000000000000" w:firstRow="0" w:lastRow="0" w:firstColumn="0" w:lastColumn="0" w:oddVBand="0" w:evenVBand="0" w:oddHBand="0" w:evenHBand="0" w:firstRowFirstColumn="0" w:firstRowLastColumn="0" w:lastRowFirstColumn="0" w:lastRowLastColumn="0"/>
            </w:pPr>
            <w:r>
              <w:t>79.9</w:t>
            </w:r>
          </w:p>
        </w:tc>
        <w:tc>
          <w:tcPr>
            <w:tcW w:w="0" w:type="auto"/>
          </w:tcPr>
          <w:p w14:paraId="5ADF6488" w14:textId="77777777" w:rsidR="0060276C" w:rsidRDefault="0060276C">
            <w:pPr>
              <w:cnfStyle w:val="000000000000" w:firstRow="0" w:lastRow="0" w:firstColumn="0" w:lastColumn="0" w:oddVBand="0" w:evenVBand="0" w:oddHBand="0" w:evenHBand="0" w:firstRowFirstColumn="0" w:firstRowLastColumn="0" w:lastRowFirstColumn="0" w:lastRowLastColumn="0"/>
            </w:pPr>
            <w:r>
              <w:t>80.1</w:t>
            </w:r>
          </w:p>
        </w:tc>
        <w:tc>
          <w:tcPr>
            <w:tcW w:w="0" w:type="auto"/>
          </w:tcPr>
          <w:p w14:paraId="4720AA4B" w14:textId="77777777" w:rsidR="0060276C" w:rsidRDefault="0060276C">
            <w:pPr>
              <w:cnfStyle w:val="000000000000" w:firstRow="0" w:lastRow="0" w:firstColumn="0" w:lastColumn="0" w:oddVBand="0" w:evenVBand="0" w:oddHBand="0" w:evenHBand="0" w:firstRowFirstColumn="0" w:firstRowLastColumn="0" w:lastRowFirstColumn="0" w:lastRowLastColumn="0"/>
            </w:pPr>
            <w:r>
              <w:t>79.9</w:t>
            </w:r>
          </w:p>
        </w:tc>
        <w:tc>
          <w:tcPr>
            <w:tcW w:w="0" w:type="auto"/>
          </w:tcPr>
          <w:p w14:paraId="4B31E6DF" w14:textId="77777777" w:rsidR="0060276C" w:rsidRDefault="0060276C">
            <w:pPr>
              <w:cnfStyle w:val="000000000000" w:firstRow="0" w:lastRow="0" w:firstColumn="0" w:lastColumn="0" w:oddVBand="0" w:evenVBand="0" w:oddHBand="0" w:evenHBand="0" w:firstRowFirstColumn="0" w:firstRowLastColumn="0" w:lastRowFirstColumn="0" w:lastRowLastColumn="0"/>
            </w:pPr>
            <w:r>
              <w:t>80.7</w:t>
            </w:r>
          </w:p>
        </w:tc>
        <w:tc>
          <w:tcPr>
            <w:tcW w:w="0" w:type="auto"/>
          </w:tcPr>
          <w:p w14:paraId="5472DADE" w14:textId="77777777" w:rsidR="0060276C" w:rsidRDefault="0060276C">
            <w:pPr>
              <w:cnfStyle w:val="000000000000" w:firstRow="0" w:lastRow="0" w:firstColumn="0" w:lastColumn="0" w:oddVBand="0" w:evenVBand="0" w:oddHBand="0" w:evenHBand="0" w:firstRowFirstColumn="0" w:firstRowLastColumn="0" w:lastRowFirstColumn="0" w:lastRowLastColumn="0"/>
            </w:pPr>
            <w:r>
              <w:t>82.3</w:t>
            </w:r>
          </w:p>
        </w:tc>
        <w:tc>
          <w:tcPr>
            <w:tcW w:w="0" w:type="auto"/>
          </w:tcPr>
          <w:p w14:paraId="55435907" w14:textId="77777777" w:rsidR="0060276C" w:rsidRDefault="0060276C">
            <w:pPr>
              <w:cnfStyle w:val="000000000000" w:firstRow="0" w:lastRow="0" w:firstColumn="0" w:lastColumn="0" w:oddVBand="0" w:evenVBand="0" w:oddHBand="0" w:evenHBand="0" w:firstRowFirstColumn="0" w:firstRowLastColumn="0" w:lastRowFirstColumn="0" w:lastRowLastColumn="0"/>
            </w:pPr>
            <w:r>
              <w:t>83.4</w:t>
            </w:r>
          </w:p>
        </w:tc>
        <w:tc>
          <w:tcPr>
            <w:tcW w:w="0" w:type="auto"/>
          </w:tcPr>
          <w:p w14:paraId="13BB4E58" w14:textId="77777777" w:rsidR="0060276C" w:rsidRDefault="0060276C">
            <w:pPr>
              <w:cnfStyle w:val="000000000000" w:firstRow="0" w:lastRow="0" w:firstColumn="0" w:lastColumn="0" w:oddVBand="0" w:evenVBand="0" w:oddHBand="0" w:evenHBand="0" w:firstRowFirstColumn="0" w:firstRowLastColumn="0" w:lastRowFirstColumn="0" w:lastRowLastColumn="0"/>
            </w:pPr>
            <w:r>
              <w:t>84.5</w:t>
            </w:r>
          </w:p>
        </w:tc>
        <w:tc>
          <w:tcPr>
            <w:tcW w:w="0" w:type="auto"/>
          </w:tcPr>
          <w:p w14:paraId="13B92F8F" w14:textId="77777777" w:rsidR="0060276C" w:rsidRDefault="0060276C">
            <w:pPr>
              <w:cnfStyle w:val="000000000000" w:firstRow="0" w:lastRow="0" w:firstColumn="0" w:lastColumn="0" w:oddVBand="0" w:evenVBand="0" w:oddHBand="0" w:evenHBand="0" w:firstRowFirstColumn="0" w:firstRowLastColumn="0" w:lastRowFirstColumn="0" w:lastRowLastColumn="0"/>
            </w:pPr>
            <w:r>
              <w:t>85.8</w:t>
            </w:r>
          </w:p>
        </w:tc>
      </w:tr>
    </w:tbl>
    <w:p w14:paraId="4B6B37D0" w14:textId="77777777" w:rsidR="0060276C" w:rsidRPr="00107088" w:rsidRDefault="0060276C" w:rsidP="0060276C">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Data based on the ITU DataHub, International Telecommunication Union (ITU).</w:t>
      </w:r>
    </w:p>
    <w:p w14:paraId="6B49100F" w14:textId="77777777" w:rsidR="0060276C" w:rsidRPr="00107088" w:rsidRDefault="0060276C" w:rsidP="0060276C">
      <w:pPr>
        <w:pStyle w:val="SourceStyle"/>
        <w:rPr>
          <w:rFonts w:asciiTheme="majorBidi" w:hAnsiTheme="majorBidi" w:cstheme="majorBidi"/>
          <w:b w:val="0"/>
        </w:rPr>
      </w:pPr>
    </w:p>
    <w:p w14:paraId="6CFA060F" w14:textId="77777777" w:rsidR="0060276C" w:rsidRPr="00107088" w:rsidRDefault="0060276C" w:rsidP="0060276C">
      <w:pPr>
        <w:rPr>
          <w:rFonts w:asciiTheme="majorBidi" w:hAnsiTheme="majorBidi" w:cstheme="majorBidi"/>
        </w:rPr>
      </w:pPr>
    </w:p>
    <w:p w14:paraId="4EC75BF8" w14:textId="77777777" w:rsidR="0060276C" w:rsidRPr="00107088" w:rsidRDefault="0060276C" w:rsidP="0060276C">
      <w:pPr>
        <w:pStyle w:val="SeriesStyle"/>
        <w:rPr>
          <w:rFonts w:asciiTheme="majorBidi" w:hAnsiTheme="majorBidi" w:cstheme="majorBidi"/>
        </w:rPr>
      </w:pPr>
      <w:r w:rsidRPr="00107088">
        <w:rPr>
          <w:rFonts w:asciiTheme="majorBidi" w:hAnsiTheme="majorBidi" w:cstheme="majorBidi"/>
        </w:rPr>
        <w:t>(c) Proportion of the population covered by at least a 4G mobile network</w:t>
      </w:r>
    </w:p>
    <w:p w14:paraId="51200FEF" w14:textId="77777777" w:rsidR="0060276C" w:rsidRPr="00107088" w:rsidRDefault="0060276C" w:rsidP="0060276C">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187"/>
        <w:gridCol w:w="749"/>
        <w:gridCol w:w="749"/>
        <w:gridCol w:w="749"/>
        <w:gridCol w:w="749"/>
        <w:gridCol w:w="749"/>
        <w:gridCol w:w="749"/>
        <w:gridCol w:w="749"/>
        <w:gridCol w:w="749"/>
        <w:gridCol w:w="749"/>
      </w:tblGrid>
      <w:tr w:rsidR="0060276C" w14:paraId="01C9089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45A8CA28" w14:textId="77777777" w:rsidR="0060276C" w:rsidRDefault="0060276C">
            <w:r>
              <w:t>Regions</w:t>
            </w:r>
          </w:p>
        </w:tc>
        <w:tc>
          <w:tcPr>
            <w:tcW w:w="0" w:type="auto"/>
          </w:tcPr>
          <w:p w14:paraId="7760460E" w14:textId="77777777" w:rsidR="0060276C" w:rsidRDefault="0060276C">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436C8C02" w14:textId="77777777" w:rsidR="0060276C" w:rsidRDefault="0060276C">
            <w:pPr>
              <w:cnfStyle w:val="100000000000" w:firstRow="1" w:lastRow="0" w:firstColumn="0" w:lastColumn="0" w:oddVBand="0" w:evenVBand="0" w:oddHBand="0" w:evenHBand="0" w:firstRowFirstColumn="0" w:firstRowLastColumn="0" w:lastRowFirstColumn="0" w:lastRowLastColumn="0"/>
            </w:pPr>
            <w:r>
              <w:t>2018</w:t>
            </w:r>
          </w:p>
        </w:tc>
        <w:tc>
          <w:tcPr>
            <w:tcW w:w="0" w:type="auto"/>
          </w:tcPr>
          <w:p w14:paraId="36440B8F" w14:textId="77777777" w:rsidR="0060276C" w:rsidRDefault="0060276C">
            <w:pPr>
              <w:cnfStyle w:val="100000000000" w:firstRow="1" w:lastRow="0" w:firstColumn="0" w:lastColumn="0" w:oddVBand="0" w:evenVBand="0" w:oddHBand="0" w:evenHBand="0" w:firstRowFirstColumn="0" w:firstRowLastColumn="0" w:lastRowFirstColumn="0" w:lastRowLastColumn="0"/>
            </w:pPr>
            <w:r>
              <w:t>2019</w:t>
            </w:r>
          </w:p>
        </w:tc>
        <w:tc>
          <w:tcPr>
            <w:tcW w:w="0" w:type="auto"/>
          </w:tcPr>
          <w:p w14:paraId="6B7C36D4" w14:textId="77777777" w:rsidR="0060276C" w:rsidRDefault="0060276C">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1750409B" w14:textId="77777777" w:rsidR="0060276C" w:rsidRDefault="0060276C">
            <w:pPr>
              <w:cnfStyle w:val="100000000000" w:firstRow="1" w:lastRow="0" w:firstColumn="0" w:lastColumn="0" w:oddVBand="0" w:evenVBand="0" w:oddHBand="0" w:evenHBand="0" w:firstRowFirstColumn="0" w:firstRowLastColumn="0" w:lastRowFirstColumn="0" w:lastRowLastColumn="0"/>
            </w:pPr>
            <w:r>
              <w:t>2021</w:t>
            </w:r>
          </w:p>
        </w:tc>
        <w:tc>
          <w:tcPr>
            <w:tcW w:w="0" w:type="auto"/>
          </w:tcPr>
          <w:p w14:paraId="7CCB28D6" w14:textId="77777777" w:rsidR="0060276C" w:rsidRDefault="0060276C">
            <w:pPr>
              <w:cnfStyle w:val="100000000000" w:firstRow="1" w:lastRow="0" w:firstColumn="0" w:lastColumn="0" w:oddVBand="0" w:evenVBand="0" w:oddHBand="0" w:evenHBand="0" w:firstRowFirstColumn="0" w:firstRowLastColumn="0" w:lastRowFirstColumn="0" w:lastRowLastColumn="0"/>
            </w:pPr>
            <w:r>
              <w:t>2022</w:t>
            </w:r>
          </w:p>
        </w:tc>
        <w:tc>
          <w:tcPr>
            <w:tcW w:w="0" w:type="auto"/>
          </w:tcPr>
          <w:p w14:paraId="18EA923B" w14:textId="77777777" w:rsidR="0060276C" w:rsidRDefault="0060276C">
            <w:pPr>
              <w:cnfStyle w:val="100000000000" w:firstRow="1" w:lastRow="0" w:firstColumn="0" w:lastColumn="0" w:oddVBand="0" w:evenVBand="0" w:oddHBand="0" w:evenHBand="0" w:firstRowFirstColumn="0" w:firstRowLastColumn="0" w:lastRowFirstColumn="0" w:lastRowLastColumn="0"/>
            </w:pPr>
            <w:r>
              <w:t>2023</w:t>
            </w:r>
          </w:p>
        </w:tc>
        <w:tc>
          <w:tcPr>
            <w:tcW w:w="0" w:type="auto"/>
          </w:tcPr>
          <w:p w14:paraId="79F897E7" w14:textId="77777777" w:rsidR="0060276C" w:rsidRDefault="0060276C">
            <w:pPr>
              <w:cnfStyle w:val="100000000000" w:firstRow="1" w:lastRow="0" w:firstColumn="0" w:lastColumn="0" w:oddVBand="0" w:evenVBand="0" w:oddHBand="0" w:evenHBand="0" w:firstRowFirstColumn="0" w:firstRowLastColumn="0" w:lastRowFirstColumn="0" w:lastRowLastColumn="0"/>
            </w:pPr>
            <w:r>
              <w:t>2024</w:t>
            </w:r>
          </w:p>
        </w:tc>
        <w:tc>
          <w:tcPr>
            <w:tcW w:w="0" w:type="auto"/>
          </w:tcPr>
          <w:p w14:paraId="50E87B25" w14:textId="77777777" w:rsidR="0060276C" w:rsidRDefault="0060276C">
            <w:pPr>
              <w:cnfStyle w:val="100000000000" w:firstRow="1" w:lastRow="0" w:firstColumn="0" w:lastColumn="0" w:oddVBand="0" w:evenVBand="0" w:oddHBand="0" w:evenHBand="0" w:firstRowFirstColumn="0" w:firstRowLastColumn="0" w:lastRowFirstColumn="0" w:lastRowLastColumn="0"/>
            </w:pPr>
            <w:r>
              <w:t>2025</w:t>
            </w:r>
          </w:p>
        </w:tc>
      </w:tr>
      <w:tr w:rsidR="0060276C" w14:paraId="63CA53D9" w14:textId="77777777">
        <w:tc>
          <w:tcPr>
            <w:cnfStyle w:val="001000000000" w:firstRow="0" w:lastRow="0" w:firstColumn="1" w:lastColumn="0" w:oddVBand="0" w:evenVBand="0" w:oddHBand="0" w:evenHBand="0" w:firstRowFirstColumn="0" w:firstRowLastColumn="0" w:lastRowFirstColumn="0" w:lastRowLastColumn="0"/>
            <w:tcW w:w="0" w:type="auto"/>
          </w:tcPr>
          <w:p w14:paraId="185B7401" w14:textId="77777777" w:rsidR="0060276C" w:rsidRDefault="0060276C">
            <w:r>
              <w:t>World</w:t>
            </w:r>
          </w:p>
        </w:tc>
        <w:tc>
          <w:tcPr>
            <w:tcW w:w="0" w:type="auto"/>
          </w:tcPr>
          <w:p w14:paraId="077E1A78" w14:textId="77777777" w:rsidR="0060276C" w:rsidRDefault="0060276C">
            <w:pPr>
              <w:cnfStyle w:val="000000000000" w:firstRow="0" w:lastRow="0" w:firstColumn="0" w:lastColumn="0" w:oddVBand="0" w:evenVBand="0" w:oddHBand="0" w:evenHBand="0" w:firstRowFirstColumn="0" w:firstRowLastColumn="0" w:lastRowFirstColumn="0" w:lastRowLastColumn="0"/>
            </w:pPr>
            <w:r>
              <w:t>43.5</w:t>
            </w:r>
          </w:p>
        </w:tc>
        <w:tc>
          <w:tcPr>
            <w:tcW w:w="0" w:type="auto"/>
          </w:tcPr>
          <w:p w14:paraId="0BCA1862" w14:textId="77777777" w:rsidR="0060276C" w:rsidRDefault="0060276C">
            <w:pPr>
              <w:cnfStyle w:val="000000000000" w:firstRow="0" w:lastRow="0" w:firstColumn="0" w:lastColumn="0" w:oddVBand="0" w:evenVBand="0" w:oddHBand="0" w:evenHBand="0" w:firstRowFirstColumn="0" w:firstRowLastColumn="0" w:lastRowFirstColumn="0" w:lastRowLastColumn="0"/>
            </w:pPr>
            <w:r>
              <w:t>79.3</w:t>
            </w:r>
          </w:p>
        </w:tc>
        <w:tc>
          <w:tcPr>
            <w:tcW w:w="0" w:type="auto"/>
          </w:tcPr>
          <w:p w14:paraId="63161036" w14:textId="77777777" w:rsidR="0060276C" w:rsidRDefault="0060276C">
            <w:pPr>
              <w:cnfStyle w:val="000000000000" w:firstRow="0" w:lastRow="0" w:firstColumn="0" w:lastColumn="0" w:oddVBand="0" w:evenVBand="0" w:oddHBand="0" w:evenHBand="0" w:firstRowFirstColumn="0" w:firstRowLastColumn="0" w:lastRowFirstColumn="0" w:lastRowLastColumn="0"/>
            </w:pPr>
            <w:r>
              <w:t>82.9</w:t>
            </w:r>
          </w:p>
        </w:tc>
        <w:tc>
          <w:tcPr>
            <w:tcW w:w="0" w:type="auto"/>
          </w:tcPr>
          <w:p w14:paraId="6078D2B0" w14:textId="77777777" w:rsidR="0060276C" w:rsidRDefault="0060276C">
            <w:pPr>
              <w:cnfStyle w:val="000000000000" w:firstRow="0" w:lastRow="0" w:firstColumn="0" w:lastColumn="0" w:oddVBand="0" w:evenVBand="0" w:oddHBand="0" w:evenHBand="0" w:firstRowFirstColumn="0" w:firstRowLastColumn="0" w:lastRowFirstColumn="0" w:lastRowLastColumn="0"/>
            </w:pPr>
            <w:r>
              <w:t>85.5</w:t>
            </w:r>
          </w:p>
        </w:tc>
        <w:tc>
          <w:tcPr>
            <w:tcW w:w="0" w:type="auto"/>
          </w:tcPr>
          <w:p w14:paraId="1637996F" w14:textId="77777777" w:rsidR="0060276C" w:rsidRDefault="0060276C">
            <w:pPr>
              <w:cnfStyle w:val="000000000000" w:firstRow="0" w:lastRow="0" w:firstColumn="0" w:lastColumn="0" w:oddVBand="0" w:evenVBand="0" w:oddHBand="0" w:evenHBand="0" w:firstRowFirstColumn="0" w:firstRowLastColumn="0" w:lastRowFirstColumn="0" w:lastRowLastColumn="0"/>
            </w:pPr>
            <w:r>
              <w:t>86.9</w:t>
            </w:r>
          </w:p>
        </w:tc>
        <w:tc>
          <w:tcPr>
            <w:tcW w:w="0" w:type="auto"/>
          </w:tcPr>
          <w:p w14:paraId="6E05F596" w14:textId="77777777" w:rsidR="0060276C" w:rsidRDefault="0060276C">
            <w:pPr>
              <w:cnfStyle w:val="000000000000" w:firstRow="0" w:lastRow="0" w:firstColumn="0" w:lastColumn="0" w:oddVBand="0" w:evenVBand="0" w:oddHBand="0" w:evenHBand="0" w:firstRowFirstColumn="0" w:firstRowLastColumn="0" w:lastRowFirstColumn="0" w:lastRowLastColumn="0"/>
            </w:pPr>
            <w:r>
              <w:t>89.4</w:t>
            </w:r>
          </w:p>
        </w:tc>
        <w:tc>
          <w:tcPr>
            <w:tcW w:w="0" w:type="auto"/>
          </w:tcPr>
          <w:p w14:paraId="75AB7985" w14:textId="77777777" w:rsidR="0060276C" w:rsidRDefault="0060276C">
            <w:pPr>
              <w:cnfStyle w:val="000000000000" w:firstRow="0" w:lastRow="0" w:firstColumn="0" w:lastColumn="0" w:oddVBand="0" w:evenVBand="0" w:oddHBand="0" w:evenHBand="0" w:firstRowFirstColumn="0" w:firstRowLastColumn="0" w:lastRowFirstColumn="0" w:lastRowLastColumn="0"/>
            </w:pPr>
            <w:r>
              <w:t>91.4</w:t>
            </w:r>
          </w:p>
        </w:tc>
        <w:tc>
          <w:tcPr>
            <w:tcW w:w="0" w:type="auto"/>
          </w:tcPr>
          <w:p w14:paraId="4E61D13C" w14:textId="77777777" w:rsidR="0060276C" w:rsidRDefault="0060276C">
            <w:pPr>
              <w:cnfStyle w:val="000000000000" w:firstRow="0" w:lastRow="0" w:firstColumn="0" w:lastColumn="0" w:oddVBand="0" w:evenVBand="0" w:oddHBand="0" w:evenHBand="0" w:firstRowFirstColumn="0" w:firstRowLastColumn="0" w:lastRowFirstColumn="0" w:lastRowLastColumn="0"/>
            </w:pPr>
            <w:r>
              <w:t>92.1</w:t>
            </w:r>
          </w:p>
        </w:tc>
        <w:tc>
          <w:tcPr>
            <w:tcW w:w="0" w:type="auto"/>
          </w:tcPr>
          <w:p w14:paraId="19A4D69F" w14:textId="77777777" w:rsidR="0060276C" w:rsidRDefault="0060276C">
            <w:pPr>
              <w:cnfStyle w:val="000000000000" w:firstRow="0" w:lastRow="0" w:firstColumn="0" w:lastColumn="0" w:oddVBand="0" w:evenVBand="0" w:oddHBand="0" w:evenHBand="0" w:firstRowFirstColumn="0" w:firstRowLastColumn="0" w:lastRowFirstColumn="0" w:lastRowLastColumn="0"/>
            </w:pPr>
            <w:r>
              <w:t>92.7</w:t>
            </w:r>
          </w:p>
        </w:tc>
      </w:tr>
      <w:tr w:rsidR="0060276C" w14:paraId="1ED2E82B" w14:textId="77777777">
        <w:tc>
          <w:tcPr>
            <w:cnfStyle w:val="001000000000" w:firstRow="0" w:lastRow="0" w:firstColumn="1" w:lastColumn="0" w:oddVBand="0" w:evenVBand="0" w:oddHBand="0" w:evenHBand="0" w:firstRowFirstColumn="0" w:firstRowLastColumn="0" w:lastRowFirstColumn="0" w:lastRowLastColumn="0"/>
            <w:tcW w:w="0" w:type="auto"/>
          </w:tcPr>
          <w:p w14:paraId="4AFA6C62" w14:textId="77777777" w:rsidR="0060276C" w:rsidRDefault="0060276C">
            <w:r>
              <w:t>Small island developing States</w:t>
            </w:r>
          </w:p>
        </w:tc>
        <w:tc>
          <w:tcPr>
            <w:tcW w:w="0" w:type="auto"/>
          </w:tcPr>
          <w:p w14:paraId="041CC9CA" w14:textId="77777777" w:rsidR="0060276C" w:rsidRDefault="0060276C">
            <w:pPr>
              <w:cnfStyle w:val="000000000000" w:firstRow="0" w:lastRow="0" w:firstColumn="0" w:lastColumn="0" w:oddVBand="0" w:evenVBand="0" w:oddHBand="0" w:evenHBand="0" w:firstRowFirstColumn="0" w:firstRowLastColumn="0" w:lastRowFirstColumn="0" w:lastRowLastColumn="0"/>
            </w:pPr>
            <w:r>
              <w:t>35.1</w:t>
            </w:r>
          </w:p>
        </w:tc>
        <w:tc>
          <w:tcPr>
            <w:tcW w:w="0" w:type="auto"/>
          </w:tcPr>
          <w:p w14:paraId="5F760A38" w14:textId="77777777" w:rsidR="0060276C" w:rsidRDefault="0060276C">
            <w:pPr>
              <w:cnfStyle w:val="000000000000" w:firstRow="0" w:lastRow="0" w:firstColumn="0" w:lastColumn="0" w:oddVBand="0" w:evenVBand="0" w:oddHBand="0" w:evenHBand="0" w:firstRowFirstColumn="0" w:firstRowLastColumn="0" w:lastRowFirstColumn="0" w:lastRowLastColumn="0"/>
            </w:pPr>
            <w:r>
              <w:t>54.8</w:t>
            </w:r>
          </w:p>
        </w:tc>
        <w:tc>
          <w:tcPr>
            <w:tcW w:w="0" w:type="auto"/>
          </w:tcPr>
          <w:p w14:paraId="4E72FD41" w14:textId="77777777" w:rsidR="0060276C" w:rsidRDefault="0060276C">
            <w:pPr>
              <w:cnfStyle w:val="000000000000" w:firstRow="0" w:lastRow="0" w:firstColumn="0" w:lastColumn="0" w:oddVBand="0" w:evenVBand="0" w:oddHBand="0" w:evenHBand="0" w:firstRowFirstColumn="0" w:firstRowLastColumn="0" w:lastRowFirstColumn="0" w:lastRowLastColumn="0"/>
            </w:pPr>
            <w:r>
              <w:t>60.5</w:t>
            </w:r>
          </w:p>
        </w:tc>
        <w:tc>
          <w:tcPr>
            <w:tcW w:w="0" w:type="auto"/>
          </w:tcPr>
          <w:p w14:paraId="2C6A8A92" w14:textId="77777777" w:rsidR="0060276C" w:rsidRDefault="0060276C">
            <w:pPr>
              <w:cnfStyle w:val="000000000000" w:firstRow="0" w:lastRow="0" w:firstColumn="0" w:lastColumn="0" w:oddVBand="0" w:evenVBand="0" w:oddHBand="0" w:evenHBand="0" w:firstRowFirstColumn="0" w:firstRowLastColumn="0" w:lastRowFirstColumn="0" w:lastRowLastColumn="0"/>
            </w:pPr>
            <w:r>
              <w:t>63.3</w:t>
            </w:r>
          </w:p>
        </w:tc>
        <w:tc>
          <w:tcPr>
            <w:tcW w:w="0" w:type="auto"/>
          </w:tcPr>
          <w:p w14:paraId="0E52C25B" w14:textId="77777777" w:rsidR="0060276C" w:rsidRDefault="0060276C">
            <w:pPr>
              <w:cnfStyle w:val="000000000000" w:firstRow="0" w:lastRow="0" w:firstColumn="0" w:lastColumn="0" w:oddVBand="0" w:evenVBand="0" w:oddHBand="0" w:evenHBand="0" w:firstRowFirstColumn="0" w:firstRowLastColumn="0" w:lastRowFirstColumn="0" w:lastRowLastColumn="0"/>
            </w:pPr>
            <w:r>
              <w:t>65.9</w:t>
            </w:r>
          </w:p>
        </w:tc>
        <w:tc>
          <w:tcPr>
            <w:tcW w:w="0" w:type="auto"/>
          </w:tcPr>
          <w:p w14:paraId="17F6E332" w14:textId="77777777" w:rsidR="0060276C" w:rsidRDefault="0060276C">
            <w:pPr>
              <w:cnfStyle w:val="000000000000" w:firstRow="0" w:lastRow="0" w:firstColumn="0" w:lastColumn="0" w:oddVBand="0" w:evenVBand="0" w:oddHBand="0" w:evenHBand="0" w:firstRowFirstColumn="0" w:firstRowLastColumn="0" w:lastRowFirstColumn="0" w:lastRowLastColumn="0"/>
            </w:pPr>
            <w:r>
              <w:t>67.8</w:t>
            </w:r>
          </w:p>
        </w:tc>
        <w:tc>
          <w:tcPr>
            <w:tcW w:w="0" w:type="auto"/>
          </w:tcPr>
          <w:p w14:paraId="7576A93C" w14:textId="77777777" w:rsidR="0060276C" w:rsidRDefault="0060276C">
            <w:pPr>
              <w:cnfStyle w:val="000000000000" w:firstRow="0" w:lastRow="0" w:firstColumn="0" w:lastColumn="0" w:oddVBand="0" w:evenVBand="0" w:oddHBand="0" w:evenHBand="0" w:firstRowFirstColumn="0" w:firstRowLastColumn="0" w:lastRowFirstColumn="0" w:lastRowLastColumn="0"/>
            </w:pPr>
            <w:r>
              <w:t>70.7</w:t>
            </w:r>
          </w:p>
        </w:tc>
        <w:tc>
          <w:tcPr>
            <w:tcW w:w="0" w:type="auto"/>
          </w:tcPr>
          <w:p w14:paraId="64476C37" w14:textId="77777777" w:rsidR="0060276C" w:rsidRDefault="0060276C">
            <w:pPr>
              <w:cnfStyle w:val="000000000000" w:firstRow="0" w:lastRow="0" w:firstColumn="0" w:lastColumn="0" w:oddVBand="0" w:evenVBand="0" w:oddHBand="0" w:evenHBand="0" w:firstRowFirstColumn="0" w:firstRowLastColumn="0" w:lastRowFirstColumn="0" w:lastRowLastColumn="0"/>
            </w:pPr>
            <w:r>
              <w:t>71.9</w:t>
            </w:r>
          </w:p>
        </w:tc>
        <w:tc>
          <w:tcPr>
            <w:tcW w:w="0" w:type="auto"/>
          </w:tcPr>
          <w:p w14:paraId="230F58EB" w14:textId="77777777" w:rsidR="0060276C" w:rsidRDefault="0060276C">
            <w:pPr>
              <w:cnfStyle w:val="000000000000" w:firstRow="0" w:lastRow="0" w:firstColumn="0" w:lastColumn="0" w:oddVBand="0" w:evenVBand="0" w:oddHBand="0" w:evenHBand="0" w:firstRowFirstColumn="0" w:firstRowLastColumn="0" w:lastRowFirstColumn="0" w:lastRowLastColumn="0"/>
            </w:pPr>
            <w:r>
              <w:t>73.3</w:t>
            </w:r>
          </w:p>
        </w:tc>
      </w:tr>
    </w:tbl>
    <w:p w14:paraId="1C218753" w14:textId="77777777" w:rsidR="0060276C" w:rsidRPr="00107088" w:rsidRDefault="0060276C" w:rsidP="0060276C">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Data based on the ITU DataHub, International Telecommunication Union (ITU).</w:t>
      </w:r>
    </w:p>
    <w:p w14:paraId="4D513C7D" w14:textId="77777777" w:rsidR="0060276C" w:rsidRPr="00107088" w:rsidRDefault="0060276C" w:rsidP="0060276C">
      <w:pPr>
        <w:pStyle w:val="TargetTitleStyle"/>
        <w:rPr>
          <w:rFonts w:asciiTheme="majorBidi" w:hAnsiTheme="majorBidi" w:cstheme="majorBidi"/>
        </w:rPr>
      </w:pPr>
    </w:p>
    <w:p w14:paraId="408A703C" w14:textId="77777777" w:rsidR="0060276C" w:rsidRPr="00107088" w:rsidRDefault="0060276C" w:rsidP="0060276C">
      <w:pPr>
        <w:pStyle w:val="TargetTitleStyle"/>
        <w:rPr>
          <w:rFonts w:asciiTheme="majorBidi" w:hAnsiTheme="majorBidi" w:cstheme="majorBidi"/>
        </w:rPr>
      </w:pPr>
      <w:bookmarkStart w:id="18" w:name="_Hlk196900618"/>
    </w:p>
    <w:p w14:paraId="1A008C0F" w14:textId="77777777" w:rsidR="0060276C" w:rsidRPr="00107088" w:rsidRDefault="0060276C" w:rsidP="0060276C">
      <w:pPr>
        <w:pStyle w:val="SeriesStyle"/>
        <w:rPr>
          <w:rFonts w:asciiTheme="majorBidi" w:hAnsiTheme="majorBidi" w:cstheme="majorBidi"/>
        </w:rPr>
      </w:pPr>
      <w:r w:rsidRPr="00107088">
        <w:rPr>
          <w:rFonts w:asciiTheme="majorBidi" w:hAnsiTheme="majorBidi" w:cstheme="majorBidi"/>
        </w:rPr>
        <w:t>(d) Proportion of the population covered by at least a 5G mobile network</w:t>
      </w:r>
    </w:p>
    <w:p w14:paraId="2209E242" w14:textId="77777777" w:rsidR="0060276C" w:rsidRPr="00107088" w:rsidRDefault="0060276C" w:rsidP="0060276C">
      <w:pPr>
        <w:pStyle w:val="UnitStyle"/>
        <w:rPr>
          <w:rFonts w:asciiTheme="majorBidi" w:hAnsiTheme="majorBidi" w:cstheme="majorBidi"/>
        </w:rPr>
      </w:pPr>
      <w:r w:rsidRPr="00107088">
        <w:rPr>
          <w:rFonts w:asciiTheme="majorBidi" w:hAnsiTheme="majorBidi" w:cstheme="majorBidi"/>
        </w:rPr>
        <w:t>(Percentage)</w:t>
      </w:r>
    </w:p>
    <w:p w14:paraId="7039CA67" w14:textId="77777777" w:rsidR="0060276C" w:rsidRPr="00F725BB" w:rsidRDefault="0060276C" w:rsidP="0060276C">
      <w:pPr>
        <w:pStyle w:val="UnitStyle"/>
        <w:rPr>
          <w:rFonts w:asciiTheme="majorBidi" w:hAnsiTheme="majorBidi" w:cstheme="majorBidi"/>
        </w:rPr>
      </w:pPr>
      <w:r w:rsidRPr="00F725BB">
        <w:rPr>
          <w:rFonts w:asciiTheme="majorBidi" w:hAnsiTheme="majorBidi" w:cstheme="majorBidi"/>
          <w:b/>
          <w:bCs/>
        </w:rPr>
        <w:t>[C090c01.xlsx, C090c01-4, 1]</w:t>
      </w:r>
    </w:p>
    <w:tbl>
      <w:tblPr>
        <w:tblStyle w:val="SDGAnnexStyle"/>
        <w:tblW w:w="0" w:type="auto"/>
        <w:tblLook w:val="04A0" w:firstRow="1" w:lastRow="0" w:firstColumn="1" w:lastColumn="0" w:noHBand="0" w:noVBand="1"/>
      </w:tblPr>
      <w:tblGrid>
        <w:gridCol w:w="2603"/>
        <w:gridCol w:w="749"/>
        <w:gridCol w:w="749"/>
        <w:gridCol w:w="749"/>
        <w:gridCol w:w="749"/>
        <w:gridCol w:w="749"/>
        <w:gridCol w:w="749"/>
      </w:tblGrid>
      <w:tr w:rsidR="0060276C" w14:paraId="61B32C1D" w14:textId="77777777">
        <w:trPr>
          <w:cnfStyle w:val="100000000000" w:firstRow="1" w:lastRow="0" w:firstColumn="0" w:lastColumn="0" w:oddVBand="0" w:evenVBand="0" w:oddHBand="0" w:evenHBand="0" w:firstRowFirstColumn="0" w:firstRowLastColumn="0" w:lastRowFirstColumn="0" w:lastRowLastColumn="0"/>
          <w:trHeight w:val="173"/>
          <w:tblHeader/>
        </w:trPr>
        <w:tc>
          <w:tcPr>
            <w:cnfStyle w:val="001000000100" w:firstRow="0" w:lastRow="0" w:firstColumn="1" w:lastColumn="0" w:oddVBand="0" w:evenVBand="0" w:oddHBand="0" w:evenHBand="0" w:firstRowFirstColumn="1" w:firstRowLastColumn="0" w:lastRowFirstColumn="0" w:lastRowLastColumn="0"/>
            <w:tcW w:w="0" w:type="auto"/>
            <w:noWrap/>
            <w:hideMark/>
          </w:tcPr>
          <w:p w14:paraId="7416B5BE" w14:textId="77777777" w:rsidR="0060276C" w:rsidRPr="003A3F61" w:rsidRDefault="0060276C">
            <w:pPr>
              <w:rPr>
                <w:color w:val="000000"/>
                <w:szCs w:val="18"/>
              </w:rPr>
            </w:pPr>
            <w:r w:rsidRPr="003A3F61">
              <w:rPr>
                <w:color w:val="000000"/>
                <w:szCs w:val="18"/>
              </w:rPr>
              <w:t>Regions</w:t>
            </w:r>
          </w:p>
        </w:tc>
        <w:tc>
          <w:tcPr>
            <w:tcW w:w="0" w:type="auto"/>
            <w:hideMark/>
          </w:tcPr>
          <w:p w14:paraId="2647429F" w14:textId="77777777" w:rsidR="0060276C" w:rsidRPr="003A3F61" w:rsidRDefault="0060276C">
            <w:pPr>
              <w:cnfStyle w:val="100000000000" w:firstRow="1" w:lastRow="0" w:firstColumn="0" w:lastColumn="0" w:oddVBand="0" w:evenVBand="0" w:oddHBand="0" w:evenHBand="0" w:firstRowFirstColumn="0" w:firstRowLastColumn="0" w:lastRowFirstColumn="0" w:lastRowLastColumn="0"/>
              <w:rPr>
                <w:color w:val="000000"/>
                <w:szCs w:val="18"/>
              </w:rPr>
            </w:pPr>
            <w:r w:rsidRPr="003A3F61">
              <w:rPr>
                <w:color w:val="000000"/>
                <w:szCs w:val="18"/>
              </w:rPr>
              <w:t>2020</w:t>
            </w:r>
          </w:p>
        </w:tc>
        <w:tc>
          <w:tcPr>
            <w:tcW w:w="0" w:type="auto"/>
            <w:hideMark/>
          </w:tcPr>
          <w:p w14:paraId="16D38656" w14:textId="77777777" w:rsidR="0060276C" w:rsidRPr="003A3F61" w:rsidRDefault="0060276C">
            <w:pPr>
              <w:cnfStyle w:val="100000000000" w:firstRow="1" w:lastRow="0" w:firstColumn="0" w:lastColumn="0" w:oddVBand="0" w:evenVBand="0" w:oddHBand="0" w:evenHBand="0" w:firstRowFirstColumn="0" w:firstRowLastColumn="0" w:lastRowFirstColumn="0" w:lastRowLastColumn="0"/>
              <w:rPr>
                <w:color w:val="000000"/>
                <w:szCs w:val="18"/>
              </w:rPr>
            </w:pPr>
            <w:r w:rsidRPr="003A3F61">
              <w:rPr>
                <w:color w:val="000000"/>
                <w:szCs w:val="18"/>
              </w:rPr>
              <w:t>2021</w:t>
            </w:r>
          </w:p>
        </w:tc>
        <w:tc>
          <w:tcPr>
            <w:tcW w:w="0" w:type="auto"/>
            <w:hideMark/>
          </w:tcPr>
          <w:p w14:paraId="4BD54A0A" w14:textId="77777777" w:rsidR="0060276C" w:rsidRPr="003A3F61" w:rsidRDefault="0060276C">
            <w:pPr>
              <w:cnfStyle w:val="100000000000" w:firstRow="1" w:lastRow="0" w:firstColumn="0" w:lastColumn="0" w:oddVBand="0" w:evenVBand="0" w:oddHBand="0" w:evenHBand="0" w:firstRowFirstColumn="0" w:firstRowLastColumn="0" w:lastRowFirstColumn="0" w:lastRowLastColumn="0"/>
              <w:rPr>
                <w:color w:val="000000"/>
                <w:szCs w:val="18"/>
              </w:rPr>
            </w:pPr>
            <w:r w:rsidRPr="003A3F61">
              <w:rPr>
                <w:color w:val="000000"/>
                <w:szCs w:val="18"/>
              </w:rPr>
              <w:t>2022</w:t>
            </w:r>
          </w:p>
        </w:tc>
        <w:tc>
          <w:tcPr>
            <w:tcW w:w="0" w:type="auto"/>
            <w:hideMark/>
          </w:tcPr>
          <w:p w14:paraId="50862F55" w14:textId="77777777" w:rsidR="0060276C" w:rsidRPr="003A3F61" w:rsidRDefault="0060276C">
            <w:pPr>
              <w:cnfStyle w:val="100000000000" w:firstRow="1" w:lastRow="0" w:firstColumn="0" w:lastColumn="0" w:oddVBand="0" w:evenVBand="0" w:oddHBand="0" w:evenHBand="0" w:firstRowFirstColumn="0" w:firstRowLastColumn="0" w:lastRowFirstColumn="0" w:lastRowLastColumn="0"/>
              <w:rPr>
                <w:color w:val="000000"/>
                <w:szCs w:val="18"/>
              </w:rPr>
            </w:pPr>
            <w:r w:rsidRPr="003A3F61">
              <w:rPr>
                <w:color w:val="000000"/>
                <w:szCs w:val="18"/>
              </w:rPr>
              <w:t>2023</w:t>
            </w:r>
          </w:p>
        </w:tc>
        <w:tc>
          <w:tcPr>
            <w:tcW w:w="0" w:type="auto"/>
            <w:hideMark/>
          </w:tcPr>
          <w:p w14:paraId="46D2B794" w14:textId="77777777" w:rsidR="0060276C" w:rsidRPr="003A3F61" w:rsidRDefault="0060276C">
            <w:pPr>
              <w:cnfStyle w:val="100000000000" w:firstRow="1" w:lastRow="0" w:firstColumn="0" w:lastColumn="0" w:oddVBand="0" w:evenVBand="0" w:oddHBand="0" w:evenHBand="0" w:firstRowFirstColumn="0" w:firstRowLastColumn="0" w:lastRowFirstColumn="0" w:lastRowLastColumn="0"/>
              <w:rPr>
                <w:color w:val="000000"/>
                <w:szCs w:val="18"/>
              </w:rPr>
            </w:pPr>
            <w:r w:rsidRPr="003A3F61">
              <w:rPr>
                <w:color w:val="000000"/>
                <w:szCs w:val="18"/>
              </w:rPr>
              <w:t>2024</w:t>
            </w:r>
          </w:p>
        </w:tc>
        <w:tc>
          <w:tcPr>
            <w:tcW w:w="0" w:type="auto"/>
            <w:hideMark/>
          </w:tcPr>
          <w:p w14:paraId="1CD99198" w14:textId="77777777" w:rsidR="0060276C" w:rsidRPr="003A3F61" w:rsidRDefault="0060276C">
            <w:pPr>
              <w:cnfStyle w:val="100000000000" w:firstRow="1" w:lastRow="0" w:firstColumn="0" w:lastColumn="0" w:oddVBand="0" w:evenVBand="0" w:oddHBand="0" w:evenHBand="0" w:firstRowFirstColumn="0" w:firstRowLastColumn="0" w:lastRowFirstColumn="0" w:lastRowLastColumn="0"/>
              <w:rPr>
                <w:color w:val="000000"/>
                <w:szCs w:val="18"/>
              </w:rPr>
            </w:pPr>
            <w:r w:rsidRPr="003A3F61">
              <w:rPr>
                <w:color w:val="000000"/>
                <w:szCs w:val="18"/>
              </w:rPr>
              <w:t>2025</w:t>
            </w:r>
          </w:p>
        </w:tc>
      </w:tr>
      <w:tr w:rsidR="0060276C" w14:paraId="6FC64B54" w14:textId="77777777">
        <w:trPr>
          <w:trHeight w:val="173"/>
        </w:trPr>
        <w:tc>
          <w:tcPr>
            <w:cnfStyle w:val="001000000000" w:firstRow="0" w:lastRow="0" w:firstColumn="1" w:lastColumn="0" w:oddVBand="0" w:evenVBand="0" w:oddHBand="0" w:evenHBand="0" w:firstRowFirstColumn="0" w:firstRowLastColumn="0" w:lastRowFirstColumn="0" w:lastRowLastColumn="0"/>
            <w:tcW w:w="0" w:type="auto"/>
            <w:hideMark/>
          </w:tcPr>
          <w:p w14:paraId="31B041B5" w14:textId="77777777" w:rsidR="0060276C" w:rsidRDefault="0060276C">
            <w:pPr>
              <w:rPr>
                <w:color w:val="000000"/>
                <w:szCs w:val="18"/>
              </w:rPr>
            </w:pPr>
            <w:r>
              <w:rPr>
                <w:color w:val="000000"/>
                <w:szCs w:val="18"/>
              </w:rPr>
              <w:t>World</w:t>
            </w:r>
          </w:p>
        </w:tc>
        <w:tc>
          <w:tcPr>
            <w:tcW w:w="0" w:type="auto"/>
            <w:noWrap/>
            <w:hideMark/>
          </w:tcPr>
          <w:p w14:paraId="51D5892E" w14:textId="77777777" w:rsidR="0060276C" w:rsidRDefault="0060276C">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9.2</w:t>
            </w:r>
          </w:p>
        </w:tc>
        <w:tc>
          <w:tcPr>
            <w:tcW w:w="0" w:type="auto"/>
            <w:noWrap/>
            <w:hideMark/>
          </w:tcPr>
          <w:p w14:paraId="07FC8E0B" w14:textId="77777777" w:rsidR="0060276C" w:rsidRDefault="0060276C">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17.6</w:t>
            </w:r>
          </w:p>
        </w:tc>
        <w:tc>
          <w:tcPr>
            <w:tcW w:w="0" w:type="auto"/>
            <w:noWrap/>
            <w:hideMark/>
          </w:tcPr>
          <w:p w14:paraId="7EE1F7C9" w14:textId="77777777" w:rsidR="0060276C" w:rsidRDefault="0060276C">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38.9</w:t>
            </w:r>
          </w:p>
        </w:tc>
        <w:tc>
          <w:tcPr>
            <w:tcW w:w="0" w:type="auto"/>
            <w:noWrap/>
            <w:hideMark/>
          </w:tcPr>
          <w:p w14:paraId="3DEBD846" w14:textId="77777777" w:rsidR="0060276C" w:rsidRDefault="0060276C">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50.8</w:t>
            </w:r>
          </w:p>
        </w:tc>
        <w:tc>
          <w:tcPr>
            <w:tcW w:w="0" w:type="auto"/>
            <w:noWrap/>
            <w:hideMark/>
          </w:tcPr>
          <w:p w14:paraId="1BD4D1D2" w14:textId="77777777" w:rsidR="0060276C" w:rsidRDefault="0060276C">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53.0</w:t>
            </w:r>
          </w:p>
        </w:tc>
        <w:tc>
          <w:tcPr>
            <w:tcW w:w="0" w:type="auto"/>
            <w:noWrap/>
            <w:hideMark/>
          </w:tcPr>
          <w:p w14:paraId="4E821757" w14:textId="77777777" w:rsidR="0060276C" w:rsidRDefault="0060276C">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55.0</w:t>
            </w:r>
          </w:p>
        </w:tc>
      </w:tr>
      <w:tr w:rsidR="0060276C" w14:paraId="762B652C" w14:textId="77777777">
        <w:trPr>
          <w:trHeight w:val="173"/>
        </w:trPr>
        <w:tc>
          <w:tcPr>
            <w:cnfStyle w:val="001000000000" w:firstRow="0" w:lastRow="0" w:firstColumn="1" w:lastColumn="0" w:oddVBand="0" w:evenVBand="0" w:oddHBand="0" w:evenHBand="0" w:firstRowFirstColumn="0" w:firstRowLastColumn="0" w:lastRowFirstColumn="0" w:lastRowLastColumn="0"/>
            <w:tcW w:w="0" w:type="auto"/>
            <w:hideMark/>
          </w:tcPr>
          <w:p w14:paraId="7A73AF68" w14:textId="77777777" w:rsidR="0060276C" w:rsidRDefault="0060276C">
            <w:pPr>
              <w:rPr>
                <w:color w:val="000000"/>
                <w:szCs w:val="18"/>
              </w:rPr>
            </w:pPr>
            <w:r>
              <w:rPr>
                <w:color w:val="000000"/>
                <w:szCs w:val="18"/>
              </w:rPr>
              <w:t>Small island developing States</w:t>
            </w:r>
          </w:p>
        </w:tc>
        <w:tc>
          <w:tcPr>
            <w:tcW w:w="0" w:type="auto"/>
            <w:noWrap/>
            <w:hideMark/>
          </w:tcPr>
          <w:p w14:paraId="431D17AD" w14:textId="77777777" w:rsidR="0060276C" w:rsidRDefault="0060276C">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8.0</w:t>
            </w:r>
          </w:p>
        </w:tc>
        <w:tc>
          <w:tcPr>
            <w:tcW w:w="0" w:type="auto"/>
            <w:noWrap/>
            <w:hideMark/>
          </w:tcPr>
          <w:p w14:paraId="4E221B18" w14:textId="77777777" w:rsidR="0060276C" w:rsidRDefault="0060276C">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9.6</w:t>
            </w:r>
          </w:p>
        </w:tc>
        <w:tc>
          <w:tcPr>
            <w:tcW w:w="0" w:type="auto"/>
            <w:noWrap/>
            <w:hideMark/>
          </w:tcPr>
          <w:p w14:paraId="0D7639FE" w14:textId="77777777" w:rsidR="0060276C" w:rsidRDefault="0060276C">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19.9</w:t>
            </w:r>
          </w:p>
        </w:tc>
        <w:tc>
          <w:tcPr>
            <w:tcW w:w="0" w:type="auto"/>
            <w:noWrap/>
            <w:hideMark/>
          </w:tcPr>
          <w:p w14:paraId="0B9B89B0" w14:textId="77777777" w:rsidR="0060276C" w:rsidRDefault="0060276C">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21.0</w:t>
            </w:r>
          </w:p>
        </w:tc>
        <w:tc>
          <w:tcPr>
            <w:tcW w:w="0" w:type="auto"/>
            <w:noWrap/>
            <w:hideMark/>
          </w:tcPr>
          <w:p w14:paraId="68FDD231" w14:textId="77777777" w:rsidR="0060276C" w:rsidRDefault="0060276C">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23.4</w:t>
            </w:r>
          </w:p>
        </w:tc>
        <w:tc>
          <w:tcPr>
            <w:tcW w:w="0" w:type="auto"/>
            <w:noWrap/>
            <w:hideMark/>
          </w:tcPr>
          <w:p w14:paraId="6C7596E9" w14:textId="77777777" w:rsidR="0060276C" w:rsidRDefault="0060276C">
            <w:pPr>
              <w:cnfStyle w:val="000000000000" w:firstRow="0" w:lastRow="0" w:firstColumn="0" w:lastColumn="0" w:oddVBand="0" w:evenVBand="0" w:oddHBand="0" w:evenHBand="0" w:firstRowFirstColumn="0" w:firstRowLastColumn="0" w:lastRowFirstColumn="0" w:lastRowLastColumn="0"/>
              <w:rPr>
                <w:color w:val="000000"/>
                <w:szCs w:val="18"/>
              </w:rPr>
            </w:pPr>
            <w:r>
              <w:rPr>
                <w:color w:val="000000"/>
                <w:szCs w:val="18"/>
              </w:rPr>
              <w:t>25.1</w:t>
            </w:r>
          </w:p>
        </w:tc>
      </w:tr>
    </w:tbl>
    <w:p w14:paraId="79D544FD" w14:textId="77777777" w:rsidR="0060276C" w:rsidRPr="00107088" w:rsidRDefault="0060276C" w:rsidP="0060276C">
      <w:pPr>
        <w:pStyle w:val="SourceStyle"/>
        <w:rPr>
          <w:rFonts w:asciiTheme="majorBidi" w:hAnsiTheme="majorBidi" w:cstheme="majorBidi"/>
          <w:b w:val="0"/>
        </w:rPr>
      </w:pPr>
      <w:r w:rsidRPr="00107088">
        <w:rPr>
          <w:rFonts w:asciiTheme="majorBidi" w:hAnsiTheme="majorBidi" w:cstheme="majorBidi"/>
        </w:rPr>
        <w:t xml:space="preserve">Source: </w:t>
      </w:r>
      <w:r w:rsidRPr="00107088">
        <w:rPr>
          <w:rFonts w:asciiTheme="majorBidi" w:hAnsiTheme="majorBidi" w:cstheme="majorBidi"/>
          <w:b w:val="0"/>
        </w:rPr>
        <w:t>Data based on the ITU DataHub, International Telecommunication Union (ITU).</w:t>
      </w:r>
    </w:p>
    <w:bookmarkEnd w:id="18"/>
    <w:p w14:paraId="60BF29A1" w14:textId="39822B1E" w:rsidR="0060276C" w:rsidRPr="00107088" w:rsidRDefault="0060276C" w:rsidP="0060276C">
      <w:pPr>
        <w:pStyle w:val="TargetTitleStyle"/>
        <w:rPr>
          <w:rFonts w:asciiTheme="majorBidi" w:hAnsiTheme="majorBidi" w:cstheme="majorBidi"/>
        </w:rPr>
      </w:pPr>
    </w:p>
    <w:p w14:paraId="0D863620" w14:textId="77777777" w:rsidR="00B40EB3" w:rsidRDefault="00B40EB3" w:rsidP="0060276C">
      <w:pPr>
        <w:rPr>
          <w:rFonts w:asciiTheme="majorBidi" w:hAnsiTheme="majorBidi" w:cstheme="majorBidi"/>
          <w:b/>
          <w:spacing w:val="2"/>
        </w:rPr>
      </w:pPr>
    </w:p>
    <w:p w14:paraId="26FAC50E" w14:textId="77777777" w:rsidR="001855B9" w:rsidRPr="001855B9" w:rsidRDefault="00207129" w:rsidP="0060276C">
      <w:pPr>
        <w:rPr>
          <w:rFonts w:asciiTheme="majorBidi" w:hAnsiTheme="majorBidi" w:cstheme="majorBidi"/>
          <w:b/>
          <w:spacing w:val="2"/>
        </w:rPr>
      </w:pPr>
      <w:r w:rsidRPr="001855B9">
        <w:rPr>
          <w:rFonts w:asciiTheme="majorBidi" w:hAnsiTheme="majorBidi" w:cstheme="majorBidi"/>
          <w:b/>
          <w:spacing w:val="2"/>
        </w:rPr>
        <w:t xml:space="preserve">ABAS </w:t>
      </w:r>
      <w:r w:rsidR="001855B9" w:rsidRPr="001855B9">
        <w:rPr>
          <w:rFonts w:asciiTheme="majorBidi" w:hAnsiTheme="majorBidi" w:cstheme="majorBidi"/>
          <w:b/>
          <w:spacing w:val="2"/>
        </w:rPr>
        <w:t xml:space="preserve">Indicator </w:t>
      </w:r>
      <w:r w:rsidRPr="001855B9">
        <w:rPr>
          <w:rFonts w:asciiTheme="majorBidi" w:hAnsiTheme="majorBidi" w:cstheme="majorBidi"/>
          <w:b/>
          <w:spacing w:val="2"/>
        </w:rPr>
        <w:t>5.7.2</w:t>
      </w:r>
    </w:p>
    <w:p w14:paraId="5CA20A9A" w14:textId="4015FF95" w:rsidR="00207129" w:rsidRPr="00B40EB3" w:rsidRDefault="00B40EB3" w:rsidP="0060276C">
      <w:pPr>
        <w:rPr>
          <w:rFonts w:asciiTheme="majorBidi" w:hAnsiTheme="majorBidi" w:cstheme="majorBidi"/>
          <w:b/>
          <w:spacing w:val="2"/>
        </w:rPr>
      </w:pPr>
      <w:r w:rsidRPr="001855B9">
        <w:rPr>
          <w:rFonts w:asciiTheme="majorBidi" w:hAnsiTheme="majorBidi" w:cstheme="majorBidi"/>
          <w:b/>
          <w:spacing w:val="2"/>
        </w:rPr>
        <w:t>Proportion of individuals using the internet</w:t>
      </w:r>
    </w:p>
    <w:p w14:paraId="6A91A937" w14:textId="77777777" w:rsidR="00C21876" w:rsidRPr="00107088" w:rsidRDefault="00C21876" w:rsidP="00C21876">
      <w:pPr>
        <w:pStyle w:val="IndStyle"/>
        <w:rPr>
          <w:rFonts w:asciiTheme="majorBidi" w:hAnsiTheme="majorBidi" w:cstheme="majorBidi"/>
        </w:rPr>
      </w:pPr>
      <w:r w:rsidRPr="00107088">
        <w:rPr>
          <w:rFonts w:asciiTheme="majorBidi" w:hAnsiTheme="majorBidi" w:cstheme="majorBidi"/>
        </w:rPr>
        <w:tab/>
      </w:r>
    </w:p>
    <w:p w14:paraId="71159970" w14:textId="77777777" w:rsidR="00C21876" w:rsidRPr="00107088" w:rsidRDefault="00C21876" w:rsidP="00C21876">
      <w:pPr>
        <w:pStyle w:val="SeriesStyle"/>
        <w:rPr>
          <w:rFonts w:asciiTheme="majorBidi" w:hAnsiTheme="majorBidi" w:cstheme="majorBidi"/>
        </w:rPr>
      </w:pPr>
      <w:r w:rsidRPr="00107088">
        <w:rPr>
          <w:rFonts w:asciiTheme="majorBidi" w:hAnsiTheme="majorBidi" w:cstheme="majorBidi"/>
        </w:rPr>
        <w:t>Proportion of individuals using the Internet</w:t>
      </w:r>
    </w:p>
    <w:p w14:paraId="64AC648E" w14:textId="77777777" w:rsidR="00C21876" w:rsidRPr="00107088" w:rsidRDefault="00C21876" w:rsidP="00C21876">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2603"/>
        <w:gridCol w:w="749"/>
        <w:gridCol w:w="749"/>
        <w:gridCol w:w="749"/>
        <w:gridCol w:w="749"/>
        <w:gridCol w:w="749"/>
      </w:tblGrid>
      <w:tr w:rsidR="00C21876" w14:paraId="25A3E63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tcPr>
          <w:p w14:paraId="2F59131A" w14:textId="77777777" w:rsidR="00C21876" w:rsidRDefault="00C21876">
            <w:r>
              <w:t>Regions</w:t>
            </w:r>
          </w:p>
        </w:tc>
        <w:tc>
          <w:tcPr>
            <w:tcW w:w="0" w:type="auto"/>
          </w:tcPr>
          <w:p w14:paraId="073E91C2" w14:textId="77777777" w:rsidR="00C21876" w:rsidRDefault="00C21876">
            <w:pPr>
              <w:cnfStyle w:val="100000000000" w:firstRow="1" w:lastRow="0" w:firstColumn="0" w:lastColumn="0" w:oddVBand="0" w:evenVBand="0" w:oddHBand="0" w:evenHBand="0" w:firstRowFirstColumn="0" w:firstRowLastColumn="0" w:lastRowFirstColumn="0" w:lastRowLastColumn="0"/>
            </w:pPr>
            <w:r>
              <w:t>2005</w:t>
            </w:r>
          </w:p>
        </w:tc>
        <w:tc>
          <w:tcPr>
            <w:tcW w:w="0" w:type="auto"/>
          </w:tcPr>
          <w:p w14:paraId="066A73A1" w14:textId="77777777" w:rsidR="00C21876" w:rsidRDefault="00C21876">
            <w:pPr>
              <w:cnfStyle w:val="100000000000" w:firstRow="1" w:lastRow="0" w:firstColumn="0" w:lastColumn="0" w:oddVBand="0" w:evenVBand="0" w:oddHBand="0" w:evenHBand="0" w:firstRowFirstColumn="0" w:firstRowLastColumn="0" w:lastRowFirstColumn="0" w:lastRowLastColumn="0"/>
            </w:pPr>
            <w:r>
              <w:t>2010</w:t>
            </w:r>
          </w:p>
        </w:tc>
        <w:tc>
          <w:tcPr>
            <w:tcW w:w="0" w:type="auto"/>
          </w:tcPr>
          <w:p w14:paraId="3CE2AB26" w14:textId="77777777" w:rsidR="00C21876" w:rsidRDefault="00C21876">
            <w:pPr>
              <w:cnfStyle w:val="100000000000" w:firstRow="1" w:lastRow="0" w:firstColumn="0" w:lastColumn="0" w:oddVBand="0" w:evenVBand="0" w:oddHBand="0" w:evenHBand="0" w:firstRowFirstColumn="0" w:firstRowLastColumn="0" w:lastRowFirstColumn="0" w:lastRowLastColumn="0"/>
            </w:pPr>
            <w:r>
              <w:t>2015</w:t>
            </w:r>
          </w:p>
        </w:tc>
        <w:tc>
          <w:tcPr>
            <w:tcW w:w="0" w:type="auto"/>
          </w:tcPr>
          <w:p w14:paraId="5ECCAB77" w14:textId="77777777" w:rsidR="00C21876" w:rsidRDefault="00C21876">
            <w:pPr>
              <w:cnfStyle w:val="100000000000" w:firstRow="1" w:lastRow="0" w:firstColumn="0" w:lastColumn="0" w:oddVBand="0" w:evenVBand="0" w:oddHBand="0" w:evenHBand="0" w:firstRowFirstColumn="0" w:firstRowLastColumn="0" w:lastRowFirstColumn="0" w:lastRowLastColumn="0"/>
            </w:pPr>
            <w:r>
              <w:t>2020</w:t>
            </w:r>
          </w:p>
        </w:tc>
        <w:tc>
          <w:tcPr>
            <w:tcW w:w="0" w:type="auto"/>
          </w:tcPr>
          <w:p w14:paraId="6CDAEC30" w14:textId="77777777" w:rsidR="00C21876" w:rsidRDefault="00C21876">
            <w:pPr>
              <w:cnfStyle w:val="100000000000" w:firstRow="1" w:lastRow="0" w:firstColumn="0" w:lastColumn="0" w:oddVBand="0" w:evenVBand="0" w:oddHBand="0" w:evenHBand="0" w:firstRowFirstColumn="0" w:firstRowLastColumn="0" w:lastRowFirstColumn="0" w:lastRowLastColumn="0"/>
            </w:pPr>
            <w:r>
              <w:t>2025</w:t>
            </w:r>
          </w:p>
        </w:tc>
      </w:tr>
      <w:tr w:rsidR="00C21876" w14:paraId="15A8687A" w14:textId="77777777">
        <w:tc>
          <w:tcPr>
            <w:cnfStyle w:val="001000000000" w:firstRow="0" w:lastRow="0" w:firstColumn="1" w:lastColumn="0" w:oddVBand="0" w:evenVBand="0" w:oddHBand="0" w:evenHBand="0" w:firstRowFirstColumn="0" w:firstRowLastColumn="0" w:lastRowFirstColumn="0" w:lastRowLastColumn="0"/>
            <w:tcW w:w="0" w:type="auto"/>
          </w:tcPr>
          <w:p w14:paraId="1BC3EB0E" w14:textId="77777777" w:rsidR="00C21876" w:rsidRDefault="00C21876">
            <w:r>
              <w:t>World</w:t>
            </w:r>
          </w:p>
        </w:tc>
        <w:tc>
          <w:tcPr>
            <w:tcW w:w="0" w:type="auto"/>
          </w:tcPr>
          <w:p w14:paraId="461D4377" w14:textId="77777777" w:rsidR="00C21876" w:rsidRDefault="00C21876">
            <w:pPr>
              <w:cnfStyle w:val="000000000000" w:firstRow="0" w:lastRow="0" w:firstColumn="0" w:lastColumn="0" w:oddVBand="0" w:evenVBand="0" w:oddHBand="0" w:evenHBand="0" w:firstRowFirstColumn="0" w:firstRowLastColumn="0" w:lastRowFirstColumn="0" w:lastRowLastColumn="0"/>
            </w:pPr>
            <w:r>
              <w:t>15.6</w:t>
            </w:r>
          </w:p>
        </w:tc>
        <w:tc>
          <w:tcPr>
            <w:tcW w:w="0" w:type="auto"/>
          </w:tcPr>
          <w:p w14:paraId="6BB1FBBA" w14:textId="77777777" w:rsidR="00C21876" w:rsidRDefault="00C21876">
            <w:pPr>
              <w:cnfStyle w:val="000000000000" w:firstRow="0" w:lastRow="0" w:firstColumn="0" w:lastColumn="0" w:oddVBand="0" w:evenVBand="0" w:oddHBand="0" w:evenHBand="0" w:firstRowFirstColumn="0" w:firstRowLastColumn="0" w:lastRowFirstColumn="0" w:lastRowLastColumn="0"/>
            </w:pPr>
            <w:r>
              <w:t>28.4</w:t>
            </w:r>
          </w:p>
        </w:tc>
        <w:tc>
          <w:tcPr>
            <w:tcW w:w="0" w:type="auto"/>
          </w:tcPr>
          <w:p w14:paraId="2613040F" w14:textId="77777777" w:rsidR="00C21876" w:rsidRDefault="00C21876">
            <w:pPr>
              <w:cnfStyle w:val="000000000000" w:firstRow="0" w:lastRow="0" w:firstColumn="0" w:lastColumn="0" w:oddVBand="0" w:evenVBand="0" w:oddHBand="0" w:evenHBand="0" w:firstRowFirstColumn="0" w:firstRowLastColumn="0" w:lastRowFirstColumn="0" w:lastRowLastColumn="0"/>
            </w:pPr>
            <w:r>
              <w:t>39.9</w:t>
            </w:r>
          </w:p>
        </w:tc>
        <w:tc>
          <w:tcPr>
            <w:tcW w:w="0" w:type="auto"/>
          </w:tcPr>
          <w:p w14:paraId="428F8618" w14:textId="77777777" w:rsidR="00C21876" w:rsidRDefault="00C21876">
            <w:pPr>
              <w:cnfStyle w:val="000000000000" w:firstRow="0" w:lastRow="0" w:firstColumn="0" w:lastColumn="0" w:oddVBand="0" w:evenVBand="0" w:oddHBand="0" w:evenHBand="0" w:firstRowFirstColumn="0" w:firstRowLastColumn="0" w:lastRowFirstColumn="0" w:lastRowLastColumn="0"/>
            </w:pPr>
            <w:r>
              <w:t>60.1</w:t>
            </w:r>
          </w:p>
        </w:tc>
        <w:tc>
          <w:tcPr>
            <w:tcW w:w="0" w:type="auto"/>
          </w:tcPr>
          <w:p w14:paraId="17182DF9" w14:textId="77777777" w:rsidR="00C21876" w:rsidRDefault="00C21876">
            <w:pPr>
              <w:cnfStyle w:val="000000000000" w:firstRow="0" w:lastRow="0" w:firstColumn="0" w:lastColumn="0" w:oddVBand="0" w:evenVBand="0" w:oddHBand="0" w:evenHBand="0" w:firstRowFirstColumn="0" w:firstRowLastColumn="0" w:lastRowFirstColumn="0" w:lastRowLastColumn="0"/>
            </w:pPr>
            <w:r>
              <w:t>73.6</w:t>
            </w:r>
          </w:p>
        </w:tc>
      </w:tr>
      <w:tr w:rsidR="00C21876" w14:paraId="3060DD70" w14:textId="77777777">
        <w:tc>
          <w:tcPr>
            <w:cnfStyle w:val="001000000000" w:firstRow="0" w:lastRow="0" w:firstColumn="1" w:lastColumn="0" w:oddVBand="0" w:evenVBand="0" w:oddHBand="0" w:evenHBand="0" w:firstRowFirstColumn="0" w:firstRowLastColumn="0" w:lastRowFirstColumn="0" w:lastRowLastColumn="0"/>
            <w:tcW w:w="0" w:type="auto"/>
          </w:tcPr>
          <w:p w14:paraId="09FE5558" w14:textId="77777777" w:rsidR="00C21876" w:rsidRDefault="00C21876">
            <w:r>
              <w:t>Small island developing States</w:t>
            </w:r>
          </w:p>
        </w:tc>
        <w:tc>
          <w:tcPr>
            <w:tcW w:w="0" w:type="auto"/>
          </w:tcPr>
          <w:p w14:paraId="7D1CCCC2" w14:textId="77777777" w:rsidR="00C21876" w:rsidRDefault="00C21876">
            <w:pPr>
              <w:cnfStyle w:val="000000000000" w:firstRow="0" w:lastRow="0" w:firstColumn="0" w:lastColumn="0" w:oddVBand="0" w:evenVBand="0" w:oddHBand="0" w:evenHBand="0" w:firstRowFirstColumn="0" w:firstRowLastColumn="0" w:lastRowFirstColumn="0" w:lastRowLastColumn="0"/>
            </w:pPr>
            <w:r>
              <w:t>13.0</w:t>
            </w:r>
          </w:p>
        </w:tc>
        <w:tc>
          <w:tcPr>
            <w:tcW w:w="0" w:type="auto"/>
          </w:tcPr>
          <w:p w14:paraId="54E82CBB" w14:textId="77777777" w:rsidR="00C21876" w:rsidRDefault="00C21876">
            <w:pPr>
              <w:cnfStyle w:val="000000000000" w:firstRow="0" w:lastRow="0" w:firstColumn="0" w:lastColumn="0" w:oddVBand="0" w:evenVBand="0" w:oddHBand="0" w:evenHBand="0" w:firstRowFirstColumn="0" w:firstRowLastColumn="0" w:lastRowFirstColumn="0" w:lastRowLastColumn="0"/>
            </w:pPr>
            <w:r>
              <w:t>22.1</w:t>
            </w:r>
          </w:p>
        </w:tc>
        <w:tc>
          <w:tcPr>
            <w:tcW w:w="0" w:type="auto"/>
          </w:tcPr>
          <w:p w14:paraId="6A08DE51" w14:textId="77777777" w:rsidR="00C21876" w:rsidRDefault="00C21876">
            <w:pPr>
              <w:cnfStyle w:val="000000000000" w:firstRow="0" w:lastRow="0" w:firstColumn="0" w:lastColumn="0" w:oddVBand="0" w:evenVBand="0" w:oddHBand="0" w:evenHBand="0" w:firstRowFirstColumn="0" w:firstRowLastColumn="0" w:lastRowFirstColumn="0" w:lastRowLastColumn="0"/>
            </w:pPr>
            <w:r>
              <w:t>36.1</w:t>
            </w:r>
          </w:p>
        </w:tc>
        <w:tc>
          <w:tcPr>
            <w:tcW w:w="0" w:type="auto"/>
          </w:tcPr>
          <w:p w14:paraId="7145C834" w14:textId="77777777" w:rsidR="00C21876" w:rsidRDefault="00C21876">
            <w:pPr>
              <w:cnfStyle w:val="000000000000" w:firstRow="0" w:lastRow="0" w:firstColumn="0" w:lastColumn="0" w:oddVBand="0" w:evenVBand="0" w:oddHBand="0" w:evenHBand="0" w:firstRowFirstColumn="0" w:firstRowLastColumn="0" w:lastRowFirstColumn="0" w:lastRowLastColumn="0"/>
            </w:pPr>
            <w:r>
              <w:t>57.1</w:t>
            </w:r>
          </w:p>
        </w:tc>
        <w:tc>
          <w:tcPr>
            <w:tcW w:w="0" w:type="auto"/>
          </w:tcPr>
          <w:p w14:paraId="1D1E599F" w14:textId="77777777" w:rsidR="00C21876" w:rsidRDefault="00C21876">
            <w:pPr>
              <w:cnfStyle w:val="000000000000" w:firstRow="0" w:lastRow="0" w:firstColumn="0" w:lastColumn="0" w:oddVBand="0" w:evenVBand="0" w:oddHBand="0" w:evenHBand="0" w:firstRowFirstColumn="0" w:firstRowLastColumn="0" w:lastRowFirstColumn="0" w:lastRowLastColumn="0"/>
            </w:pPr>
            <w:r>
              <w:t>64.1</w:t>
            </w:r>
          </w:p>
        </w:tc>
      </w:tr>
    </w:tbl>
    <w:p w14:paraId="0F1BDFC4" w14:textId="77777777" w:rsidR="00C21876" w:rsidRPr="00107088" w:rsidRDefault="00C21876" w:rsidP="00C21876">
      <w:pPr>
        <w:pStyle w:val="SourceStyle"/>
        <w:rPr>
          <w:rFonts w:asciiTheme="majorBidi" w:hAnsiTheme="majorBidi" w:cstheme="majorBidi"/>
        </w:rPr>
      </w:pPr>
      <w:r w:rsidRPr="00107088">
        <w:rPr>
          <w:rFonts w:asciiTheme="majorBidi" w:hAnsiTheme="majorBidi" w:cstheme="majorBidi"/>
        </w:rPr>
        <w:tab/>
        <w:t xml:space="preserve">Source: </w:t>
      </w:r>
      <w:r w:rsidRPr="00107088">
        <w:rPr>
          <w:rFonts w:asciiTheme="majorBidi" w:hAnsiTheme="majorBidi" w:cstheme="majorBidi"/>
          <w:b w:val="0"/>
        </w:rPr>
        <w:t>Data based on the ITU DataHub, International Telecommunication Union (ITU).</w:t>
      </w:r>
    </w:p>
    <w:p w14:paraId="3B642005" w14:textId="77777777" w:rsidR="00C21876" w:rsidRPr="00107088" w:rsidRDefault="00C21876" w:rsidP="00C21876">
      <w:pPr>
        <w:pStyle w:val="SourceStyle"/>
        <w:rPr>
          <w:rFonts w:asciiTheme="majorBidi" w:hAnsiTheme="majorBidi" w:cstheme="majorBidi"/>
        </w:rPr>
      </w:pPr>
    </w:p>
    <w:p w14:paraId="0B2D340A" w14:textId="77777777" w:rsidR="00C21876" w:rsidRPr="00107088" w:rsidRDefault="00C21876" w:rsidP="00C21876">
      <w:pPr>
        <w:pStyle w:val="SeriesStyle"/>
        <w:rPr>
          <w:rFonts w:asciiTheme="majorBidi" w:hAnsiTheme="majorBidi" w:cstheme="majorBidi"/>
        </w:rPr>
      </w:pPr>
      <w:r w:rsidRPr="00107088">
        <w:rPr>
          <w:rFonts w:asciiTheme="majorBidi" w:hAnsiTheme="majorBidi" w:cstheme="majorBidi"/>
        </w:rPr>
        <w:t>Proportion of individuals using the Internet, by sex</w:t>
      </w:r>
    </w:p>
    <w:p w14:paraId="60321D67" w14:textId="77777777" w:rsidR="00C21876" w:rsidRPr="00107088" w:rsidRDefault="00C21876" w:rsidP="00C21876">
      <w:pPr>
        <w:pStyle w:val="UnitStyle"/>
        <w:rPr>
          <w:rFonts w:asciiTheme="majorBidi" w:hAnsiTheme="majorBidi" w:cstheme="majorBidi"/>
        </w:rPr>
      </w:pPr>
      <w:r w:rsidRPr="00107088">
        <w:rPr>
          <w:rFonts w:asciiTheme="majorBidi" w:hAnsiTheme="majorBidi" w:cstheme="majorBidi"/>
        </w:rPr>
        <w:t>(Percentage)</w:t>
      </w:r>
    </w:p>
    <w:tbl>
      <w:tblPr>
        <w:tblStyle w:val="SDGAnnexStyle"/>
        <w:tblW w:w="0" w:type="auto"/>
        <w:tblLook w:val="04A0" w:firstRow="1" w:lastRow="0" w:firstColumn="1" w:lastColumn="0" w:noHBand="0" w:noVBand="1"/>
      </w:tblPr>
      <w:tblGrid>
        <w:gridCol w:w="1528"/>
        <w:gridCol w:w="776"/>
        <w:gridCol w:w="704"/>
        <w:gridCol w:w="776"/>
        <w:gridCol w:w="704"/>
        <w:gridCol w:w="776"/>
        <w:gridCol w:w="704"/>
        <w:gridCol w:w="776"/>
        <w:gridCol w:w="704"/>
        <w:gridCol w:w="776"/>
        <w:gridCol w:w="704"/>
      </w:tblGrid>
      <w:tr w:rsidR="00C21876" w14:paraId="32B6F54F"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4A53E041" w14:textId="77777777" w:rsidR="00C21876" w:rsidRDefault="00C21876">
            <w:r>
              <w:t>Regions</w:t>
            </w:r>
          </w:p>
        </w:tc>
        <w:tc>
          <w:tcPr>
            <w:tcW w:w="0" w:type="auto"/>
            <w:gridSpan w:val="2"/>
            <w:tcBorders>
              <w:bottom w:val="single" w:sz="4" w:space="0" w:color="000000"/>
            </w:tcBorders>
          </w:tcPr>
          <w:p w14:paraId="0ECEFB6D" w14:textId="77777777" w:rsidR="00C21876" w:rsidRDefault="00C21876">
            <w:pPr>
              <w:cnfStyle w:val="100000000000" w:firstRow="1" w:lastRow="0" w:firstColumn="0" w:lastColumn="0" w:oddVBand="0" w:evenVBand="0" w:oddHBand="0" w:evenHBand="0" w:firstRowFirstColumn="0" w:firstRowLastColumn="0" w:lastRowFirstColumn="0" w:lastRowLastColumn="0"/>
            </w:pPr>
            <w:r>
              <w:t>2019</w:t>
            </w:r>
          </w:p>
        </w:tc>
        <w:tc>
          <w:tcPr>
            <w:tcW w:w="0" w:type="auto"/>
            <w:gridSpan w:val="2"/>
            <w:tcBorders>
              <w:bottom w:val="single" w:sz="4" w:space="0" w:color="000000"/>
            </w:tcBorders>
          </w:tcPr>
          <w:p w14:paraId="359047F6" w14:textId="77777777" w:rsidR="00C21876" w:rsidRDefault="00C21876">
            <w:pPr>
              <w:cnfStyle w:val="100000000000" w:firstRow="1" w:lastRow="0" w:firstColumn="0" w:lastColumn="0" w:oddVBand="0" w:evenVBand="0" w:oddHBand="0" w:evenHBand="0" w:firstRowFirstColumn="0" w:firstRowLastColumn="0" w:lastRowFirstColumn="0" w:lastRowLastColumn="0"/>
            </w:pPr>
            <w:r>
              <w:t>2020</w:t>
            </w:r>
          </w:p>
        </w:tc>
        <w:tc>
          <w:tcPr>
            <w:tcW w:w="0" w:type="auto"/>
            <w:gridSpan w:val="2"/>
            <w:tcBorders>
              <w:bottom w:val="single" w:sz="4" w:space="0" w:color="000000"/>
            </w:tcBorders>
          </w:tcPr>
          <w:p w14:paraId="7B256727" w14:textId="77777777" w:rsidR="00C21876" w:rsidRDefault="00C21876">
            <w:pPr>
              <w:cnfStyle w:val="100000000000" w:firstRow="1" w:lastRow="0" w:firstColumn="0" w:lastColumn="0" w:oddVBand="0" w:evenVBand="0" w:oddHBand="0" w:evenHBand="0" w:firstRowFirstColumn="0" w:firstRowLastColumn="0" w:lastRowFirstColumn="0" w:lastRowLastColumn="0"/>
            </w:pPr>
            <w:r>
              <w:t>2023</w:t>
            </w:r>
          </w:p>
        </w:tc>
        <w:tc>
          <w:tcPr>
            <w:tcW w:w="0" w:type="auto"/>
            <w:gridSpan w:val="2"/>
            <w:tcBorders>
              <w:bottom w:val="single" w:sz="4" w:space="0" w:color="000000"/>
            </w:tcBorders>
          </w:tcPr>
          <w:p w14:paraId="64F34B9C" w14:textId="77777777" w:rsidR="00C21876" w:rsidRDefault="00C21876">
            <w:pPr>
              <w:cnfStyle w:val="100000000000" w:firstRow="1" w:lastRow="0" w:firstColumn="0" w:lastColumn="0" w:oddVBand="0" w:evenVBand="0" w:oddHBand="0" w:evenHBand="0" w:firstRowFirstColumn="0" w:firstRowLastColumn="0" w:lastRowFirstColumn="0" w:lastRowLastColumn="0"/>
            </w:pPr>
            <w:r>
              <w:t>2024</w:t>
            </w:r>
          </w:p>
        </w:tc>
        <w:tc>
          <w:tcPr>
            <w:tcW w:w="0" w:type="auto"/>
            <w:gridSpan w:val="2"/>
            <w:tcBorders>
              <w:bottom w:val="single" w:sz="4" w:space="0" w:color="000000"/>
            </w:tcBorders>
          </w:tcPr>
          <w:p w14:paraId="64A89708" w14:textId="77777777" w:rsidR="00C21876" w:rsidRDefault="00C21876">
            <w:pPr>
              <w:cnfStyle w:val="100000000000" w:firstRow="1" w:lastRow="0" w:firstColumn="0" w:lastColumn="0" w:oddVBand="0" w:evenVBand="0" w:oddHBand="0" w:evenHBand="0" w:firstRowFirstColumn="0" w:firstRowLastColumn="0" w:lastRowFirstColumn="0" w:lastRowLastColumn="0"/>
            </w:pPr>
            <w:r>
              <w:t>2025</w:t>
            </w:r>
          </w:p>
        </w:tc>
      </w:tr>
      <w:tr w:rsidR="00C21876" w14:paraId="3F0077BA"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vMerge/>
          </w:tcPr>
          <w:p w14:paraId="2FEDA4A7" w14:textId="77777777" w:rsidR="00C21876" w:rsidRDefault="00C21876"/>
        </w:tc>
        <w:tc>
          <w:tcPr>
            <w:tcW w:w="0" w:type="auto"/>
            <w:tcBorders>
              <w:top w:val="single" w:sz="4" w:space="0" w:color="000000"/>
            </w:tcBorders>
          </w:tcPr>
          <w:p w14:paraId="4AD2630C" w14:textId="77777777" w:rsidR="00C21876" w:rsidRDefault="00C21876">
            <w:pPr>
              <w:ind w:left="0" w:right="0"/>
              <w:cnfStyle w:val="100000000000" w:firstRow="1" w:lastRow="0" w:firstColumn="0" w:lastColumn="0" w:oddVBand="0" w:evenVBand="0" w:oddHBand="0" w:evenHBand="0" w:firstRowFirstColumn="0" w:firstRowLastColumn="0" w:lastRowFirstColumn="0" w:lastRowLastColumn="0"/>
            </w:pPr>
            <w:r>
              <w:t>Female</w:t>
            </w:r>
          </w:p>
        </w:tc>
        <w:tc>
          <w:tcPr>
            <w:tcW w:w="0" w:type="auto"/>
            <w:tcBorders>
              <w:top w:val="single" w:sz="4" w:space="0" w:color="000000"/>
            </w:tcBorders>
          </w:tcPr>
          <w:p w14:paraId="042EAF09" w14:textId="77777777" w:rsidR="00C21876" w:rsidRDefault="00C21876">
            <w:pPr>
              <w:ind w:left="0" w:right="0"/>
              <w:cnfStyle w:val="100000000000" w:firstRow="1" w:lastRow="0" w:firstColumn="0" w:lastColumn="0" w:oddVBand="0" w:evenVBand="0" w:oddHBand="0" w:evenHBand="0" w:firstRowFirstColumn="0" w:firstRowLastColumn="0" w:lastRowFirstColumn="0" w:lastRowLastColumn="0"/>
            </w:pPr>
            <w:r>
              <w:t>Male</w:t>
            </w:r>
          </w:p>
        </w:tc>
        <w:tc>
          <w:tcPr>
            <w:tcW w:w="0" w:type="auto"/>
            <w:tcBorders>
              <w:top w:val="single" w:sz="4" w:space="0" w:color="000000"/>
            </w:tcBorders>
          </w:tcPr>
          <w:p w14:paraId="0DFDA06C" w14:textId="77777777" w:rsidR="00C21876" w:rsidRDefault="00C21876">
            <w:pPr>
              <w:ind w:left="0" w:right="0"/>
              <w:cnfStyle w:val="100000000000" w:firstRow="1" w:lastRow="0" w:firstColumn="0" w:lastColumn="0" w:oddVBand="0" w:evenVBand="0" w:oddHBand="0" w:evenHBand="0" w:firstRowFirstColumn="0" w:firstRowLastColumn="0" w:lastRowFirstColumn="0" w:lastRowLastColumn="0"/>
            </w:pPr>
            <w:r>
              <w:t>Female</w:t>
            </w:r>
          </w:p>
        </w:tc>
        <w:tc>
          <w:tcPr>
            <w:tcW w:w="0" w:type="auto"/>
            <w:tcBorders>
              <w:top w:val="single" w:sz="4" w:space="0" w:color="000000"/>
            </w:tcBorders>
          </w:tcPr>
          <w:p w14:paraId="560012E5" w14:textId="77777777" w:rsidR="00C21876" w:rsidRDefault="00C21876">
            <w:pPr>
              <w:ind w:left="0" w:right="0"/>
              <w:cnfStyle w:val="100000000000" w:firstRow="1" w:lastRow="0" w:firstColumn="0" w:lastColumn="0" w:oddVBand="0" w:evenVBand="0" w:oddHBand="0" w:evenHBand="0" w:firstRowFirstColumn="0" w:firstRowLastColumn="0" w:lastRowFirstColumn="0" w:lastRowLastColumn="0"/>
            </w:pPr>
            <w:r>
              <w:t>Male</w:t>
            </w:r>
          </w:p>
        </w:tc>
        <w:tc>
          <w:tcPr>
            <w:tcW w:w="0" w:type="auto"/>
            <w:tcBorders>
              <w:top w:val="single" w:sz="4" w:space="0" w:color="000000"/>
            </w:tcBorders>
          </w:tcPr>
          <w:p w14:paraId="5BE1B5DA" w14:textId="77777777" w:rsidR="00C21876" w:rsidRDefault="00C21876">
            <w:pPr>
              <w:ind w:left="0" w:right="0"/>
              <w:cnfStyle w:val="100000000000" w:firstRow="1" w:lastRow="0" w:firstColumn="0" w:lastColumn="0" w:oddVBand="0" w:evenVBand="0" w:oddHBand="0" w:evenHBand="0" w:firstRowFirstColumn="0" w:firstRowLastColumn="0" w:lastRowFirstColumn="0" w:lastRowLastColumn="0"/>
            </w:pPr>
            <w:r>
              <w:t>Female</w:t>
            </w:r>
          </w:p>
        </w:tc>
        <w:tc>
          <w:tcPr>
            <w:tcW w:w="0" w:type="auto"/>
            <w:tcBorders>
              <w:top w:val="single" w:sz="4" w:space="0" w:color="000000"/>
            </w:tcBorders>
          </w:tcPr>
          <w:p w14:paraId="7D0A6427" w14:textId="77777777" w:rsidR="00C21876" w:rsidRDefault="00C21876">
            <w:pPr>
              <w:ind w:left="0" w:right="0"/>
              <w:cnfStyle w:val="100000000000" w:firstRow="1" w:lastRow="0" w:firstColumn="0" w:lastColumn="0" w:oddVBand="0" w:evenVBand="0" w:oddHBand="0" w:evenHBand="0" w:firstRowFirstColumn="0" w:firstRowLastColumn="0" w:lastRowFirstColumn="0" w:lastRowLastColumn="0"/>
            </w:pPr>
            <w:r>
              <w:t>Male</w:t>
            </w:r>
          </w:p>
        </w:tc>
        <w:tc>
          <w:tcPr>
            <w:tcW w:w="0" w:type="auto"/>
            <w:tcBorders>
              <w:top w:val="single" w:sz="4" w:space="0" w:color="000000"/>
            </w:tcBorders>
          </w:tcPr>
          <w:p w14:paraId="12B124F5" w14:textId="77777777" w:rsidR="00C21876" w:rsidRDefault="00C21876">
            <w:pPr>
              <w:ind w:left="0" w:right="0"/>
              <w:cnfStyle w:val="100000000000" w:firstRow="1" w:lastRow="0" w:firstColumn="0" w:lastColumn="0" w:oddVBand="0" w:evenVBand="0" w:oddHBand="0" w:evenHBand="0" w:firstRowFirstColumn="0" w:firstRowLastColumn="0" w:lastRowFirstColumn="0" w:lastRowLastColumn="0"/>
            </w:pPr>
            <w:r>
              <w:t>Female</w:t>
            </w:r>
          </w:p>
        </w:tc>
        <w:tc>
          <w:tcPr>
            <w:tcW w:w="0" w:type="auto"/>
            <w:tcBorders>
              <w:top w:val="single" w:sz="4" w:space="0" w:color="000000"/>
            </w:tcBorders>
          </w:tcPr>
          <w:p w14:paraId="30E376FD" w14:textId="77777777" w:rsidR="00C21876" w:rsidRDefault="00C21876">
            <w:pPr>
              <w:ind w:left="0" w:right="0"/>
              <w:cnfStyle w:val="100000000000" w:firstRow="1" w:lastRow="0" w:firstColumn="0" w:lastColumn="0" w:oddVBand="0" w:evenVBand="0" w:oddHBand="0" w:evenHBand="0" w:firstRowFirstColumn="0" w:firstRowLastColumn="0" w:lastRowFirstColumn="0" w:lastRowLastColumn="0"/>
            </w:pPr>
            <w:r>
              <w:t>Male</w:t>
            </w:r>
          </w:p>
        </w:tc>
        <w:tc>
          <w:tcPr>
            <w:tcW w:w="0" w:type="auto"/>
            <w:tcBorders>
              <w:top w:val="single" w:sz="4" w:space="0" w:color="000000"/>
            </w:tcBorders>
          </w:tcPr>
          <w:p w14:paraId="2158934A" w14:textId="77777777" w:rsidR="00C21876" w:rsidRDefault="00C21876">
            <w:pPr>
              <w:ind w:left="0" w:right="0"/>
              <w:cnfStyle w:val="100000000000" w:firstRow="1" w:lastRow="0" w:firstColumn="0" w:lastColumn="0" w:oddVBand="0" w:evenVBand="0" w:oddHBand="0" w:evenHBand="0" w:firstRowFirstColumn="0" w:firstRowLastColumn="0" w:lastRowFirstColumn="0" w:lastRowLastColumn="0"/>
            </w:pPr>
            <w:r>
              <w:t>Female</w:t>
            </w:r>
          </w:p>
        </w:tc>
        <w:tc>
          <w:tcPr>
            <w:tcW w:w="0" w:type="auto"/>
            <w:tcBorders>
              <w:top w:val="single" w:sz="4" w:space="0" w:color="000000"/>
            </w:tcBorders>
          </w:tcPr>
          <w:p w14:paraId="5E174D61" w14:textId="77777777" w:rsidR="00C21876" w:rsidRDefault="00C21876">
            <w:pPr>
              <w:ind w:left="0" w:right="0"/>
              <w:cnfStyle w:val="100000000000" w:firstRow="1" w:lastRow="0" w:firstColumn="0" w:lastColumn="0" w:oddVBand="0" w:evenVBand="0" w:oddHBand="0" w:evenHBand="0" w:firstRowFirstColumn="0" w:firstRowLastColumn="0" w:lastRowFirstColumn="0" w:lastRowLastColumn="0"/>
            </w:pPr>
            <w:r>
              <w:t>Male</w:t>
            </w:r>
          </w:p>
        </w:tc>
      </w:tr>
      <w:tr w:rsidR="00C21876" w14:paraId="4DC468E2" w14:textId="77777777">
        <w:tc>
          <w:tcPr>
            <w:cnfStyle w:val="001000000000" w:firstRow="0" w:lastRow="0" w:firstColumn="1" w:lastColumn="0" w:oddVBand="0" w:evenVBand="0" w:oddHBand="0" w:evenHBand="0" w:firstRowFirstColumn="0" w:firstRowLastColumn="0" w:lastRowFirstColumn="0" w:lastRowLastColumn="0"/>
            <w:tcW w:w="0" w:type="auto"/>
          </w:tcPr>
          <w:p w14:paraId="0FFDED38" w14:textId="77777777" w:rsidR="00C21876" w:rsidRDefault="00C21876">
            <w:r>
              <w:t>World</w:t>
            </w:r>
          </w:p>
        </w:tc>
        <w:tc>
          <w:tcPr>
            <w:tcW w:w="0" w:type="auto"/>
          </w:tcPr>
          <w:p w14:paraId="1B823E3C" w14:textId="77777777" w:rsidR="00C21876" w:rsidRDefault="00C21876">
            <w:pPr>
              <w:cnfStyle w:val="000000000000" w:firstRow="0" w:lastRow="0" w:firstColumn="0" w:lastColumn="0" w:oddVBand="0" w:evenVBand="0" w:oddHBand="0" w:evenHBand="0" w:firstRowFirstColumn="0" w:firstRowLastColumn="0" w:lastRowFirstColumn="0" w:lastRowLastColumn="0"/>
            </w:pPr>
            <w:r>
              <w:t>51.8</w:t>
            </w:r>
          </w:p>
        </w:tc>
        <w:tc>
          <w:tcPr>
            <w:tcW w:w="0" w:type="auto"/>
          </w:tcPr>
          <w:p w14:paraId="6E9A42CF" w14:textId="77777777" w:rsidR="00C21876" w:rsidRDefault="00C21876">
            <w:pPr>
              <w:cnfStyle w:val="000000000000" w:firstRow="0" w:lastRow="0" w:firstColumn="0" w:lastColumn="0" w:oddVBand="0" w:evenVBand="0" w:oddHBand="0" w:evenHBand="0" w:firstRowFirstColumn="0" w:firstRowLastColumn="0" w:lastRowFirstColumn="0" w:lastRowLastColumn="0"/>
            </w:pPr>
            <w:r>
              <w:t>56.0</w:t>
            </w:r>
          </w:p>
        </w:tc>
        <w:tc>
          <w:tcPr>
            <w:tcW w:w="0" w:type="auto"/>
          </w:tcPr>
          <w:p w14:paraId="2F01F630" w14:textId="77777777" w:rsidR="00C21876" w:rsidRDefault="00C21876">
            <w:pPr>
              <w:cnfStyle w:val="000000000000" w:firstRow="0" w:lastRow="0" w:firstColumn="0" w:lastColumn="0" w:oddVBand="0" w:evenVBand="0" w:oddHBand="0" w:evenHBand="0" w:firstRowFirstColumn="0" w:firstRowLastColumn="0" w:lastRowFirstColumn="0" w:lastRowLastColumn="0"/>
            </w:pPr>
            <w:r>
              <w:t>57.5</w:t>
            </w:r>
          </w:p>
        </w:tc>
        <w:tc>
          <w:tcPr>
            <w:tcW w:w="0" w:type="auto"/>
          </w:tcPr>
          <w:p w14:paraId="794E53FE" w14:textId="77777777" w:rsidR="00C21876" w:rsidRDefault="00C21876">
            <w:pPr>
              <w:cnfStyle w:val="000000000000" w:firstRow="0" w:lastRow="0" w:firstColumn="0" w:lastColumn="0" w:oddVBand="0" w:evenVBand="0" w:oddHBand="0" w:evenHBand="0" w:firstRowFirstColumn="0" w:firstRowLastColumn="0" w:lastRowFirstColumn="0" w:lastRowLastColumn="0"/>
            </w:pPr>
            <w:r>
              <w:t>62.6</w:t>
            </w:r>
          </w:p>
        </w:tc>
        <w:tc>
          <w:tcPr>
            <w:tcW w:w="0" w:type="auto"/>
          </w:tcPr>
          <w:p w14:paraId="4CF93F31" w14:textId="77777777" w:rsidR="00C21876" w:rsidRDefault="00C21876">
            <w:pPr>
              <w:cnfStyle w:val="000000000000" w:firstRow="0" w:lastRow="0" w:firstColumn="0" w:lastColumn="0" w:oddVBand="0" w:evenVBand="0" w:oddHBand="0" w:evenHBand="0" w:firstRowFirstColumn="0" w:firstRowLastColumn="0" w:lastRowFirstColumn="0" w:lastRowLastColumn="0"/>
            </w:pPr>
            <w:r>
              <w:t>66.4</w:t>
            </w:r>
          </w:p>
        </w:tc>
        <w:tc>
          <w:tcPr>
            <w:tcW w:w="0" w:type="auto"/>
          </w:tcPr>
          <w:p w14:paraId="10FA27D3" w14:textId="77777777" w:rsidR="00C21876" w:rsidRDefault="00C21876">
            <w:pPr>
              <w:cnfStyle w:val="000000000000" w:firstRow="0" w:lastRow="0" w:firstColumn="0" w:lastColumn="0" w:oddVBand="0" w:evenVBand="0" w:oddHBand="0" w:evenHBand="0" w:firstRowFirstColumn="0" w:firstRowLastColumn="0" w:lastRowFirstColumn="0" w:lastRowLastColumn="0"/>
            </w:pPr>
            <w:r>
              <w:t>72.0</w:t>
            </w:r>
          </w:p>
        </w:tc>
        <w:tc>
          <w:tcPr>
            <w:tcW w:w="0" w:type="auto"/>
          </w:tcPr>
          <w:p w14:paraId="67D68824" w14:textId="77777777" w:rsidR="00C21876" w:rsidRDefault="00C21876">
            <w:pPr>
              <w:cnfStyle w:val="000000000000" w:firstRow="0" w:lastRow="0" w:firstColumn="0" w:lastColumn="0" w:oddVBand="0" w:evenVBand="0" w:oddHBand="0" w:evenHBand="0" w:firstRowFirstColumn="0" w:firstRowLastColumn="0" w:lastRowFirstColumn="0" w:lastRowLastColumn="0"/>
            </w:pPr>
            <w:r>
              <w:t>68.2</w:t>
            </w:r>
          </w:p>
        </w:tc>
        <w:tc>
          <w:tcPr>
            <w:tcW w:w="0" w:type="auto"/>
          </w:tcPr>
          <w:p w14:paraId="2C31B9A7" w14:textId="77777777" w:rsidR="00C21876" w:rsidRDefault="00C21876">
            <w:pPr>
              <w:cnfStyle w:val="000000000000" w:firstRow="0" w:lastRow="0" w:firstColumn="0" w:lastColumn="0" w:oddVBand="0" w:evenVBand="0" w:oddHBand="0" w:evenHBand="0" w:firstRowFirstColumn="0" w:firstRowLastColumn="0" w:lastRowFirstColumn="0" w:lastRowLastColumn="0"/>
            </w:pPr>
            <w:r>
              <w:t>74.2</w:t>
            </w:r>
          </w:p>
        </w:tc>
        <w:tc>
          <w:tcPr>
            <w:tcW w:w="0" w:type="auto"/>
          </w:tcPr>
          <w:p w14:paraId="0AABF6B7" w14:textId="77777777" w:rsidR="00C21876" w:rsidRDefault="00C21876">
            <w:pPr>
              <w:cnfStyle w:val="000000000000" w:firstRow="0" w:lastRow="0" w:firstColumn="0" w:lastColumn="0" w:oddVBand="0" w:evenVBand="0" w:oddHBand="0" w:evenHBand="0" w:firstRowFirstColumn="0" w:firstRowLastColumn="0" w:lastRowFirstColumn="0" w:lastRowLastColumn="0"/>
            </w:pPr>
            <w:r>
              <w:t>70.5</w:t>
            </w:r>
          </w:p>
        </w:tc>
        <w:tc>
          <w:tcPr>
            <w:tcW w:w="0" w:type="auto"/>
          </w:tcPr>
          <w:p w14:paraId="0224830E" w14:textId="77777777" w:rsidR="00C21876" w:rsidRDefault="00C21876">
            <w:pPr>
              <w:cnfStyle w:val="000000000000" w:firstRow="0" w:lastRow="0" w:firstColumn="0" w:lastColumn="0" w:oddVBand="0" w:evenVBand="0" w:oddHBand="0" w:evenHBand="0" w:firstRowFirstColumn="0" w:firstRowLastColumn="0" w:lastRowFirstColumn="0" w:lastRowLastColumn="0"/>
            </w:pPr>
            <w:r>
              <w:t>76.6</w:t>
            </w:r>
          </w:p>
        </w:tc>
      </w:tr>
      <w:tr w:rsidR="00C21876" w14:paraId="3F5D5258" w14:textId="77777777">
        <w:tc>
          <w:tcPr>
            <w:cnfStyle w:val="001000000000" w:firstRow="0" w:lastRow="0" w:firstColumn="1" w:lastColumn="0" w:oddVBand="0" w:evenVBand="0" w:oddHBand="0" w:evenHBand="0" w:firstRowFirstColumn="0" w:firstRowLastColumn="0" w:lastRowFirstColumn="0" w:lastRowLastColumn="0"/>
            <w:tcW w:w="0" w:type="auto"/>
          </w:tcPr>
          <w:p w14:paraId="28F28B9E" w14:textId="77777777" w:rsidR="00C21876" w:rsidRDefault="00C21876">
            <w:r>
              <w:t>Small island developing States</w:t>
            </w:r>
          </w:p>
        </w:tc>
        <w:tc>
          <w:tcPr>
            <w:tcW w:w="0" w:type="auto"/>
          </w:tcPr>
          <w:p w14:paraId="7BE2FA65" w14:textId="77777777" w:rsidR="00C21876" w:rsidRDefault="00C21876">
            <w:pPr>
              <w:cnfStyle w:val="000000000000" w:firstRow="0" w:lastRow="0" w:firstColumn="0" w:lastColumn="0" w:oddVBand="0" w:evenVBand="0" w:oddHBand="0" w:evenHBand="0" w:firstRowFirstColumn="0" w:firstRowLastColumn="0" w:lastRowFirstColumn="0" w:lastRowLastColumn="0"/>
            </w:pPr>
            <w:r>
              <w:t>54.7</w:t>
            </w:r>
          </w:p>
        </w:tc>
        <w:tc>
          <w:tcPr>
            <w:tcW w:w="0" w:type="auto"/>
          </w:tcPr>
          <w:p w14:paraId="4DACF844" w14:textId="77777777" w:rsidR="00C21876" w:rsidRDefault="00C21876">
            <w:pPr>
              <w:cnfStyle w:val="000000000000" w:firstRow="0" w:lastRow="0" w:firstColumn="0" w:lastColumn="0" w:oddVBand="0" w:evenVBand="0" w:oddHBand="0" w:evenHBand="0" w:firstRowFirstColumn="0" w:firstRowLastColumn="0" w:lastRowFirstColumn="0" w:lastRowLastColumn="0"/>
            </w:pPr>
            <w:r>
              <w:t>53.8</w:t>
            </w:r>
          </w:p>
        </w:tc>
        <w:tc>
          <w:tcPr>
            <w:tcW w:w="0" w:type="auto"/>
          </w:tcPr>
          <w:p w14:paraId="7FBD210A" w14:textId="77777777" w:rsidR="00C21876" w:rsidRDefault="00C21876">
            <w:pPr>
              <w:cnfStyle w:val="000000000000" w:firstRow="0" w:lastRow="0" w:firstColumn="0" w:lastColumn="0" w:oddVBand="0" w:evenVBand="0" w:oddHBand="0" w:evenHBand="0" w:firstRowFirstColumn="0" w:firstRowLastColumn="0" w:lastRowFirstColumn="0" w:lastRowLastColumn="0"/>
            </w:pPr>
            <w:r>
              <w:t>57.3</w:t>
            </w:r>
          </w:p>
        </w:tc>
        <w:tc>
          <w:tcPr>
            <w:tcW w:w="0" w:type="auto"/>
          </w:tcPr>
          <w:p w14:paraId="15A982C2" w14:textId="77777777" w:rsidR="00C21876" w:rsidRDefault="00C21876">
            <w:pPr>
              <w:cnfStyle w:val="000000000000" w:firstRow="0" w:lastRow="0" w:firstColumn="0" w:lastColumn="0" w:oddVBand="0" w:evenVBand="0" w:oddHBand="0" w:evenHBand="0" w:firstRowFirstColumn="0" w:firstRowLastColumn="0" w:lastRowFirstColumn="0" w:lastRowLastColumn="0"/>
            </w:pPr>
            <w:r>
              <w:t>57.6</w:t>
            </w:r>
          </w:p>
        </w:tc>
        <w:tc>
          <w:tcPr>
            <w:tcW w:w="0" w:type="auto"/>
          </w:tcPr>
          <w:p w14:paraId="230A0559" w14:textId="77777777" w:rsidR="00C21876" w:rsidRDefault="00C21876">
            <w:pPr>
              <w:cnfStyle w:val="000000000000" w:firstRow="0" w:lastRow="0" w:firstColumn="0" w:lastColumn="0" w:oddVBand="0" w:evenVBand="0" w:oddHBand="0" w:evenHBand="0" w:firstRowFirstColumn="0" w:firstRowLastColumn="0" w:lastRowFirstColumn="0" w:lastRowLastColumn="0"/>
            </w:pPr>
            <w:r>
              <w:t>61.8</w:t>
            </w:r>
          </w:p>
        </w:tc>
        <w:tc>
          <w:tcPr>
            <w:tcW w:w="0" w:type="auto"/>
          </w:tcPr>
          <w:p w14:paraId="527BFC00" w14:textId="77777777" w:rsidR="00C21876" w:rsidRDefault="00C21876">
            <w:pPr>
              <w:cnfStyle w:val="000000000000" w:firstRow="0" w:lastRow="0" w:firstColumn="0" w:lastColumn="0" w:oddVBand="0" w:evenVBand="0" w:oddHBand="0" w:evenHBand="0" w:firstRowFirstColumn="0" w:firstRowLastColumn="0" w:lastRowFirstColumn="0" w:lastRowLastColumn="0"/>
            </w:pPr>
            <w:r>
              <w:t>61.1</w:t>
            </w:r>
          </w:p>
        </w:tc>
        <w:tc>
          <w:tcPr>
            <w:tcW w:w="0" w:type="auto"/>
          </w:tcPr>
          <w:p w14:paraId="797F6F94" w14:textId="77777777" w:rsidR="00C21876" w:rsidRDefault="00C21876">
            <w:pPr>
              <w:cnfStyle w:val="000000000000" w:firstRow="0" w:lastRow="0" w:firstColumn="0" w:lastColumn="0" w:oddVBand="0" w:evenVBand="0" w:oddHBand="0" w:evenHBand="0" w:firstRowFirstColumn="0" w:firstRowLastColumn="0" w:lastRowFirstColumn="0" w:lastRowLastColumn="0"/>
            </w:pPr>
            <w:r>
              <w:t>62.7</w:t>
            </w:r>
          </w:p>
        </w:tc>
        <w:tc>
          <w:tcPr>
            <w:tcW w:w="0" w:type="auto"/>
          </w:tcPr>
          <w:p w14:paraId="28E869F7" w14:textId="77777777" w:rsidR="00C21876" w:rsidRDefault="00C21876">
            <w:pPr>
              <w:cnfStyle w:val="000000000000" w:firstRow="0" w:lastRow="0" w:firstColumn="0" w:lastColumn="0" w:oddVBand="0" w:evenVBand="0" w:oddHBand="0" w:evenHBand="0" w:firstRowFirstColumn="0" w:firstRowLastColumn="0" w:lastRowFirstColumn="0" w:lastRowLastColumn="0"/>
            </w:pPr>
            <w:r>
              <w:t>62.3</w:t>
            </w:r>
          </w:p>
        </w:tc>
        <w:tc>
          <w:tcPr>
            <w:tcW w:w="0" w:type="auto"/>
          </w:tcPr>
          <w:p w14:paraId="77360377" w14:textId="77777777" w:rsidR="00C21876" w:rsidRDefault="00C21876">
            <w:pPr>
              <w:cnfStyle w:val="000000000000" w:firstRow="0" w:lastRow="0" w:firstColumn="0" w:lastColumn="0" w:oddVBand="0" w:evenVBand="0" w:oddHBand="0" w:evenHBand="0" w:firstRowFirstColumn="0" w:firstRowLastColumn="0" w:lastRowFirstColumn="0" w:lastRowLastColumn="0"/>
            </w:pPr>
            <w:r>
              <w:t>64.2</w:t>
            </w:r>
          </w:p>
        </w:tc>
        <w:tc>
          <w:tcPr>
            <w:tcW w:w="0" w:type="auto"/>
          </w:tcPr>
          <w:p w14:paraId="6E2FEB28" w14:textId="77777777" w:rsidR="00C21876" w:rsidRDefault="00C21876">
            <w:pPr>
              <w:cnfStyle w:val="000000000000" w:firstRow="0" w:lastRow="0" w:firstColumn="0" w:lastColumn="0" w:oddVBand="0" w:evenVBand="0" w:oddHBand="0" w:evenHBand="0" w:firstRowFirstColumn="0" w:firstRowLastColumn="0" w:lastRowFirstColumn="0" w:lastRowLastColumn="0"/>
            </w:pPr>
            <w:r>
              <w:t>64.0</w:t>
            </w:r>
          </w:p>
        </w:tc>
      </w:tr>
    </w:tbl>
    <w:p w14:paraId="7A2CDAB3" w14:textId="77777777" w:rsidR="00C21876" w:rsidRPr="00107088" w:rsidRDefault="00C21876" w:rsidP="00C21876">
      <w:pPr>
        <w:pStyle w:val="SourceStyle"/>
        <w:rPr>
          <w:rFonts w:asciiTheme="majorBidi" w:hAnsiTheme="majorBidi" w:cstheme="majorBidi"/>
        </w:rPr>
      </w:pPr>
      <w:r w:rsidRPr="00107088">
        <w:rPr>
          <w:rFonts w:asciiTheme="majorBidi" w:hAnsiTheme="majorBidi" w:cstheme="majorBidi"/>
        </w:rPr>
        <w:tab/>
        <w:t xml:space="preserve">Source: </w:t>
      </w:r>
      <w:r w:rsidRPr="00107088">
        <w:rPr>
          <w:rFonts w:asciiTheme="majorBidi" w:hAnsiTheme="majorBidi" w:cstheme="majorBidi"/>
          <w:b w:val="0"/>
        </w:rPr>
        <w:t>Data based on the ITU DataHub, International Telecommunication Union (ITU).</w:t>
      </w:r>
    </w:p>
    <w:p w14:paraId="3D997735" w14:textId="77777777" w:rsidR="000F4FFE" w:rsidRDefault="000F4FFE" w:rsidP="0060276C">
      <w:pPr>
        <w:rPr>
          <w:rFonts w:asciiTheme="majorBidi" w:hAnsiTheme="majorBidi" w:cstheme="majorBidi"/>
        </w:rPr>
      </w:pPr>
    </w:p>
    <w:p w14:paraId="762C6521" w14:textId="77777777" w:rsidR="0070669D" w:rsidRDefault="0070669D" w:rsidP="0070669D">
      <w:pPr>
        <w:rPr>
          <w:rFonts w:asciiTheme="majorBidi" w:hAnsiTheme="majorBidi" w:cstheme="majorBidi"/>
          <w:b/>
          <w:color w:val="000000" w:themeColor="text1"/>
          <w:sz w:val="32"/>
          <w:szCs w:val="32"/>
        </w:rPr>
      </w:pPr>
    </w:p>
    <w:p w14:paraId="7FF26898" w14:textId="4BD4C30F" w:rsidR="0070669D" w:rsidRPr="000E030F" w:rsidRDefault="0070669D" w:rsidP="0070669D">
      <w:pPr>
        <w:rPr>
          <w:rFonts w:asciiTheme="majorBidi" w:hAnsiTheme="majorBidi" w:cstheme="majorBidi"/>
          <w:b/>
          <w:color w:val="000000" w:themeColor="text1"/>
          <w:sz w:val="32"/>
          <w:szCs w:val="32"/>
        </w:rPr>
      </w:pPr>
      <w:r w:rsidRPr="00B91B2B">
        <w:rPr>
          <w:rFonts w:asciiTheme="majorBidi" w:hAnsiTheme="majorBidi" w:cstheme="majorBidi"/>
          <w:b/>
          <w:color w:val="000000" w:themeColor="text1"/>
          <w:sz w:val="32"/>
          <w:szCs w:val="32"/>
        </w:rPr>
        <w:lastRenderedPageBreak/>
        <w:t xml:space="preserve">Section </w:t>
      </w:r>
      <w:r>
        <w:rPr>
          <w:rFonts w:asciiTheme="majorBidi" w:hAnsiTheme="majorBidi" w:cstheme="majorBidi"/>
          <w:b/>
          <w:color w:val="000000" w:themeColor="text1"/>
          <w:sz w:val="32"/>
          <w:szCs w:val="32"/>
        </w:rPr>
        <w:t>6</w:t>
      </w:r>
      <w:r w:rsidRPr="00B91B2B">
        <w:rPr>
          <w:rFonts w:asciiTheme="majorBidi" w:hAnsiTheme="majorBidi" w:cstheme="majorBidi"/>
          <w:b/>
          <w:color w:val="000000" w:themeColor="text1"/>
          <w:sz w:val="32"/>
          <w:szCs w:val="32"/>
        </w:rPr>
        <w:t xml:space="preserve">: </w:t>
      </w:r>
      <w:r w:rsidR="00C93699" w:rsidRPr="00C93699">
        <w:rPr>
          <w:rFonts w:asciiTheme="majorBidi" w:hAnsiTheme="majorBidi" w:cstheme="majorBidi"/>
          <w:b/>
          <w:color w:val="000000" w:themeColor="text1"/>
          <w:sz w:val="32"/>
          <w:szCs w:val="32"/>
        </w:rPr>
        <w:t>SIDS are supported by a reinvigorated global partnership for development</w:t>
      </w:r>
    </w:p>
    <w:p w14:paraId="4E6B2835" w14:textId="77777777" w:rsidR="0070669D" w:rsidRDefault="0070669D" w:rsidP="0060276C">
      <w:pPr>
        <w:rPr>
          <w:rFonts w:asciiTheme="majorBidi" w:hAnsiTheme="majorBidi" w:cstheme="majorBidi"/>
        </w:rPr>
      </w:pPr>
    </w:p>
    <w:p w14:paraId="31EC7159" w14:textId="3BC8C161" w:rsidR="00FC75AE" w:rsidRDefault="00FC75AE" w:rsidP="00FC75AE">
      <w:pPr>
        <w:rPr>
          <w:rFonts w:asciiTheme="majorBidi" w:hAnsiTheme="majorBidi" w:cstheme="majorBidi"/>
          <w:b/>
        </w:rPr>
      </w:pPr>
      <w:r w:rsidRPr="00C3337C">
        <w:rPr>
          <w:rFonts w:asciiTheme="majorBidi" w:hAnsiTheme="majorBidi" w:cstheme="majorBidi"/>
          <w:b/>
        </w:rPr>
        <w:t>ABAS</w:t>
      </w:r>
      <w:r>
        <w:rPr>
          <w:rFonts w:asciiTheme="majorBidi" w:hAnsiTheme="majorBidi" w:cstheme="majorBidi"/>
          <w:b/>
        </w:rPr>
        <w:t xml:space="preserve"> Target</w:t>
      </w:r>
      <w:r w:rsidRPr="00C3337C">
        <w:rPr>
          <w:rFonts w:asciiTheme="majorBidi" w:hAnsiTheme="majorBidi" w:cstheme="majorBidi"/>
          <w:b/>
        </w:rPr>
        <w:t xml:space="preserve"> 6.2</w:t>
      </w:r>
    </w:p>
    <w:p w14:paraId="1BD18269" w14:textId="07C37A61" w:rsidR="000F4FFE" w:rsidRDefault="008D2331" w:rsidP="00FC75AE">
      <w:pPr>
        <w:rPr>
          <w:rFonts w:asciiTheme="majorBidi" w:hAnsiTheme="majorBidi" w:cstheme="majorBidi"/>
        </w:rPr>
      </w:pPr>
      <w:r w:rsidRPr="008D2331">
        <w:rPr>
          <w:rFonts w:asciiTheme="majorBidi" w:hAnsiTheme="majorBidi" w:cstheme="majorBidi"/>
          <w:b/>
        </w:rPr>
        <w:t>Increase international support for implementing effective and targeted capacity-building in SIDS to support the implementation of the Antigua and Barbuda Agenda</w:t>
      </w:r>
    </w:p>
    <w:p w14:paraId="161D51C9" w14:textId="77777777" w:rsidR="00FC75AE" w:rsidRDefault="00FC75AE" w:rsidP="0060276C">
      <w:pPr>
        <w:rPr>
          <w:rFonts w:asciiTheme="majorBidi" w:hAnsiTheme="majorBidi" w:cstheme="majorBidi"/>
          <w:b/>
        </w:rPr>
      </w:pPr>
    </w:p>
    <w:p w14:paraId="556C7B21" w14:textId="605E20CD" w:rsidR="00FC75AE" w:rsidRDefault="000F4FFE" w:rsidP="0060276C">
      <w:pPr>
        <w:rPr>
          <w:rFonts w:asciiTheme="majorBidi" w:hAnsiTheme="majorBidi" w:cstheme="majorBidi"/>
          <w:b/>
        </w:rPr>
      </w:pPr>
      <w:r w:rsidRPr="00C3337C">
        <w:rPr>
          <w:rFonts w:asciiTheme="majorBidi" w:hAnsiTheme="majorBidi" w:cstheme="majorBidi"/>
          <w:b/>
        </w:rPr>
        <w:t>ABAS</w:t>
      </w:r>
      <w:r w:rsidR="001855B9">
        <w:rPr>
          <w:rFonts w:asciiTheme="majorBidi" w:hAnsiTheme="majorBidi" w:cstheme="majorBidi"/>
          <w:b/>
        </w:rPr>
        <w:t xml:space="preserve"> Indicator</w:t>
      </w:r>
      <w:r w:rsidRPr="00C3337C">
        <w:rPr>
          <w:rFonts w:asciiTheme="majorBidi" w:hAnsiTheme="majorBidi" w:cstheme="majorBidi"/>
          <w:b/>
        </w:rPr>
        <w:t xml:space="preserve"> 6.2.1</w:t>
      </w:r>
    </w:p>
    <w:p w14:paraId="19E53A97" w14:textId="71C2B37B" w:rsidR="000F4FFE" w:rsidRPr="00C3337C" w:rsidRDefault="00C3337C" w:rsidP="0060276C">
      <w:pPr>
        <w:rPr>
          <w:rFonts w:asciiTheme="majorBidi" w:hAnsiTheme="majorBidi" w:cstheme="majorBidi"/>
          <w:b/>
        </w:rPr>
      </w:pPr>
      <w:r w:rsidRPr="00C3337C">
        <w:rPr>
          <w:rFonts w:asciiTheme="majorBidi" w:hAnsiTheme="majorBidi" w:cstheme="majorBidi"/>
          <w:b/>
        </w:rPr>
        <w:t>Dollar value of official development assistance committed to SIDS</w:t>
      </w:r>
    </w:p>
    <w:p w14:paraId="11AAC8D6" w14:textId="77777777" w:rsidR="00B27526" w:rsidRDefault="00B27526" w:rsidP="00C767ED">
      <w:pPr>
        <w:rPr>
          <w:highlight w:val="yellow"/>
        </w:rPr>
      </w:pPr>
    </w:p>
    <w:p w14:paraId="01942EF3" w14:textId="77777777" w:rsidR="005C14B6" w:rsidRPr="00107088" w:rsidRDefault="005C14B6" w:rsidP="005C14B6">
      <w:pPr>
        <w:pStyle w:val="SeriesStyle"/>
        <w:rPr>
          <w:rFonts w:asciiTheme="majorBidi" w:hAnsiTheme="majorBidi" w:cstheme="majorBidi"/>
        </w:rPr>
      </w:pPr>
      <w:bookmarkStart w:id="19" w:name="_Hlk70461287"/>
      <w:r w:rsidRPr="00107088">
        <w:rPr>
          <w:rFonts w:asciiTheme="majorBidi" w:hAnsiTheme="majorBidi" w:cstheme="majorBidi"/>
        </w:rPr>
        <w:t>Total official development assistance (gross disbursements) for technical cooperation</w:t>
      </w:r>
    </w:p>
    <w:p w14:paraId="2CD9DF4B" w14:textId="77777777" w:rsidR="005C14B6" w:rsidRDefault="005C14B6" w:rsidP="005C14B6">
      <w:pPr>
        <w:pStyle w:val="UnitStyle"/>
        <w:rPr>
          <w:rFonts w:asciiTheme="majorBidi" w:hAnsiTheme="majorBidi" w:cstheme="majorBidi"/>
        </w:rPr>
      </w:pPr>
      <w:r w:rsidRPr="00107088">
        <w:rPr>
          <w:rFonts w:asciiTheme="majorBidi" w:hAnsiTheme="majorBidi" w:cstheme="majorBidi"/>
        </w:rPr>
        <w:t>(Millions of constant 202</w:t>
      </w:r>
      <w:r>
        <w:rPr>
          <w:rFonts w:asciiTheme="majorBidi" w:hAnsiTheme="majorBidi" w:cstheme="majorBidi"/>
        </w:rPr>
        <w:t>4</w:t>
      </w:r>
      <w:r w:rsidRPr="00107088">
        <w:rPr>
          <w:rFonts w:asciiTheme="majorBidi" w:hAnsiTheme="majorBidi" w:cstheme="majorBidi"/>
        </w:rPr>
        <w:t xml:space="preserve"> United States dollars)</w:t>
      </w:r>
    </w:p>
    <w:tbl>
      <w:tblPr>
        <w:tblStyle w:val="SDGAnnexStyle"/>
        <w:tblW w:w="0" w:type="auto"/>
        <w:tblLook w:val="04A0" w:firstRow="1" w:lastRow="0" w:firstColumn="1" w:lastColumn="0" w:noHBand="0" w:noVBand="1"/>
      </w:tblPr>
      <w:tblGrid>
        <w:gridCol w:w="2517"/>
        <w:gridCol w:w="1023"/>
        <w:gridCol w:w="1023"/>
        <w:gridCol w:w="1023"/>
        <w:gridCol w:w="1023"/>
        <w:gridCol w:w="1023"/>
        <w:gridCol w:w="1109"/>
      </w:tblGrid>
      <w:tr w:rsidR="005C14B6" w:rsidRPr="0004221E" w14:paraId="6F6FF1BC" w14:textId="77777777">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100" w:firstRow="0" w:lastRow="0" w:firstColumn="1" w:lastColumn="0" w:oddVBand="0" w:evenVBand="0" w:oddHBand="0" w:evenHBand="0" w:firstRowFirstColumn="1" w:firstRowLastColumn="0" w:lastRowFirstColumn="0" w:lastRowLastColumn="0"/>
            <w:tcW w:w="0" w:type="auto"/>
            <w:noWrap/>
            <w:hideMark/>
          </w:tcPr>
          <w:p w14:paraId="7591A1C7" w14:textId="77777777" w:rsidR="005C14B6" w:rsidRPr="0004221E" w:rsidRDefault="005C14B6">
            <w:pPr>
              <w:ind w:left="0"/>
              <w:rPr>
                <w:rFonts w:asciiTheme="majorBidi" w:hAnsiTheme="majorBidi" w:cstheme="majorBidi"/>
                <w:bCs/>
                <w:iCs/>
                <w:color w:val="000000"/>
                <w:szCs w:val="18"/>
              </w:rPr>
            </w:pPr>
            <w:r w:rsidRPr="0004221E">
              <w:rPr>
                <w:rFonts w:asciiTheme="majorBidi" w:hAnsiTheme="majorBidi" w:cstheme="majorBidi"/>
                <w:bCs/>
                <w:iCs/>
                <w:color w:val="000000"/>
                <w:szCs w:val="18"/>
              </w:rPr>
              <w:t>Regions</w:t>
            </w:r>
          </w:p>
        </w:tc>
        <w:tc>
          <w:tcPr>
            <w:tcW w:w="0" w:type="auto"/>
            <w:hideMark/>
          </w:tcPr>
          <w:p w14:paraId="6EF85364" w14:textId="77777777" w:rsidR="005C14B6" w:rsidRPr="0004221E" w:rsidRDefault="005C14B6">
            <w:pPr>
              <w:ind w:left="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04221E">
              <w:rPr>
                <w:rFonts w:asciiTheme="majorBidi" w:hAnsiTheme="majorBidi" w:cstheme="majorBidi"/>
                <w:bCs/>
                <w:iCs/>
                <w:color w:val="000000"/>
                <w:szCs w:val="18"/>
              </w:rPr>
              <w:t>2000</w:t>
            </w:r>
            <w:r w:rsidRPr="0004221E">
              <w:rPr>
                <w:rFonts w:asciiTheme="majorBidi" w:hAnsiTheme="majorBidi" w:cstheme="majorBidi"/>
                <w:bCs/>
                <w:iCs/>
                <w:color w:val="000000"/>
                <w:szCs w:val="18"/>
                <w:vertAlign w:val="superscript"/>
              </w:rPr>
              <w:t>1</w:t>
            </w:r>
          </w:p>
        </w:tc>
        <w:tc>
          <w:tcPr>
            <w:tcW w:w="0" w:type="auto"/>
            <w:hideMark/>
          </w:tcPr>
          <w:p w14:paraId="47A40629" w14:textId="77777777" w:rsidR="005C14B6" w:rsidRPr="0004221E" w:rsidRDefault="005C14B6">
            <w:pPr>
              <w:ind w:left="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04221E">
              <w:rPr>
                <w:rFonts w:asciiTheme="majorBidi" w:hAnsiTheme="majorBidi" w:cstheme="majorBidi"/>
                <w:bCs/>
                <w:iCs/>
                <w:color w:val="000000"/>
                <w:szCs w:val="18"/>
              </w:rPr>
              <w:t>2005</w:t>
            </w:r>
          </w:p>
        </w:tc>
        <w:tc>
          <w:tcPr>
            <w:tcW w:w="0" w:type="auto"/>
            <w:hideMark/>
          </w:tcPr>
          <w:p w14:paraId="7A8D1CD8" w14:textId="77777777" w:rsidR="005C14B6" w:rsidRPr="0004221E" w:rsidRDefault="005C14B6">
            <w:pPr>
              <w:ind w:left="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04221E">
              <w:rPr>
                <w:rFonts w:asciiTheme="majorBidi" w:hAnsiTheme="majorBidi" w:cstheme="majorBidi"/>
                <w:bCs/>
                <w:iCs/>
                <w:color w:val="000000"/>
                <w:szCs w:val="18"/>
              </w:rPr>
              <w:t>2010</w:t>
            </w:r>
          </w:p>
        </w:tc>
        <w:tc>
          <w:tcPr>
            <w:tcW w:w="0" w:type="auto"/>
            <w:hideMark/>
          </w:tcPr>
          <w:p w14:paraId="12989564" w14:textId="77777777" w:rsidR="005C14B6" w:rsidRPr="0004221E" w:rsidRDefault="005C14B6">
            <w:pPr>
              <w:ind w:left="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04221E">
              <w:rPr>
                <w:rFonts w:asciiTheme="majorBidi" w:hAnsiTheme="majorBidi" w:cstheme="majorBidi"/>
                <w:bCs/>
                <w:iCs/>
                <w:color w:val="000000"/>
                <w:szCs w:val="18"/>
              </w:rPr>
              <w:t>2015</w:t>
            </w:r>
          </w:p>
        </w:tc>
        <w:tc>
          <w:tcPr>
            <w:tcW w:w="0" w:type="auto"/>
            <w:hideMark/>
          </w:tcPr>
          <w:p w14:paraId="02A7C7D1" w14:textId="77777777" w:rsidR="005C14B6" w:rsidRPr="0004221E" w:rsidRDefault="005C14B6">
            <w:pPr>
              <w:ind w:left="0"/>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04221E">
              <w:rPr>
                <w:rFonts w:asciiTheme="majorBidi" w:hAnsiTheme="majorBidi" w:cstheme="majorBidi"/>
                <w:bCs/>
                <w:iCs/>
                <w:color w:val="000000"/>
                <w:szCs w:val="18"/>
              </w:rPr>
              <w:t>2020</w:t>
            </w:r>
          </w:p>
        </w:tc>
        <w:tc>
          <w:tcPr>
            <w:tcW w:w="0" w:type="auto"/>
          </w:tcPr>
          <w:p w14:paraId="79A95006" w14:textId="77777777" w:rsidR="005C14B6" w:rsidRPr="0004221E" w:rsidRDefault="005C14B6">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iCs/>
                <w:color w:val="000000"/>
                <w:szCs w:val="18"/>
              </w:rPr>
            </w:pPr>
            <w:r w:rsidRPr="0004221E">
              <w:rPr>
                <w:rFonts w:asciiTheme="majorBidi" w:hAnsiTheme="majorBidi" w:cstheme="majorBidi"/>
                <w:bCs/>
                <w:iCs/>
                <w:color w:val="000000"/>
                <w:szCs w:val="18"/>
              </w:rPr>
              <w:t>2024</w:t>
            </w:r>
          </w:p>
        </w:tc>
      </w:tr>
      <w:tr w:rsidR="005C14B6" w:rsidRPr="0004221E" w14:paraId="19CAE024" w14:textId="77777777">
        <w:trPr>
          <w:trHeight w:val="245"/>
        </w:trPr>
        <w:tc>
          <w:tcPr>
            <w:cnfStyle w:val="001000000000" w:firstRow="0" w:lastRow="0" w:firstColumn="1" w:lastColumn="0" w:oddVBand="0" w:evenVBand="0" w:oddHBand="0" w:evenHBand="0" w:firstRowFirstColumn="0" w:firstRowLastColumn="0" w:lastRowFirstColumn="0" w:lastRowLastColumn="0"/>
            <w:tcW w:w="0" w:type="auto"/>
            <w:shd w:val="clear" w:color="000000" w:fill="FFFFFF"/>
            <w:noWrap/>
            <w:hideMark/>
          </w:tcPr>
          <w:p w14:paraId="3499BE4C" w14:textId="77777777" w:rsidR="005C14B6" w:rsidRPr="0004221E" w:rsidRDefault="005C14B6">
            <w:pPr>
              <w:spacing w:afterAutospacing="0"/>
              <w:ind w:left="0"/>
              <w:rPr>
                <w:rFonts w:asciiTheme="majorBidi" w:hAnsiTheme="majorBidi" w:cstheme="majorBidi"/>
                <w:color w:val="000000"/>
                <w:szCs w:val="18"/>
              </w:rPr>
            </w:pPr>
            <w:r w:rsidRPr="0004221E">
              <w:rPr>
                <w:rFonts w:asciiTheme="majorBidi" w:hAnsiTheme="majorBidi" w:cstheme="majorBidi"/>
                <w:color w:val="000000"/>
                <w:szCs w:val="18"/>
              </w:rPr>
              <w:t>Total ODA</w:t>
            </w:r>
          </w:p>
        </w:tc>
        <w:tc>
          <w:tcPr>
            <w:tcW w:w="0" w:type="auto"/>
            <w:noWrap/>
            <w:vAlign w:val="bottom"/>
            <w:hideMark/>
          </w:tcPr>
          <w:p w14:paraId="09262CF9" w14:textId="77777777" w:rsidR="005C14B6" w:rsidRPr="00940271" w:rsidRDefault="005C14B6">
            <w:pPr>
              <w:spacing w:afterAutospacing="0"/>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940271">
              <w:rPr>
                <w:rFonts w:asciiTheme="majorBidi" w:hAnsiTheme="majorBidi" w:cstheme="majorBidi"/>
                <w:color w:val="000000"/>
                <w:szCs w:val="18"/>
              </w:rPr>
              <w:t>22,836.29</w:t>
            </w:r>
          </w:p>
        </w:tc>
        <w:tc>
          <w:tcPr>
            <w:tcW w:w="0" w:type="auto"/>
            <w:noWrap/>
            <w:vAlign w:val="bottom"/>
            <w:hideMark/>
          </w:tcPr>
          <w:p w14:paraId="18980B40" w14:textId="77777777" w:rsidR="005C14B6" w:rsidRPr="00940271" w:rsidRDefault="005C14B6">
            <w:pPr>
              <w:spacing w:afterAutospacing="0"/>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940271">
              <w:rPr>
                <w:rFonts w:asciiTheme="majorBidi" w:hAnsiTheme="majorBidi" w:cstheme="majorBidi"/>
                <w:color w:val="000000"/>
                <w:szCs w:val="18"/>
              </w:rPr>
              <w:t>21,872.31</w:t>
            </w:r>
          </w:p>
        </w:tc>
        <w:tc>
          <w:tcPr>
            <w:tcW w:w="0" w:type="auto"/>
            <w:noWrap/>
            <w:vAlign w:val="bottom"/>
            <w:hideMark/>
          </w:tcPr>
          <w:p w14:paraId="1BF451F8" w14:textId="77777777" w:rsidR="005C14B6" w:rsidRPr="00940271" w:rsidRDefault="005C14B6">
            <w:pPr>
              <w:spacing w:afterAutospacing="0"/>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940271">
              <w:rPr>
                <w:rFonts w:asciiTheme="majorBidi" w:hAnsiTheme="majorBidi" w:cstheme="majorBidi"/>
                <w:color w:val="000000"/>
                <w:szCs w:val="18"/>
              </w:rPr>
              <w:t>35,043.00</w:t>
            </w:r>
          </w:p>
        </w:tc>
        <w:tc>
          <w:tcPr>
            <w:tcW w:w="0" w:type="auto"/>
            <w:noWrap/>
            <w:vAlign w:val="bottom"/>
            <w:hideMark/>
          </w:tcPr>
          <w:p w14:paraId="06F96805" w14:textId="77777777" w:rsidR="005C14B6" w:rsidRPr="00940271" w:rsidRDefault="005C14B6">
            <w:pPr>
              <w:spacing w:afterAutospacing="0"/>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940271">
              <w:rPr>
                <w:rFonts w:asciiTheme="majorBidi" w:hAnsiTheme="majorBidi" w:cstheme="majorBidi"/>
                <w:color w:val="000000"/>
                <w:szCs w:val="18"/>
              </w:rPr>
              <w:t>39,046.98</w:t>
            </w:r>
          </w:p>
        </w:tc>
        <w:tc>
          <w:tcPr>
            <w:tcW w:w="0" w:type="auto"/>
            <w:noWrap/>
            <w:vAlign w:val="bottom"/>
            <w:hideMark/>
          </w:tcPr>
          <w:p w14:paraId="291841E3" w14:textId="77777777" w:rsidR="005C14B6" w:rsidRPr="00940271" w:rsidRDefault="005C14B6">
            <w:pPr>
              <w:spacing w:afterAutospacing="0"/>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940271">
              <w:rPr>
                <w:rFonts w:asciiTheme="majorBidi" w:hAnsiTheme="majorBidi" w:cstheme="majorBidi"/>
                <w:color w:val="000000"/>
                <w:szCs w:val="18"/>
              </w:rPr>
              <w:t>50,648.87</w:t>
            </w:r>
          </w:p>
        </w:tc>
        <w:tc>
          <w:tcPr>
            <w:tcW w:w="0" w:type="auto"/>
            <w:vAlign w:val="bottom"/>
          </w:tcPr>
          <w:p w14:paraId="22A4728A" w14:textId="77777777" w:rsidR="005C14B6" w:rsidRPr="00940271" w:rsidRDefault="005C14B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940271">
              <w:rPr>
                <w:rFonts w:asciiTheme="majorBidi" w:hAnsiTheme="majorBidi" w:cstheme="majorBidi"/>
                <w:color w:val="000000"/>
                <w:szCs w:val="18"/>
              </w:rPr>
              <w:t>65,456.15</w:t>
            </w:r>
          </w:p>
        </w:tc>
      </w:tr>
      <w:tr w:rsidR="005C14B6" w:rsidRPr="0004221E" w14:paraId="4FE489F4" w14:textId="77777777">
        <w:trPr>
          <w:trHeight w:val="245"/>
        </w:trPr>
        <w:tc>
          <w:tcPr>
            <w:cnfStyle w:val="001000000000" w:firstRow="0" w:lastRow="0" w:firstColumn="1" w:lastColumn="0" w:oddVBand="0" w:evenVBand="0" w:oddHBand="0" w:evenHBand="0" w:firstRowFirstColumn="0" w:firstRowLastColumn="0" w:lastRowFirstColumn="0" w:lastRowLastColumn="0"/>
            <w:tcW w:w="0" w:type="auto"/>
            <w:shd w:val="clear" w:color="000000" w:fill="FFFFFF"/>
            <w:noWrap/>
            <w:hideMark/>
          </w:tcPr>
          <w:p w14:paraId="6EE3628A" w14:textId="77777777" w:rsidR="005C14B6" w:rsidRPr="0004221E" w:rsidRDefault="005C14B6">
            <w:pPr>
              <w:spacing w:afterAutospacing="0"/>
              <w:ind w:left="0"/>
              <w:rPr>
                <w:rFonts w:asciiTheme="majorBidi" w:hAnsiTheme="majorBidi" w:cstheme="majorBidi"/>
                <w:color w:val="000000"/>
                <w:szCs w:val="18"/>
              </w:rPr>
            </w:pPr>
            <w:r w:rsidRPr="0004221E">
              <w:rPr>
                <w:rFonts w:asciiTheme="majorBidi" w:hAnsiTheme="majorBidi" w:cstheme="majorBidi"/>
                <w:color w:val="000000"/>
                <w:szCs w:val="18"/>
              </w:rPr>
              <w:t>Small island developing States</w:t>
            </w:r>
          </w:p>
        </w:tc>
        <w:tc>
          <w:tcPr>
            <w:tcW w:w="0" w:type="auto"/>
            <w:noWrap/>
            <w:vAlign w:val="bottom"/>
            <w:hideMark/>
          </w:tcPr>
          <w:p w14:paraId="24484198" w14:textId="77777777" w:rsidR="005C14B6" w:rsidRPr="0004221E" w:rsidRDefault="005C14B6">
            <w:pPr>
              <w:spacing w:afterAutospacing="0"/>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04221E">
              <w:rPr>
                <w:color w:val="000000"/>
                <w:szCs w:val="18"/>
              </w:rPr>
              <w:t>1,401.94</w:t>
            </w:r>
          </w:p>
        </w:tc>
        <w:tc>
          <w:tcPr>
            <w:tcW w:w="0" w:type="auto"/>
            <w:noWrap/>
            <w:vAlign w:val="bottom"/>
            <w:hideMark/>
          </w:tcPr>
          <w:p w14:paraId="030928A2" w14:textId="77777777" w:rsidR="005C14B6" w:rsidRPr="0004221E" w:rsidRDefault="005C14B6">
            <w:pPr>
              <w:spacing w:afterAutospacing="0"/>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04221E">
              <w:rPr>
                <w:color w:val="000000"/>
                <w:szCs w:val="18"/>
              </w:rPr>
              <w:t>852.90</w:t>
            </w:r>
          </w:p>
        </w:tc>
        <w:tc>
          <w:tcPr>
            <w:tcW w:w="0" w:type="auto"/>
            <w:noWrap/>
            <w:vAlign w:val="bottom"/>
            <w:hideMark/>
          </w:tcPr>
          <w:p w14:paraId="11687C1D" w14:textId="77777777" w:rsidR="005C14B6" w:rsidRPr="0004221E" w:rsidRDefault="005C14B6">
            <w:pPr>
              <w:spacing w:afterAutospacing="0"/>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04221E">
              <w:rPr>
                <w:color w:val="000000"/>
                <w:szCs w:val="18"/>
              </w:rPr>
              <w:t>1,432.65</w:t>
            </w:r>
          </w:p>
        </w:tc>
        <w:tc>
          <w:tcPr>
            <w:tcW w:w="0" w:type="auto"/>
            <w:noWrap/>
            <w:vAlign w:val="bottom"/>
            <w:hideMark/>
          </w:tcPr>
          <w:p w14:paraId="706E0CEC" w14:textId="77777777" w:rsidR="005C14B6" w:rsidRPr="0004221E" w:rsidRDefault="005C14B6">
            <w:pPr>
              <w:spacing w:afterAutospacing="0"/>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04221E">
              <w:rPr>
                <w:color w:val="000000"/>
                <w:szCs w:val="18"/>
              </w:rPr>
              <w:t>1,679.91</w:t>
            </w:r>
          </w:p>
        </w:tc>
        <w:tc>
          <w:tcPr>
            <w:tcW w:w="0" w:type="auto"/>
            <w:noWrap/>
            <w:vAlign w:val="bottom"/>
            <w:hideMark/>
          </w:tcPr>
          <w:p w14:paraId="48F2A6E8" w14:textId="77777777" w:rsidR="005C14B6" w:rsidRPr="0004221E" w:rsidRDefault="005C14B6">
            <w:pPr>
              <w:spacing w:afterAutospacing="0"/>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04221E">
              <w:rPr>
                <w:color w:val="000000"/>
                <w:szCs w:val="18"/>
              </w:rPr>
              <w:t>1,775.45</w:t>
            </w:r>
          </w:p>
        </w:tc>
        <w:tc>
          <w:tcPr>
            <w:tcW w:w="0" w:type="auto"/>
            <w:vAlign w:val="bottom"/>
          </w:tcPr>
          <w:p w14:paraId="1FF9DEC9" w14:textId="77777777" w:rsidR="005C14B6" w:rsidRPr="0004221E" w:rsidRDefault="005C14B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18"/>
              </w:rPr>
            </w:pPr>
            <w:r w:rsidRPr="0004221E">
              <w:rPr>
                <w:color w:val="000000"/>
                <w:szCs w:val="18"/>
              </w:rPr>
              <w:t>1,611.98</w:t>
            </w:r>
          </w:p>
        </w:tc>
      </w:tr>
    </w:tbl>
    <w:p w14:paraId="1760F05E" w14:textId="77777777" w:rsidR="005C14B6" w:rsidRPr="00107088" w:rsidRDefault="005C14B6" w:rsidP="005C14B6">
      <w:pPr>
        <w:pStyle w:val="SourceStyle"/>
        <w:rPr>
          <w:rFonts w:asciiTheme="majorBidi" w:hAnsiTheme="majorBidi" w:cstheme="majorBidi"/>
          <w:b w:val="0"/>
        </w:rPr>
      </w:pPr>
      <w:r w:rsidRPr="00107088">
        <w:rPr>
          <w:rFonts w:asciiTheme="majorBidi" w:hAnsiTheme="majorBidi" w:cstheme="majorBidi"/>
          <w:b w:val="0"/>
          <w:vertAlign w:val="superscript"/>
        </w:rPr>
        <w:t>1</w:t>
      </w:r>
      <w:r w:rsidRPr="00107088">
        <w:rPr>
          <w:rFonts w:asciiTheme="majorBidi" w:hAnsiTheme="majorBidi" w:cstheme="majorBidi"/>
          <w:b w:val="0"/>
        </w:rPr>
        <w:t>Based on commitments.</w:t>
      </w:r>
    </w:p>
    <w:p w14:paraId="7CF20682" w14:textId="77777777" w:rsidR="005C14B6" w:rsidRPr="00107088" w:rsidRDefault="005C14B6" w:rsidP="005C14B6">
      <w:pPr>
        <w:pStyle w:val="SourceStyle"/>
        <w:rPr>
          <w:rFonts w:asciiTheme="majorBidi" w:hAnsiTheme="majorBidi" w:cstheme="majorBidi"/>
          <w:b w:val="0"/>
        </w:rPr>
      </w:pPr>
      <w:r w:rsidRPr="00107088">
        <w:rPr>
          <w:rFonts w:asciiTheme="majorBidi" w:hAnsiTheme="majorBidi" w:cstheme="majorBidi"/>
        </w:rPr>
        <w:t xml:space="preserve">Note: </w:t>
      </w:r>
      <w:r w:rsidRPr="00107088">
        <w:rPr>
          <w:rFonts w:asciiTheme="majorBidi" w:hAnsiTheme="majorBidi" w:cstheme="majorBidi"/>
          <w:b w:val="0"/>
        </w:rPr>
        <w:t>Only the country-specific ODA are included in the regional aggregations. Unallocated ODA to multiple countries/regions are presented in the “Residual/Unallocated ODA” row.</w:t>
      </w:r>
    </w:p>
    <w:p w14:paraId="6BF0AA8D" w14:textId="77777777" w:rsidR="005C14B6" w:rsidRPr="00107088" w:rsidRDefault="005C14B6" w:rsidP="005C14B6">
      <w:pPr>
        <w:pStyle w:val="SourceStyle"/>
        <w:rPr>
          <w:rFonts w:asciiTheme="majorBidi" w:hAnsiTheme="majorBidi" w:cstheme="majorBidi"/>
        </w:rPr>
      </w:pPr>
      <w:r w:rsidRPr="00107088">
        <w:rPr>
          <w:rFonts w:asciiTheme="majorBidi" w:hAnsiTheme="majorBidi" w:cstheme="majorBidi"/>
        </w:rPr>
        <w:t xml:space="preserve">Source: </w:t>
      </w:r>
      <w:r w:rsidRPr="00107088">
        <w:rPr>
          <w:rFonts w:asciiTheme="majorBidi" w:hAnsiTheme="majorBidi" w:cstheme="majorBidi"/>
          <w:b w:val="0"/>
        </w:rPr>
        <w:t xml:space="preserve">Creditor Reporting System (CRS) database, </w:t>
      </w:r>
      <w:r w:rsidRPr="00107088">
        <w:rPr>
          <w:rFonts w:asciiTheme="majorBidi" w:hAnsiTheme="majorBidi" w:cstheme="majorBidi"/>
          <w:b w:val="0"/>
          <w:bCs/>
        </w:rPr>
        <w:t>202</w:t>
      </w:r>
      <w:r>
        <w:rPr>
          <w:rFonts w:asciiTheme="majorBidi" w:hAnsiTheme="majorBidi" w:cstheme="majorBidi"/>
          <w:b w:val="0"/>
          <w:bCs/>
        </w:rPr>
        <w:t>6</w:t>
      </w:r>
      <w:r w:rsidRPr="00107088">
        <w:rPr>
          <w:rFonts w:asciiTheme="majorBidi" w:hAnsiTheme="majorBidi" w:cstheme="majorBidi"/>
          <w:b w:val="0"/>
        </w:rPr>
        <w:t>, The Organisation for Economic Co-operation and Development (OECD).</w:t>
      </w:r>
    </w:p>
    <w:p w14:paraId="0ACBD0D9" w14:textId="77777777" w:rsidR="005C14B6" w:rsidRDefault="005C14B6" w:rsidP="005C14B6">
      <w:pPr>
        <w:rPr>
          <w:rFonts w:asciiTheme="majorBidi" w:hAnsiTheme="majorBidi" w:cstheme="majorBidi"/>
        </w:rPr>
      </w:pPr>
    </w:p>
    <w:bookmarkEnd w:id="19"/>
    <w:p w14:paraId="756BF6D9" w14:textId="77777777" w:rsidR="0070669D" w:rsidRDefault="0070669D" w:rsidP="005C14B6">
      <w:pPr>
        <w:rPr>
          <w:rFonts w:asciiTheme="majorBidi" w:hAnsiTheme="majorBidi" w:cstheme="majorBidi"/>
        </w:rPr>
      </w:pPr>
    </w:p>
    <w:sectPr w:rsidR="0070669D" w:rsidSect="004E1C29">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DEDA6" w14:textId="77777777" w:rsidR="00733A33" w:rsidRDefault="00733A33" w:rsidP="00AC40B7">
      <w:r>
        <w:separator/>
      </w:r>
    </w:p>
  </w:endnote>
  <w:endnote w:type="continuationSeparator" w:id="0">
    <w:p w14:paraId="246C6ED9" w14:textId="77777777" w:rsidR="00733A33" w:rsidRDefault="00733A33" w:rsidP="00AC4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EF8AF" w14:textId="77777777" w:rsidR="00733A33" w:rsidRDefault="00733A33" w:rsidP="00AC40B7">
      <w:r>
        <w:separator/>
      </w:r>
    </w:p>
  </w:footnote>
  <w:footnote w:type="continuationSeparator" w:id="0">
    <w:p w14:paraId="15810ED8" w14:textId="77777777" w:rsidR="00733A33" w:rsidRDefault="00733A33" w:rsidP="00AC4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50" w:type="dxa"/>
      <w:tblLayout w:type="fixed"/>
      <w:tblCellMar>
        <w:left w:w="0" w:type="dxa"/>
        <w:right w:w="0" w:type="dxa"/>
      </w:tblCellMar>
      <w:tblLook w:val="0000" w:firstRow="0" w:lastRow="0" w:firstColumn="0" w:lastColumn="0" w:noHBand="0" w:noVBand="0"/>
    </w:tblPr>
    <w:tblGrid>
      <w:gridCol w:w="1267"/>
      <w:gridCol w:w="1872"/>
      <w:gridCol w:w="245"/>
      <w:gridCol w:w="3096"/>
      <w:gridCol w:w="20"/>
      <w:gridCol w:w="4043"/>
      <w:gridCol w:w="7"/>
    </w:tblGrid>
    <w:tr w:rsidR="006F62F5" w:rsidRPr="001B1DB3" w14:paraId="177EAD46" w14:textId="77777777">
      <w:trPr>
        <w:trHeight w:hRule="exact" w:val="864"/>
      </w:trPr>
      <w:tc>
        <w:tcPr>
          <w:tcW w:w="1267" w:type="dxa"/>
          <w:tcBorders>
            <w:bottom w:val="single" w:sz="4" w:space="0" w:color="auto"/>
          </w:tcBorders>
          <w:vAlign w:val="bottom"/>
        </w:tcPr>
        <w:p w14:paraId="47729A66" w14:textId="77777777" w:rsidR="006F62F5" w:rsidRDefault="006F62F5" w:rsidP="006F62F5">
          <w:pPr>
            <w:pStyle w:val="Header"/>
            <w:spacing w:after="120"/>
          </w:pPr>
        </w:p>
      </w:tc>
      <w:tc>
        <w:tcPr>
          <w:tcW w:w="1872" w:type="dxa"/>
          <w:tcBorders>
            <w:bottom w:val="single" w:sz="4" w:space="0" w:color="auto"/>
          </w:tcBorders>
          <w:vAlign w:val="bottom"/>
        </w:tcPr>
        <w:p w14:paraId="129A0F6D" w14:textId="77777777" w:rsidR="006F62F5" w:rsidRPr="00547DA5" w:rsidRDefault="006F62F5" w:rsidP="006F62F5">
          <w:pPr>
            <w:pStyle w:val="HCh"/>
            <w:spacing w:after="80"/>
            <w:rPr>
              <w:b w:val="0"/>
              <w:spacing w:val="2"/>
              <w:w w:val="96"/>
            </w:rPr>
          </w:pPr>
          <w:r>
            <w:rPr>
              <w:b w:val="0"/>
              <w:spacing w:val="2"/>
              <w:w w:val="96"/>
            </w:rPr>
            <w:t>United Nations</w:t>
          </w:r>
        </w:p>
      </w:tc>
      <w:tc>
        <w:tcPr>
          <w:tcW w:w="245" w:type="dxa"/>
          <w:tcBorders>
            <w:bottom w:val="single" w:sz="4" w:space="0" w:color="auto"/>
          </w:tcBorders>
          <w:vAlign w:val="bottom"/>
        </w:tcPr>
        <w:p w14:paraId="3B4E904E" w14:textId="77777777" w:rsidR="006F62F5" w:rsidRDefault="006F62F5" w:rsidP="006F62F5">
          <w:pPr>
            <w:pStyle w:val="Header"/>
            <w:spacing w:after="120"/>
          </w:pPr>
        </w:p>
      </w:tc>
      <w:tc>
        <w:tcPr>
          <w:tcW w:w="7166" w:type="dxa"/>
          <w:gridSpan w:val="4"/>
          <w:tcBorders>
            <w:bottom w:val="single" w:sz="4" w:space="0" w:color="auto"/>
          </w:tcBorders>
          <w:vAlign w:val="bottom"/>
        </w:tcPr>
        <w:p w14:paraId="5002D3A8" w14:textId="77777777" w:rsidR="006F62F5" w:rsidRPr="001B1DB3" w:rsidRDefault="006F62F5" w:rsidP="006F62F5">
          <w:pPr>
            <w:spacing w:after="80"/>
            <w:ind w:right="816"/>
            <w:jc w:val="center"/>
            <w:rPr>
              <w:position w:val="-4"/>
            </w:rPr>
          </w:pPr>
          <w:r>
            <w:rPr>
              <w:position w:val="-4"/>
              <w:sz w:val="40"/>
            </w:rPr>
            <w:t xml:space="preserve">                                 </w:t>
          </w:r>
          <w:r w:rsidRPr="00520570">
            <w:rPr>
              <w:position w:val="-4"/>
              <w:sz w:val="40"/>
              <w:highlight w:val="yellow"/>
            </w:rPr>
            <w:t>A</w:t>
          </w:r>
          <w:r w:rsidRPr="00520570">
            <w:rPr>
              <w:position w:val="-4"/>
              <w:highlight w:val="yellow"/>
            </w:rPr>
            <w:t xml:space="preserve">/81/XX- </w:t>
          </w:r>
          <w:r w:rsidRPr="00520570">
            <w:rPr>
              <w:position w:val="-4"/>
              <w:sz w:val="40"/>
              <w:szCs w:val="40"/>
              <w:highlight w:val="yellow"/>
            </w:rPr>
            <w:t>E</w:t>
          </w:r>
          <w:r w:rsidRPr="00520570">
            <w:rPr>
              <w:position w:val="-4"/>
              <w:highlight w:val="yellow"/>
            </w:rPr>
            <w:t>/2026/XX</w:t>
          </w:r>
        </w:p>
      </w:tc>
    </w:tr>
    <w:tr w:rsidR="006F62F5" w:rsidRPr="00547DA5" w14:paraId="177659EC" w14:textId="77777777">
      <w:trPr>
        <w:gridAfter w:val="1"/>
        <w:wAfter w:w="7" w:type="dxa"/>
        <w:trHeight w:hRule="exact" w:val="1752"/>
      </w:trPr>
      <w:tc>
        <w:tcPr>
          <w:tcW w:w="1267" w:type="dxa"/>
          <w:tcBorders>
            <w:top w:val="single" w:sz="4" w:space="0" w:color="auto"/>
            <w:bottom w:val="single" w:sz="12" w:space="0" w:color="auto"/>
          </w:tcBorders>
        </w:tcPr>
        <w:p w14:paraId="71CA16B7" w14:textId="77777777" w:rsidR="006F62F5" w:rsidRPr="00547DA5" w:rsidRDefault="006F62F5" w:rsidP="006F62F5">
          <w:pPr>
            <w:pStyle w:val="Header"/>
            <w:spacing w:before="120"/>
            <w:jc w:val="center"/>
          </w:pPr>
          <w:r>
            <w:rPr>
              <w:color w:val="2B579A"/>
              <w:shd w:val="clear" w:color="auto" w:fill="E6E6E6"/>
            </w:rPr>
            <w:drawing>
              <wp:inline distT="0" distB="0" distL="0" distR="0" wp14:anchorId="32646A55" wp14:editId="5150102D">
                <wp:extent cx="713232" cy="59710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13232" cy="597103"/>
                        </a:xfrm>
                        <a:prstGeom prst="rect">
                          <a:avLst/>
                        </a:prstGeom>
                      </pic:spPr>
                    </pic:pic>
                  </a:graphicData>
                </a:graphic>
              </wp:inline>
            </w:drawing>
          </w:r>
        </w:p>
      </w:tc>
      <w:tc>
        <w:tcPr>
          <w:tcW w:w="5213" w:type="dxa"/>
          <w:gridSpan w:val="3"/>
          <w:tcBorders>
            <w:top w:val="single" w:sz="4" w:space="0" w:color="auto"/>
            <w:bottom w:val="single" w:sz="12" w:space="0" w:color="auto"/>
          </w:tcBorders>
        </w:tcPr>
        <w:p w14:paraId="70D664D6" w14:textId="77777777" w:rsidR="006F62F5" w:rsidRDefault="006F62F5" w:rsidP="006F62F5">
          <w:pPr>
            <w:pStyle w:val="XLarge"/>
            <w:spacing w:before="109"/>
          </w:pPr>
          <w:r>
            <w:t>General Assembly</w:t>
          </w:r>
        </w:p>
        <w:p w14:paraId="6BE75768" w14:textId="77777777" w:rsidR="006F62F5" w:rsidRPr="00547DA5" w:rsidRDefault="006F62F5" w:rsidP="006F62F5">
          <w:pPr>
            <w:pStyle w:val="XLarge"/>
            <w:spacing w:before="109"/>
          </w:pPr>
          <w:r>
            <w:t>Economic and Social Council</w:t>
          </w:r>
        </w:p>
      </w:tc>
      <w:tc>
        <w:tcPr>
          <w:tcW w:w="20" w:type="dxa"/>
          <w:tcBorders>
            <w:top w:val="single" w:sz="4" w:space="0" w:color="auto"/>
            <w:bottom w:val="single" w:sz="12" w:space="0" w:color="auto"/>
          </w:tcBorders>
        </w:tcPr>
        <w:p w14:paraId="25111FC1" w14:textId="77777777" w:rsidR="006F62F5" w:rsidRPr="00547DA5" w:rsidRDefault="006F62F5" w:rsidP="006F62F5">
          <w:pPr>
            <w:pStyle w:val="Header"/>
            <w:spacing w:before="109"/>
          </w:pPr>
          <w:r>
            <w:t xml:space="preserve"> </w:t>
          </w:r>
        </w:p>
      </w:tc>
      <w:tc>
        <w:tcPr>
          <w:tcW w:w="4043" w:type="dxa"/>
          <w:tcBorders>
            <w:top w:val="single" w:sz="4" w:space="0" w:color="auto"/>
            <w:bottom w:val="single" w:sz="12" w:space="0" w:color="auto"/>
          </w:tcBorders>
        </w:tcPr>
        <w:p w14:paraId="1CFBE30B" w14:textId="77777777" w:rsidR="006F62F5" w:rsidRDefault="006F62F5" w:rsidP="006F62F5">
          <w:pPr>
            <w:pStyle w:val="Distribution"/>
            <w:ind w:left="195"/>
            <w:rPr>
              <w:color w:val="010000"/>
            </w:rPr>
          </w:pPr>
          <w:r>
            <w:rPr>
              <w:color w:val="010000"/>
            </w:rPr>
            <w:t>Distr.: General</w:t>
          </w:r>
        </w:p>
        <w:p w14:paraId="0641CBC1" w14:textId="77777777" w:rsidR="006F62F5" w:rsidRDefault="006F62F5" w:rsidP="006F62F5">
          <w:pPr>
            <w:pStyle w:val="Publication"/>
            <w:ind w:left="195"/>
            <w:rPr>
              <w:color w:val="010000"/>
            </w:rPr>
          </w:pPr>
          <w:r>
            <w:rPr>
              <w:color w:val="010000"/>
            </w:rPr>
            <w:t>xx April 2026</w:t>
          </w:r>
        </w:p>
        <w:p w14:paraId="25326BC7" w14:textId="77777777" w:rsidR="006F62F5" w:rsidRDefault="006F62F5" w:rsidP="006F62F5">
          <w:pPr>
            <w:ind w:left="195"/>
          </w:pPr>
        </w:p>
        <w:p w14:paraId="1A5D81C5" w14:textId="77777777" w:rsidR="006F62F5" w:rsidRDefault="006F62F5" w:rsidP="006F62F5">
          <w:pPr>
            <w:pStyle w:val="Original"/>
            <w:ind w:left="195"/>
            <w:rPr>
              <w:color w:val="010000"/>
            </w:rPr>
          </w:pPr>
          <w:r>
            <w:rPr>
              <w:color w:val="010000"/>
            </w:rPr>
            <w:t>Original: English</w:t>
          </w:r>
        </w:p>
        <w:p w14:paraId="10481931" w14:textId="77777777" w:rsidR="006F62F5" w:rsidRDefault="006F62F5" w:rsidP="006F62F5">
          <w:pPr>
            <w:rPr>
              <w:rFonts w:asciiTheme="majorBidi" w:hAnsiTheme="majorBidi" w:cstheme="majorBidi"/>
              <w:b/>
              <w:color w:val="EE0000"/>
              <w:sz w:val="22"/>
              <w:szCs w:val="22"/>
            </w:rPr>
          </w:pPr>
        </w:p>
        <w:p w14:paraId="38FB303D" w14:textId="77777777" w:rsidR="006F62F5" w:rsidRPr="00547DA5" w:rsidRDefault="006F62F5" w:rsidP="006F62F5">
          <w:r w:rsidRPr="00AD7116">
            <w:rPr>
              <w:rFonts w:asciiTheme="majorBidi" w:hAnsiTheme="majorBidi" w:cstheme="majorBidi"/>
              <w:b/>
              <w:color w:val="EE0000"/>
              <w:sz w:val="22"/>
              <w:szCs w:val="22"/>
            </w:rPr>
            <w:t>DRAFT</w:t>
          </w:r>
        </w:p>
      </w:tc>
    </w:tr>
  </w:tbl>
  <w:p w14:paraId="75279F20" w14:textId="77777777" w:rsidR="004E1C29" w:rsidRPr="006F62F5" w:rsidRDefault="004E1C29" w:rsidP="006F6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B527B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86E0F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538ACE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DA0539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9C9BA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56E30A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794DC6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A44CCD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BC99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58CF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2D00B0"/>
    <w:multiLevelType w:val="hybridMultilevel"/>
    <w:tmpl w:val="B82CE938"/>
    <w:lvl w:ilvl="0" w:tplc="E5020F78">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9E6120"/>
    <w:multiLevelType w:val="hybridMultilevel"/>
    <w:tmpl w:val="6834E994"/>
    <w:lvl w:ilvl="0" w:tplc="DBEC6E1A">
      <w:start w:val="1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2A6339"/>
    <w:multiLevelType w:val="hybridMultilevel"/>
    <w:tmpl w:val="A328A196"/>
    <w:lvl w:ilvl="0" w:tplc="9718E0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86371C"/>
    <w:multiLevelType w:val="hybridMultilevel"/>
    <w:tmpl w:val="3BBAACEC"/>
    <w:lvl w:ilvl="0" w:tplc="6638CC9C">
      <w:start w:val="17"/>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11BB6D7F"/>
    <w:multiLevelType w:val="hybridMultilevel"/>
    <w:tmpl w:val="A38249DC"/>
    <w:lvl w:ilvl="0" w:tplc="B628BB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800730"/>
    <w:multiLevelType w:val="hybridMultilevel"/>
    <w:tmpl w:val="A3324366"/>
    <w:lvl w:ilvl="0" w:tplc="AB2A06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223D37"/>
    <w:multiLevelType w:val="hybridMultilevel"/>
    <w:tmpl w:val="4FB0A4BC"/>
    <w:lvl w:ilvl="0" w:tplc="56684908">
      <w:start w:val="1"/>
      <w:numFmt w:val="decimal"/>
      <w:pStyle w:val="rPlotLegend"/>
      <w:lvlText w:val="Graph %1 :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8920A10"/>
    <w:multiLevelType w:val="hybridMultilevel"/>
    <w:tmpl w:val="3950FFE0"/>
    <w:lvl w:ilvl="0" w:tplc="BAA27878">
      <w:start w:val="1"/>
      <w:numFmt w:val="decimal"/>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8" w15:restartNumberingAfterBreak="0">
    <w:nsid w:val="38DC7FFA"/>
    <w:multiLevelType w:val="hybridMultilevel"/>
    <w:tmpl w:val="8AE262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A17EFC"/>
    <w:multiLevelType w:val="hybridMultilevel"/>
    <w:tmpl w:val="D45EA88C"/>
    <w:lvl w:ilvl="0" w:tplc="66E4B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E0D71"/>
    <w:multiLevelType w:val="hybridMultilevel"/>
    <w:tmpl w:val="C398379A"/>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3247" w:hanging="360"/>
      </w:pPr>
      <w:rPr>
        <w:rFonts w:ascii="Wingdings" w:hAnsi="Wingdings" w:hint="default"/>
      </w:rPr>
    </w:lvl>
    <w:lvl w:ilvl="3" w:tplc="04090001" w:tentative="1">
      <w:start w:val="1"/>
      <w:numFmt w:val="bullet"/>
      <w:lvlText w:val=""/>
      <w:lvlJc w:val="left"/>
      <w:pPr>
        <w:ind w:left="3967" w:hanging="360"/>
      </w:pPr>
      <w:rPr>
        <w:rFonts w:ascii="Symbol" w:hAnsi="Symbol" w:hint="default"/>
      </w:rPr>
    </w:lvl>
    <w:lvl w:ilvl="4" w:tplc="04090003" w:tentative="1">
      <w:start w:val="1"/>
      <w:numFmt w:val="bullet"/>
      <w:lvlText w:val="o"/>
      <w:lvlJc w:val="left"/>
      <w:pPr>
        <w:ind w:left="4687" w:hanging="360"/>
      </w:pPr>
      <w:rPr>
        <w:rFonts w:ascii="Courier New" w:hAnsi="Courier New" w:cs="Courier New" w:hint="default"/>
      </w:rPr>
    </w:lvl>
    <w:lvl w:ilvl="5" w:tplc="04090005" w:tentative="1">
      <w:start w:val="1"/>
      <w:numFmt w:val="bullet"/>
      <w:lvlText w:val=""/>
      <w:lvlJc w:val="left"/>
      <w:pPr>
        <w:ind w:left="5407" w:hanging="360"/>
      </w:pPr>
      <w:rPr>
        <w:rFonts w:ascii="Wingdings" w:hAnsi="Wingdings" w:hint="default"/>
      </w:rPr>
    </w:lvl>
    <w:lvl w:ilvl="6" w:tplc="04090001" w:tentative="1">
      <w:start w:val="1"/>
      <w:numFmt w:val="bullet"/>
      <w:lvlText w:val=""/>
      <w:lvlJc w:val="left"/>
      <w:pPr>
        <w:ind w:left="6127" w:hanging="360"/>
      </w:pPr>
      <w:rPr>
        <w:rFonts w:ascii="Symbol" w:hAnsi="Symbol" w:hint="default"/>
      </w:rPr>
    </w:lvl>
    <w:lvl w:ilvl="7" w:tplc="04090003" w:tentative="1">
      <w:start w:val="1"/>
      <w:numFmt w:val="bullet"/>
      <w:lvlText w:val="o"/>
      <w:lvlJc w:val="left"/>
      <w:pPr>
        <w:ind w:left="6847" w:hanging="360"/>
      </w:pPr>
      <w:rPr>
        <w:rFonts w:ascii="Courier New" w:hAnsi="Courier New" w:cs="Courier New" w:hint="default"/>
      </w:rPr>
    </w:lvl>
    <w:lvl w:ilvl="8" w:tplc="04090005" w:tentative="1">
      <w:start w:val="1"/>
      <w:numFmt w:val="bullet"/>
      <w:lvlText w:val=""/>
      <w:lvlJc w:val="left"/>
      <w:pPr>
        <w:ind w:left="7567" w:hanging="360"/>
      </w:pPr>
      <w:rPr>
        <w:rFonts w:ascii="Wingdings" w:hAnsi="Wingdings" w:hint="default"/>
      </w:rPr>
    </w:lvl>
  </w:abstractNum>
  <w:abstractNum w:abstractNumId="21" w15:restartNumberingAfterBreak="0">
    <w:nsid w:val="3E725B13"/>
    <w:multiLevelType w:val="hybridMultilevel"/>
    <w:tmpl w:val="7DCEA540"/>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2" w15:restartNumberingAfterBreak="0">
    <w:nsid w:val="42BD0D63"/>
    <w:multiLevelType w:val="hybridMultilevel"/>
    <w:tmpl w:val="A1FA8A8C"/>
    <w:lvl w:ilvl="0" w:tplc="D34A72E0">
      <w:start w:val="1"/>
      <w:numFmt w:val="decimal"/>
      <w:pStyle w:val="rTableLegend"/>
      <w:lvlText w:val="Table %1 : "/>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4303163D"/>
    <w:multiLevelType w:val="hybridMultilevel"/>
    <w:tmpl w:val="8F9271D2"/>
    <w:lvl w:ilvl="0" w:tplc="32F436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5104B6"/>
    <w:multiLevelType w:val="hybridMultilevel"/>
    <w:tmpl w:val="6D64F4A6"/>
    <w:lvl w:ilvl="0" w:tplc="463607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C96F21"/>
    <w:multiLevelType w:val="hybridMultilevel"/>
    <w:tmpl w:val="94F86366"/>
    <w:lvl w:ilvl="0" w:tplc="4992DE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F5479A"/>
    <w:multiLevelType w:val="hybridMultilevel"/>
    <w:tmpl w:val="067E930A"/>
    <w:lvl w:ilvl="0" w:tplc="3BAE16B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C22088"/>
    <w:multiLevelType w:val="hybridMultilevel"/>
    <w:tmpl w:val="D08E655C"/>
    <w:lvl w:ilvl="0" w:tplc="1C2AEC90">
      <w:start w:val="1"/>
      <w:numFmt w:val="decimal"/>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28" w15:restartNumberingAfterBreak="0">
    <w:nsid w:val="5F35389C"/>
    <w:multiLevelType w:val="hybridMultilevel"/>
    <w:tmpl w:val="B3F07C6C"/>
    <w:lvl w:ilvl="0" w:tplc="D2467A94">
      <w:start w:val="1"/>
      <w:numFmt w:val="bullet"/>
      <w:pStyle w:val="BulletLis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5A712C5"/>
    <w:multiLevelType w:val="hybridMultilevel"/>
    <w:tmpl w:val="0D7E03CE"/>
    <w:lvl w:ilvl="0" w:tplc="126C257A">
      <w:start w:val="2"/>
      <w:numFmt w:val="bullet"/>
      <w:lvlText w:val="-"/>
      <w:lvlJc w:val="left"/>
      <w:pPr>
        <w:ind w:left="734" w:hanging="360"/>
      </w:pPr>
      <w:rPr>
        <w:rFonts w:ascii="Times New Roman" w:eastAsia="SimSun" w:hAnsi="Times New Roman" w:cs="Times New Roman"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0" w15:restartNumberingAfterBreak="0">
    <w:nsid w:val="69EC3E2E"/>
    <w:multiLevelType w:val="hybridMultilevel"/>
    <w:tmpl w:val="F8E06D76"/>
    <w:lvl w:ilvl="0" w:tplc="C26EAB5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93725B"/>
    <w:multiLevelType w:val="hybridMultilevel"/>
    <w:tmpl w:val="C0A620CE"/>
    <w:lvl w:ilvl="0" w:tplc="996075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564BF2"/>
    <w:multiLevelType w:val="hybridMultilevel"/>
    <w:tmpl w:val="AEC6924E"/>
    <w:lvl w:ilvl="0" w:tplc="4C78272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15F289A"/>
    <w:multiLevelType w:val="hybridMultilevel"/>
    <w:tmpl w:val="C23C299E"/>
    <w:lvl w:ilvl="0" w:tplc="C81082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80199B"/>
    <w:multiLevelType w:val="hybridMultilevel"/>
    <w:tmpl w:val="22347730"/>
    <w:lvl w:ilvl="0" w:tplc="45566D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666829"/>
    <w:multiLevelType w:val="hybridMultilevel"/>
    <w:tmpl w:val="350A2A94"/>
    <w:lvl w:ilvl="0" w:tplc="B046F05A">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067936"/>
    <w:multiLevelType w:val="hybridMultilevel"/>
    <w:tmpl w:val="A6128590"/>
    <w:lvl w:ilvl="0" w:tplc="139CC0B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7D550630"/>
    <w:multiLevelType w:val="hybridMultilevel"/>
    <w:tmpl w:val="840EB2A8"/>
    <w:lvl w:ilvl="0" w:tplc="86864E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9147860">
    <w:abstractNumId w:val="16"/>
  </w:num>
  <w:num w:numId="2" w16cid:durableId="407385699">
    <w:abstractNumId w:val="28"/>
  </w:num>
  <w:num w:numId="3" w16cid:durableId="943348216">
    <w:abstractNumId w:val="22"/>
  </w:num>
  <w:num w:numId="4" w16cid:durableId="663359390">
    <w:abstractNumId w:val="29"/>
  </w:num>
  <w:num w:numId="5" w16cid:durableId="164320458">
    <w:abstractNumId w:val="37"/>
  </w:num>
  <w:num w:numId="6" w16cid:durableId="1827085281">
    <w:abstractNumId w:val="11"/>
  </w:num>
  <w:num w:numId="7" w16cid:durableId="1169522213">
    <w:abstractNumId w:val="10"/>
  </w:num>
  <w:num w:numId="8" w16cid:durableId="1397166641">
    <w:abstractNumId w:val="27"/>
  </w:num>
  <w:num w:numId="9" w16cid:durableId="1361668647">
    <w:abstractNumId w:val="24"/>
  </w:num>
  <w:num w:numId="10" w16cid:durableId="1649095455">
    <w:abstractNumId w:val="17"/>
  </w:num>
  <w:num w:numId="11" w16cid:durableId="2029674897">
    <w:abstractNumId w:val="25"/>
  </w:num>
  <w:num w:numId="12" w16cid:durableId="2127699201">
    <w:abstractNumId w:val="18"/>
  </w:num>
  <w:num w:numId="13" w16cid:durableId="1441989460">
    <w:abstractNumId w:val="13"/>
  </w:num>
  <w:num w:numId="14" w16cid:durableId="10669969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6800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4213975">
    <w:abstractNumId w:val="15"/>
  </w:num>
  <w:num w:numId="17" w16cid:durableId="760569733">
    <w:abstractNumId w:val="33"/>
  </w:num>
  <w:num w:numId="18" w16cid:durableId="1614708516">
    <w:abstractNumId w:val="30"/>
  </w:num>
  <w:num w:numId="19" w16cid:durableId="8218948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9532188">
    <w:abstractNumId w:val="31"/>
  </w:num>
  <w:num w:numId="21" w16cid:durableId="687484170">
    <w:abstractNumId w:val="34"/>
  </w:num>
  <w:num w:numId="22" w16cid:durableId="630206206">
    <w:abstractNumId w:val="14"/>
  </w:num>
  <w:num w:numId="23" w16cid:durableId="1561598463">
    <w:abstractNumId w:val="26"/>
  </w:num>
  <w:num w:numId="24" w16cid:durableId="121074693">
    <w:abstractNumId w:val="12"/>
  </w:num>
  <w:num w:numId="25" w16cid:durableId="868835920">
    <w:abstractNumId w:val="20"/>
  </w:num>
  <w:num w:numId="26" w16cid:durableId="5666450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0301690">
    <w:abstractNumId w:val="35"/>
  </w:num>
  <w:num w:numId="28" w16cid:durableId="1085612751">
    <w:abstractNumId w:val="9"/>
  </w:num>
  <w:num w:numId="29" w16cid:durableId="179392651">
    <w:abstractNumId w:val="7"/>
  </w:num>
  <w:num w:numId="30" w16cid:durableId="566574326">
    <w:abstractNumId w:val="6"/>
  </w:num>
  <w:num w:numId="31" w16cid:durableId="466051983">
    <w:abstractNumId w:val="5"/>
  </w:num>
  <w:num w:numId="32" w16cid:durableId="721707753">
    <w:abstractNumId w:val="4"/>
  </w:num>
  <w:num w:numId="33" w16cid:durableId="1581864316">
    <w:abstractNumId w:val="8"/>
  </w:num>
  <w:num w:numId="34" w16cid:durableId="1088381772">
    <w:abstractNumId w:val="3"/>
  </w:num>
  <w:num w:numId="35" w16cid:durableId="197280924">
    <w:abstractNumId w:val="2"/>
  </w:num>
  <w:num w:numId="36" w16cid:durableId="1142691978">
    <w:abstractNumId w:val="1"/>
  </w:num>
  <w:num w:numId="37" w16cid:durableId="1767339785">
    <w:abstractNumId w:val="0"/>
  </w:num>
  <w:num w:numId="38" w16cid:durableId="784614135">
    <w:abstractNumId w:val="19"/>
  </w:num>
  <w:num w:numId="39" w16cid:durableId="14350529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FB4"/>
    <w:rsid w:val="00001CD2"/>
    <w:rsid w:val="00017072"/>
    <w:rsid w:val="0003325C"/>
    <w:rsid w:val="000525A0"/>
    <w:rsid w:val="000549E8"/>
    <w:rsid w:val="00065771"/>
    <w:rsid w:val="00067DF4"/>
    <w:rsid w:val="000827C9"/>
    <w:rsid w:val="00095D63"/>
    <w:rsid w:val="000A1689"/>
    <w:rsid w:val="000A1EA8"/>
    <w:rsid w:val="000A3152"/>
    <w:rsid w:val="000A33BE"/>
    <w:rsid w:val="000A3746"/>
    <w:rsid w:val="000A4CF2"/>
    <w:rsid w:val="000A66A0"/>
    <w:rsid w:val="000C310C"/>
    <w:rsid w:val="000C4997"/>
    <w:rsid w:val="000C65CE"/>
    <w:rsid w:val="000C7F8D"/>
    <w:rsid w:val="000D3205"/>
    <w:rsid w:val="000D33D6"/>
    <w:rsid w:val="000D524F"/>
    <w:rsid w:val="000E030F"/>
    <w:rsid w:val="000E0F80"/>
    <w:rsid w:val="000E1C97"/>
    <w:rsid w:val="000E7405"/>
    <w:rsid w:val="000E7BDB"/>
    <w:rsid w:val="000F0445"/>
    <w:rsid w:val="000F047B"/>
    <w:rsid w:val="000F4FFE"/>
    <w:rsid w:val="00105862"/>
    <w:rsid w:val="001073AA"/>
    <w:rsid w:val="001169F0"/>
    <w:rsid w:val="00120E08"/>
    <w:rsid w:val="00126A16"/>
    <w:rsid w:val="00132B83"/>
    <w:rsid w:val="0014011E"/>
    <w:rsid w:val="00147190"/>
    <w:rsid w:val="00151150"/>
    <w:rsid w:val="00153149"/>
    <w:rsid w:val="00154853"/>
    <w:rsid w:val="001702F4"/>
    <w:rsid w:val="00180855"/>
    <w:rsid w:val="001814DD"/>
    <w:rsid w:val="001855B9"/>
    <w:rsid w:val="0019224A"/>
    <w:rsid w:val="001962BC"/>
    <w:rsid w:val="001A0AB1"/>
    <w:rsid w:val="001A45D3"/>
    <w:rsid w:val="001A7D3B"/>
    <w:rsid w:val="001B110C"/>
    <w:rsid w:val="001C66A5"/>
    <w:rsid w:val="001E154E"/>
    <w:rsid w:val="001E6727"/>
    <w:rsid w:val="001F0E80"/>
    <w:rsid w:val="001F5F45"/>
    <w:rsid w:val="00204EBF"/>
    <w:rsid w:val="00207129"/>
    <w:rsid w:val="00210273"/>
    <w:rsid w:val="00211BA2"/>
    <w:rsid w:val="0022115E"/>
    <w:rsid w:val="0024284F"/>
    <w:rsid w:val="00245E95"/>
    <w:rsid w:val="002463A4"/>
    <w:rsid w:val="00246F74"/>
    <w:rsid w:val="00261687"/>
    <w:rsid w:val="00264DF9"/>
    <w:rsid w:val="0027073D"/>
    <w:rsid w:val="00271DFF"/>
    <w:rsid w:val="00286C4A"/>
    <w:rsid w:val="00287C21"/>
    <w:rsid w:val="00294A50"/>
    <w:rsid w:val="00294D27"/>
    <w:rsid w:val="00294EA5"/>
    <w:rsid w:val="002A301D"/>
    <w:rsid w:val="002C1DD6"/>
    <w:rsid w:val="002C488F"/>
    <w:rsid w:val="002C769B"/>
    <w:rsid w:val="002D1CE1"/>
    <w:rsid w:val="002D3290"/>
    <w:rsid w:val="002D45BE"/>
    <w:rsid w:val="002D4748"/>
    <w:rsid w:val="002E5471"/>
    <w:rsid w:val="003009AE"/>
    <w:rsid w:val="00303392"/>
    <w:rsid w:val="00305E03"/>
    <w:rsid w:val="00310529"/>
    <w:rsid w:val="00314383"/>
    <w:rsid w:val="003242CE"/>
    <w:rsid w:val="003246E4"/>
    <w:rsid w:val="00327D29"/>
    <w:rsid w:val="003329F8"/>
    <w:rsid w:val="00342D1B"/>
    <w:rsid w:val="00344652"/>
    <w:rsid w:val="0035596F"/>
    <w:rsid w:val="00356C94"/>
    <w:rsid w:val="0036320F"/>
    <w:rsid w:val="00365969"/>
    <w:rsid w:val="00366E6E"/>
    <w:rsid w:val="00371301"/>
    <w:rsid w:val="0037457C"/>
    <w:rsid w:val="003804D8"/>
    <w:rsid w:val="0038450F"/>
    <w:rsid w:val="0038758B"/>
    <w:rsid w:val="00393D2D"/>
    <w:rsid w:val="003955BC"/>
    <w:rsid w:val="003A6051"/>
    <w:rsid w:val="003A7D02"/>
    <w:rsid w:val="003B04DC"/>
    <w:rsid w:val="003B4FDD"/>
    <w:rsid w:val="003B50C2"/>
    <w:rsid w:val="003B6D39"/>
    <w:rsid w:val="003D1253"/>
    <w:rsid w:val="003D3743"/>
    <w:rsid w:val="003D3996"/>
    <w:rsid w:val="003E1A74"/>
    <w:rsid w:val="003E3B26"/>
    <w:rsid w:val="003E55E2"/>
    <w:rsid w:val="003E69D5"/>
    <w:rsid w:val="003F2779"/>
    <w:rsid w:val="00404136"/>
    <w:rsid w:val="00404415"/>
    <w:rsid w:val="00407EC8"/>
    <w:rsid w:val="004156AA"/>
    <w:rsid w:val="00420137"/>
    <w:rsid w:val="00425CFD"/>
    <w:rsid w:val="00445424"/>
    <w:rsid w:val="00453C6C"/>
    <w:rsid w:val="00457525"/>
    <w:rsid w:val="004603D0"/>
    <w:rsid w:val="004608E2"/>
    <w:rsid w:val="00461E85"/>
    <w:rsid w:val="004623BD"/>
    <w:rsid w:val="00471B91"/>
    <w:rsid w:val="00473F04"/>
    <w:rsid w:val="00480F1E"/>
    <w:rsid w:val="00482DF6"/>
    <w:rsid w:val="0048746D"/>
    <w:rsid w:val="004B2D89"/>
    <w:rsid w:val="004B42E0"/>
    <w:rsid w:val="004B6D38"/>
    <w:rsid w:val="004D29A9"/>
    <w:rsid w:val="004D42FA"/>
    <w:rsid w:val="004D6088"/>
    <w:rsid w:val="004D7A28"/>
    <w:rsid w:val="004E1C29"/>
    <w:rsid w:val="004E6412"/>
    <w:rsid w:val="004E6B15"/>
    <w:rsid w:val="004E6C23"/>
    <w:rsid w:val="0050339A"/>
    <w:rsid w:val="00520570"/>
    <w:rsid w:val="00523CD4"/>
    <w:rsid w:val="0052422B"/>
    <w:rsid w:val="00546D0F"/>
    <w:rsid w:val="00547183"/>
    <w:rsid w:val="005517F9"/>
    <w:rsid w:val="0055361A"/>
    <w:rsid w:val="00562735"/>
    <w:rsid w:val="005718EA"/>
    <w:rsid w:val="005721FC"/>
    <w:rsid w:val="00574D09"/>
    <w:rsid w:val="00575A99"/>
    <w:rsid w:val="00586490"/>
    <w:rsid w:val="00587A88"/>
    <w:rsid w:val="0059048E"/>
    <w:rsid w:val="005A0ED3"/>
    <w:rsid w:val="005A117B"/>
    <w:rsid w:val="005A1C5F"/>
    <w:rsid w:val="005A2AA3"/>
    <w:rsid w:val="005B143A"/>
    <w:rsid w:val="005C0FEC"/>
    <w:rsid w:val="005C14B6"/>
    <w:rsid w:val="005C2A7F"/>
    <w:rsid w:val="005C55E0"/>
    <w:rsid w:val="005C69FE"/>
    <w:rsid w:val="005D18C6"/>
    <w:rsid w:val="005D6AE1"/>
    <w:rsid w:val="005E4A92"/>
    <w:rsid w:val="005E6136"/>
    <w:rsid w:val="005F358E"/>
    <w:rsid w:val="005F59CA"/>
    <w:rsid w:val="0060276C"/>
    <w:rsid w:val="006056C3"/>
    <w:rsid w:val="006068A8"/>
    <w:rsid w:val="00615FF1"/>
    <w:rsid w:val="00620160"/>
    <w:rsid w:val="00624112"/>
    <w:rsid w:val="00625A97"/>
    <w:rsid w:val="00626311"/>
    <w:rsid w:val="00631394"/>
    <w:rsid w:val="00631658"/>
    <w:rsid w:val="00635CB2"/>
    <w:rsid w:val="00645902"/>
    <w:rsid w:val="00650CB9"/>
    <w:rsid w:val="0065652E"/>
    <w:rsid w:val="006707F2"/>
    <w:rsid w:val="00673799"/>
    <w:rsid w:val="00692747"/>
    <w:rsid w:val="00696B19"/>
    <w:rsid w:val="006A58A0"/>
    <w:rsid w:val="006B1698"/>
    <w:rsid w:val="006B2E85"/>
    <w:rsid w:val="006C258A"/>
    <w:rsid w:val="006D6CB3"/>
    <w:rsid w:val="006E15DB"/>
    <w:rsid w:val="006E2BBE"/>
    <w:rsid w:val="006F62F5"/>
    <w:rsid w:val="0070289C"/>
    <w:rsid w:val="0070669D"/>
    <w:rsid w:val="007152E8"/>
    <w:rsid w:val="007202D5"/>
    <w:rsid w:val="00730739"/>
    <w:rsid w:val="007324F6"/>
    <w:rsid w:val="00733A33"/>
    <w:rsid w:val="00734C1B"/>
    <w:rsid w:val="00741ED3"/>
    <w:rsid w:val="00763AA3"/>
    <w:rsid w:val="00765DAA"/>
    <w:rsid w:val="007707AB"/>
    <w:rsid w:val="007737EF"/>
    <w:rsid w:val="007770BB"/>
    <w:rsid w:val="00777484"/>
    <w:rsid w:val="0078007D"/>
    <w:rsid w:val="00792786"/>
    <w:rsid w:val="007B15F3"/>
    <w:rsid w:val="007B5296"/>
    <w:rsid w:val="007B7E36"/>
    <w:rsid w:val="007B7EB2"/>
    <w:rsid w:val="007C0252"/>
    <w:rsid w:val="007D5C03"/>
    <w:rsid w:val="007D62F5"/>
    <w:rsid w:val="007E294A"/>
    <w:rsid w:val="00820FB4"/>
    <w:rsid w:val="008267DD"/>
    <w:rsid w:val="008314BC"/>
    <w:rsid w:val="00832B9E"/>
    <w:rsid w:val="00845EF0"/>
    <w:rsid w:val="0085232F"/>
    <w:rsid w:val="0086420B"/>
    <w:rsid w:val="00880B0D"/>
    <w:rsid w:val="00881F49"/>
    <w:rsid w:val="00882B21"/>
    <w:rsid w:val="0089195F"/>
    <w:rsid w:val="008A1668"/>
    <w:rsid w:val="008B7E1C"/>
    <w:rsid w:val="008C24B4"/>
    <w:rsid w:val="008C3E7E"/>
    <w:rsid w:val="008D2331"/>
    <w:rsid w:val="008D4165"/>
    <w:rsid w:val="008D546B"/>
    <w:rsid w:val="008F25FA"/>
    <w:rsid w:val="008F61E2"/>
    <w:rsid w:val="00912185"/>
    <w:rsid w:val="00913F6B"/>
    <w:rsid w:val="00932E12"/>
    <w:rsid w:val="00942070"/>
    <w:rsid w:val="0095029D"/>
    <w:rsid w:val="00951E56"/>
    <w:rsid w:val="009669B1"/>
    <w:rsid w:val="00974CAE"/>
    <w:rsid w:val="009758DB"/>
    <w:rsid w:val="00977D4A"/>
    <w:rsid w:val="009808D5"/>
    <w:rsid w:val="00990FE7"/>
    <w:rsid w:val="00995CD4"/>
    <w:rsid w:val="00997500"/>
    <w:rsid w:val="009A0C42"/>
    <w:rsid w:val="009A3D38"/>
    <w:rsid w:val="009C388F"/>
    <w:rsid w:val="009D3772"/>
    <w:rsid w:val="009D5FE3"/>
    <w:rsid w:val="009E68C7"/>
    <w:rsid w:val="009E7135"/>
    <w:rsid w:val="00A2185A"/>
    <w:rsid w:val="00A36CE6"/>
    <w:rsid w:val="00A433C5"/>
    <w:rsid w:val="00A5238B"/>
    <w:rsid w:val="00A5363D"/>
    <w:rsid w:val="00A57163"/>
    <w:rsid w:val="00A6405B"/>
    <w:rsid w:val="00A84B42"/>
    <w:rsid w:val="00A854A3"/>
    <w:rsid w:val="00A9158C"/>
    <w:rsid w:val="00AB5831"/>
    <w:rsid w:val="00AC156B"/>
    <w:rsid w:val="00AC40B7"/>
    <w:rsid w:val="00AC4F26"/>
    <w:rsid w:val="00AC6BC8"/>
    <w:rsid w:val="00AE311F"/>
    <w:rsid w:val="00AE3E68"/>
    <w:rsid w:val="00AE5863"/>
    <w:rsid w:val="00AE7759"/>
    <w:rsid w:val="00AF709F"/>
    <w:rsid w:val="00B004BB"/>
    <w:rsid w:val="00B02409"/>
    <w:rsid w:val="00B102D0"/>
    <w:rsid w:val="00B27526"/>
    <w:rsid w:val="00B34E85"/>
    <w:rsid w:val="00B40EB3"/>
    <w:rsid w:val="00B42B0F"/>
    <w:rsid w:val="00B46591"/>
    <w:rsid w:val="00B56DB9"/>
    <w:rsid w:val="00B577DF"/>
    <w:rsid w:val="00B625EA"/>
    <w:rsid w:val="00B71D1C"/>
    <w:rsid w:val="00B72076"/>
    <w:rsid w:val="00B75203"/>
    <w:rsid w:val="00B777AB"/>
    <w:rsid w:val="00B82340"/>
    <w:rsid w:val="00B8579C"/>
    <w:rsid w:val="00B91B2B"/>
    <w:rsid w:val="00B923AC"/>
    <w:rsid w:val="00BA4A04"/>
    <w:rsid w:val="00BB60D4"/>
    <w:rsid w:val="00BD21A3"/>
    <w:rsid w:val="00BD3AAE"/>
    <w:rsid w:val="00BD602A"/>
    <w:rsid w:val="00BD6B14"/>
    <w:rsid w:val="00BD7DC3"/>
    <w:rsid w:val="00BE2C15"/>
    <w:rsid w:val="00BF2245"/>
    <w:rsid w:val="00BF5F5F"/>
    <w:rsid w:val="00BF7968"/>
    <w:rsid w:val="00C03F6C"/>
    <w:rsid w:val="00C153A5"/>
    <w:rsid w:val="00C155EE"/>
    <w:rsid w:val="00C21876"/>
    <w:rsid w:val="00C22709"/>
    <w:rsid w:val="00C3337C"/>
    <w:rsid w:val="00C52F15"/>
    <w:rsid w:val="00C56A9E"/>
    <w:rsid w:val="00C642E8"/>
    <w:rsid w:val="00C76068"/>
    <w:rsid w:val="00C767ED"/>
    <w:rsid w:val="00C84E36"/>
    <w:rsid w:val="00C86F32"/>
    <w:rsid w:val="00C90E57"/>
    <w:rsid w:val="00C93699"/>
    <w:rsid w:val="00CC246E"/>
    <w:rsid w:val="00CC4D21"/>
    <w:rsid w:val="00CD6820"/>
    <w:rsid w:val="00CE298E"/>
    <w:rsid w:val="00CE2BB0"/>
    <w:rsid w:val="00CE5CCF"/>
    <w:rsid w:val="00CE77D7"/>
    <w:rsid w:val="00CF2F7D"/>
    <w:rsid w:val="00D002F8"/>
    <w:rsid w:val="00D22A3E"/>
    <w:rsid w:val="00D23CA1"/>
    <w:rsid w:val="00D240C0"/>
    <w:rsid w:val="00D31DE0"/>
    <w:rsid w:val="00D32C66"/>
    <w:rsid w:val="00D3549E"/>
    <w:rsid w:val="00D426CA"/>
    <w:rsid w:val="00D43442"/>
    <w:rsid w:val="00D44317"/>
    <w:rsid w:val="00DB5547"/>
    <w:rsid w:val="00DF321C"/>
    <w:rsid w:val="00DF5D0B"/>
    <w:rsid w:val="00E00DD8"/>
    <w:rsid w:val="00E034CC"/>
    <w:rsid w:val="00E07AB1"/>
    <w:rsid w:val="00E30897"/>
    <w:rsid w:val="00E31DA2"/>
    <w:rsid w:val="00E34223"/>
    <w:rsid w:val="00E43281"/>
    <w:rsid w:val="00E45036"/>
    <w:rsid w:val="00E5472A"/>
    <w:rsid w:val="00E612BE"/>
    <w:rsid w:val="00E628CD"/>
    <w:rsid w:val="00E65569"/>
    <w:rsid w:val="00E70D53"/>
    <w:rsid w:val="00E74CC1"/>
    <w:rsid w:val="00E7501B"/>
    <w:rsid w:val="00E92678"/>
    <w:rsid w:val="00E97399"/>
    <w:rsid w:val="00EA4256"/>
    <w:rsid w:val="00EA4A8E"/>
    <w:rsid w:val="00EB2A0C"/>
    <w:rsid w:val="00EB359B"/>
    <w:rsid w:val="00EB6EDF"/>
    <w:rsid w:val="00EB7D11"/>
    <w:rsid w:val="00ED015C"/>
    <w:rsid w:val="00ED6665"/>
    <w:rsid w:val="00EF1B03"/>
    <w:rsid w:val="00EF4875"/>
    <w:rsid w:val="00F00933"/>
    <w:rsid w:val="00F1483A"/>
    <w:rsid w:val="00F16050"/>
    <w:rsid w:val="00F166E8"/>
    <w:rsid w:val="00F171D3"/>
    <w:rsid w:val="00F22536"/>
    <w:rsid w:val="00F253A0"/>
    <w:rsid w:val="00F4602F"/>
    <w:rsid w:val="00F46FCB"/>
    <w:rsid w:val="00F634B2"/>
    <w:rsid w:val="00F63510"/>
    <w:rsid w:val="00F659E5"/>
    <w:rsid w:val="00F65F33"/>
    <w:rsid w:val="00F71F2B"/>
    <w:rsid w:val="00F844FD"/>
    <w:rsid w:val="00F858B1"/>
    <w:rsid w:val="00F9073A"/>
    <w:rsid w:val="00FA2B92"/>
    <w:rsid w:val="00FB45F5"/>
    <w:rsid w:val="00FB6B71"/>
    <w:rsid w:val="00FC75AE"/>
    <w:rsid w:val="00FE482A"/>
    <w:rsid w:val="00FE60C9"/>
    <w:rsid w:val="00FF43CF"/>
    <w:rsid w:val="00FF45E3"/>
    <w:rsid w:val="00FF64A0"/>
    <w:rsid w:val="00FF7C16"/>
    <w:rsid w:val="6A8F9C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F0D37"/>
  <w15:chartTrackingRefBased/>
  <w15:docId w15:val="{BBFA7E20-D807-49D8-BC95-A1150AD2D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5B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20F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0F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0F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0F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0F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F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F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F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F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F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0F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0F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0F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0F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F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F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F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FB4"/>
    <w:rPr>
      <w:rFonts w:eastAsiaTheme="majorEastAsia" w:cstheme="majorBidi"/>
      <w:color w:val="272727" w:themeColor="text1" w:themeTint="D8"/>
    </w:rPr>
  </w:style>
  <w:style w:type="paragraph" w:styleId="Title">
    <w:name w:val="Title"/>
    <w:basedOn w:val="Normal"/>
    <w:next w:val="Normal"/>
    <w:link w:val="TitleChar"/>
    <w:uiPriority w:val="10"/>
    <w:qFormat/>
    <w:rsid w:val="00820F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0F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F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F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FB4"/>
    <w:pPr>
      <w:spacing w:before="160"/>
      <w:jc w:val="center"/>
    </w:pPr>
    <w:rPr>
      <w:i/>
      <w:iCs/>
      <w:color w:val="404040" w:themeColor="text1" w:themeTint="BF"/>
    </w:rPr>
  </w:style>
  <w:style w:type="character" w:customStyle="1" w:styleId="QuoteChar">
    <w:name w:val="Quote Char"/>
    <w:basedOn w:val="DefaultParagraphFont"/>
    <w:link w:val="Quote"/>
    <w:uiPriority w:val="29"/>
    <w:rsid w:val="00820FB4"/>
    <w:rPr>
      <w:i/>
      <w:iCs/>
      <w:color w:val="404040" w:themeColor="text1" w:themeTint="BF"/>
    </w:rPr>
  </w:style>
  <w:style w:type="paragraph" w:styleId="ListParagraph">
    <w:name w:val="List Paragraph"/>
    <w:basedOn w:val="Normal"/>
    <w:uiPriority w:val="34"/>
    <w:qFormat/>
    <w:rsid w:val="00820FB4"/>
    <w:pPr>
      <w:ind w:left="720"/>
      <w:contextualSpacing/>
    </w:pPr>
  </w:style>
  <w:style w:type="character" w:styleId="IntenseEmphasis">
    <w:name w:val="Intense Emphasis"/>
    <w:basedOn w:val="DefaultParagraphFont"/>
    <w:uiPriority w:val="21"/>
    <w:qFormat/>
    <w:rsid w:val="00820FB4"/>
    <w:rPr>
      <w:i/>
      <w:iCs/>
      <w:color w:val="0F4761" w:themeColor="accent1" w:themeShade="BF"/>
    </w:rPr>
  </w:style>
  <w:style w:type="paragraph" w:styleId="IntenseQuote">
    <w:name w:val="Intense Quote"/>
    <w:basedOn w:val="Normal"/>
    <w:next w:val="Normal"/>
    <w:link w:val="IntenseQuoteChar"/>
    <w:uiPriority w:val="30"/>
    <w:qFormat/>
    <w:rsid w:val="00820F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FB4"/>
    <w:rPr>
      <w:i/>
      <w:iCs/>
      <w:color w:val="0F4761" w:themeColor="accent1" w:themeShade="BF"/>
    </w:rPr>
  </w:style>
  <w:style w:type="character" w:styleId="IntenseReference">
    <w:name w:val="Intense Reference"/>
    <w:basedOn w:val="DefaultParagraphFont"/>
    <w:uiPriority w:val="32"/>
    <w:qFormat/>
    <w:rsid w:val="00820FB4"/>
    <w:rPr>
      <w:b/>
      <w:bCs/>
      <w:smallCaps/>
      <w:color w:val="0F4761" w:themeColor="accent1" w:themeShade="BF"/>
      <w:spacing w:val="5"/>
    </w:rPr>
  </w:style>
  <w:style w:type="table" w:customStyle="1" w:styleId="SDGAnnexStyle">
    <w:name w:val="SDG Annex Style"/>
    <w:basedOn w:val="TableNormal"/>
    <w:uiPriority w:val="99"/>
    <w:rsid w:val="00820FB4"/>
    <w:pPr>
      <w:snapToGrid w:val="0"/>
      <w:spacing w:before="100" w:beforeAutospacing="1" w:after="100" w:afterAutospacing="1" w:line="240" w:lineRule="auto"/>
      <w:ind w:left="86" w:right="86"/>
      <w:contextualSpacing/>
      <w:jc w:val="right"/>
    </w:pPr>
    <w:rPr>
      <w:rFonts w:ascii="Times New Roman" w:hAnsi="Times New Roman"/>
      <w:kern w:val="0"/>
      <w:sz w:val="18"/>
      <w:szCs w:val="22"/>
      <w14:ligatures w14:val="none"/>
    </w:rPr>
    <w:tblPr>
      <w:tblInd w:w="432" w:type="dxa"/>
      <w:tblBorders>
        <w:bottom w:val="single" w:sz="4" w:space="0" w:color="auto"/>
        <w:insideH w:val="single" w:sz="4" w:space="0" w:color="D4D2D2"/>
        <w:insideV w:val="single" w:sz="4" w:space="0" w:color="D4D2D2"/>
      </w:tblBorders>
    </w:tblPr>
    <w:tcPr>
      <w:vAlign w:val="center"/>
    </w:tcPr>
    <w:tblStylePr w:type="firstRow">
      <w:pPr>
        <w:wordWrap/>
        <w:snapToGrid/>
        <w:spacing w:beforeLines="0" w:before="0" w:beforeAutospacing="0" w:afterLines="0" w:after="0" w:afterAutospacing="0" w:line="240" w:lineRule="auto"/>
        <w:contextualSpacing/>
        <w:jc w:val="center"/>
      </w:pPr>
      <w:rPr>
        <w:rFonts w:ascii="Times New Roman" w:hAnsi="Times New Roman"/>
        <w:b/>
        <w:i/>
        <w:sz w:val="18"/>
      </w:rPr>
      <w:tblPr/>
      <w:tcPr>
        <w:tcBorders>
          <w:top w:val="single" w:sz="4" w:space="0" w:color="auto"/>
          <w:left w:val="nil"/>
          <w:bottom w:val="single" w:sz="4" w:space="0" w:color="auto"/>
          <w:right w:val="nil"/>
          <w:insideH w:val="nil"/>
          <w:insideV w:val="single" w:sz="4" w:space="0" w:color="D4D2D2"/>
          <w:tl2br w:val="nil"/>
          <w:tr2bl w:val="nil"/>
        </w:tcBorders>
      </w:tcPr>
    </w:tblStylePr>
    <w:tblStylePr w:type="lastRow">
      <w:rPr>
        <w:rFonts w:asciiTheme="majorBidi" w:hAnsiTheme="majorBidi"/>
        <w:b w:val="0"/>
        <w:bCs/>
        <w:i/>
        <w:iCs w:val="0"/>
        <w:sz w:val="18"/>
      </w:rPr>
      <w:tblPr/>
      <w:tcPr>
        <w:tcBorders>
          <w:top w:val="nil"/>
          <w:left w:val="nil"/>
          <w:bottom w:val="single" w:sz="4" w:space="0" w:color="auto"/>
          <w:right w:val="nil"/>
          <w:insideH w:val="nil"/>
          <w:insideV w:val="single" w:sz="4" w:space="0" w:color="D4D2D2"/>
          <w:tl2br w:val="nil"/>
          <w:tr2bl w:val="nil"/>
        </w:tcBorders>
      </w:tcPr>
    </w:tblStylePr>
    <w:tblStylePr w:type="firstCol">
      <w:pPr>
        <w:jc w:val="left"/>
      </w:pPr>
      <w:rPr>
        <w:rFonts w:asciiTheme="majorBidi" w:hAnsiTheme="majorBidi"/>
        <w:sz w:val="18"/>
      </w:rPr>
      <w:tblPr/>
      <w:tcPr>
        <w:vAlign w:val="center"/>
      </w:tcPr>
    </w:tblStylePr>
    <w:tblStylePr w:type="nwCell">
      <w:pPr>
        <w:jc w:val="left"/>
      </w:pPr>
      <w:rPr>
        <w:rFonts w:asciiTheme="majorBidi" w:hAnsiTheme="majorBidi"/>
        <w:i/>
        <w:sz w:val="18"/>
      </w:rPr>
    </w:tblStylePr>
  </w:style>
  <w:style w:type="paragraph" w:customStyle="1" w:styleId="H23">
    <w:name w:val="_ H_2/3"/>
    <w:basedOn w:val="Normal"/>
    <w:next w:val="Normal"/>
    <w:link w:val="H23Char"/>
    <w:rsid w:val="00820FB4"/>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ind w:left="1267" w:right="1260" w:hanging="1267"/>
      <w:outlineLvl w:val="1"/>
    </w:pPr>
    <w:rPr>
      <w:b/>
      <w:spacing w:val="2"/>
    </w:rPr>
  </w:style>
  <w:style w:type="character" w:customStyle="1" w:styleId="H23Char">
    <w:name w:val="_ H_2/3 Char"/>
    <w:basedOn w:val="DefaultParagraphFont"/>
    <w:link w:val="H23"/>
    <w:rsid w:val="00820FB4"/>
    <w:rPr>
      <w:rFonts w:ascii="Times New Roman" w:eastAsia="Times New Roman" w:hAnsi="Times New Roman" w:cs="Times New Roman"/>
      <w:b/>
      <w:spacing w:val="2"/>
      <w:kern w:val="0"/>
      <w14:ligatures w14:val="none"/>
    </w:rPr>
  </w:style>
  <w:style w:type="paragraph" w:customStyle="1" w:styleId="TargetTitleStyle">
    <w:name w:val="Target Title Style"/>
    <w:basedOn w:val="Normal"/>
    <w:link w:val="TargetTitleStyleChar"/>
    <w:rsid w:val="00820FB4"/>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outlineLvl w:val="0"/>
    </w:pPr>
    <w:rPr>
      <w:b/>
    </w:rPr>
  </w:style>
  <w:style w:type="character" w:customStyle="1" w:styleId="TargetTitleStyleChar">
    <w:name w:val="Target Title Style Char"/>
    <w:basedOn w:val="DefaultParagraphFont"/>
    <w:link w:val="TargetTitleStyle"/>
    <w:rsid w:val="00820FB4"/>
    <w:rPr>
      <w:rFonts w:ascii="Times New Roman" w:eastAsia="Times New Roman" w:hAnsi="Times New Roman" w:cs="Times New Roman"/>
      <w:b/>
      <w:kern w:val="0"/>
      <w14:ligatures w14:val="none"/>
    </w:rPr>
  </w:style>
  <w:style w:type="paragraph" w:customStyle="1" w:styleId="UnitStyle">
    <w:name w:val="Unit.Style"/>
    <w:basedOn w:val="Normal"/>
    <w:link w:val="UnitStyleChar"/>
    <w:qFormat/>
    <w:rsid w:val="00820FB4"/>
    <w:pPr>
      <w:spacing w:before="20" w:after="20" w:line="259" w:lineRule="auto"/>
      <w:ind w:left="360"/>
    </w:pPr>
    <w:rPr>
      <w:color w:val="000000"/>
      <w:sz w:val="18"/>
      <w:lang w:eastAsia="ja-JP"/>
    </w:rPr>
  </w:style>
  <w:style w:type="character" w:customStyle="1" w:styleId="UnitStyleChar">
    <w:name w:val="Unit.Style Char"/>
    <w:basedOn w:val="TargetTitleStyleChar"/>
    <w:link w:val="UnitStyle"/>
    <w:rsid w:val="00820FB4"/>
    <w:rPr>
      <w:rFonts w:ascii="Times New Roman" w:eastAsia="Times New Roman" w:hAnsi="Times New Roman" w:cs="Times New Roman"/>
      <w:b w:val="0"/>
      <w:color w:val="000000"/>
      <w:kern w:val="0"/>
      <w:sz w:val="18"/>
      <w:lang w:eastAsia="ja-JP"/>
      <w14:ligatures w14:val="none"/>
    </w:rPr>
  </w:style>
  <w:style w:type="paragraph" w:customStyle="1" w:styleId="SourceStyle">
    <w:name w:val="Source.Style"/>
    <w:basedOn w:val="TargetTitleStyle"/>
    <w:link w:val="SourceStyleChar"/>
    <w:qFormat/>
    <w:rsid w:val="00820FB4"/>
    <w:pPr>
      <w:keepNext w:val="0"/>
      <w:keepLines w:val="0"/>
      <w:widowControl w:val="0"/>
      <w:spacing w:line="264" w:lineRule="auto"/>
      <w:ind w:left="360"/>
    </w:pPr>
    <w:rPr>
      <w:iCs/>
      <w:sz w:val="16"/>
      <w:szCs w:val="18"/>
    </w:rPr>
  </w:style>
  <w:style w:type="character" w:customStyle="1" w:styleId="SourceStyleChar">
    <w:name w:val="Source.Style Char"/>
    <w:basedOn w:val="TargetTitleStyleChar"/>
    <w:link w:val="SourceStyle"/>
    <w:rsid w:val="00820FB4"/>
    <w:rPr>
      <w:rFonts w:ascii="Times New Roman" w:eastAsia="Times New Roman" w:hAnsi="Times New Roman" w:cs="Times New Roman"/>
      <w:b/>
      <w:iCs/>
      <w:kern w:val="0"/>
      <w:sz w:val="16"/>
      <w:szCs w:val="18"/>
      <w14:ligatures w14:val="none"/>
    </w:rPr>
  </w:style>
  <w:style w:type="paragraph" w:customStyle="1" w:styleId="SeriesStyle">
    <w:name w:val="Series.Style"/>
    <w:basedOn w:val="Normal"/>
    <w:link w:val="SeriesStyleChar"/>
    <w:qFormat/>
    <w:rsid w:val="00820FB4"/>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360"/>
      <w:outlineLvl w:val="1"/>
    </w:pPr>
    <w:rPr>
      <w:b/>
      <w:spacing w:val="2"/>
    </w:rPr>
  </w:style>
  <w:style w:type="character" w:customStyle="1" w:styleId="SeriesStyleChar">
    <w:name w:val="Series.Style Char"/>
    <w:basedOn w:val="DefaultParagraphFont"/>
    <w:link w:val="SeriesStyle"/>
    <w:rsid w:val="00820FB4"/>
    <w:rPr>
      <w:rFonts w:ascii="Times New Roman" w:eastAsia="Times New Roman" w:hAnsi="Times New Roman" w:cs="Times New Roman"/>
      <w:b/>
      <w:spacing w:val="2"/>
      <w:kern w:val="0"/>
      <w14:ligatures w14:val="none"/>
    </w:rPr>
  </w:style>
  <w:style w:type="paragraph" w:customStyle="1" w:styleId="IndStyle">
    <w:name w:val="Ind.Style"/>
    <w:basedOn w:val="Normal"/>
    <w:link w:val="IndStyleChar"/>
    <w:qFormat/>
    <w:rsid w:val="00820FB4"/>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7" w:hanging="7"/>
      <w:outlineLvl w:val="1"/>
    </w:pPr>
    <w:rPr>
      <w:b/>
      <w:spacing w:val="2"/>
    </w:rPr>
  </w:style>
  <w:style w:type="character" w:customStyle="1" w:styleId="IndStyleChar">
    <w:name w:val="Ind.Style Char"/>
    <w:basedOn w:val="TargetTitleStyleChar"/>
    <w:link w:val="IndStyle"/>
    <w:rsid w:val="00820FB4"/>
    <w:rPr>
      <w:rFonts w:ascii="Times New Roman" w:eastAsia="Times New Roman" w:hAnsi="Times New Roman" w:cs="Times New Roman"/>
      <w:b/>
      <w:spacing w:val="2"/>
      <w:kern w:val="0"/>
      <w14:ligatures w14:val="none"/>
    </w:rPr>
  </w:style>
  <w:style w:type="paragraph" w:customStyle="1" w:styleId="TargetStyle">
    <w:name w:val="Target.Style"/>
    <w:basedOn w:val="Normal"/>
    <w:link w:val="TargetStyleChar"/>
    <w:qFormat/>
    <w:rsid w:val="00820FB4"/>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outlineLvl w:val="0"/>
    </w:pPr>
    <w:rPr>
      <w:b/>
    </w:rPr>
  </w:style>
  <w:style w:type="character" w:customStyle="1" w:styleId="TargetStyleChar">
    <w:name w:val="Target.Style Char"/>
    <w:basedOn w:val="DefaultParagraphFont"/>
    <w:link w:val="TargetStyle"/>
    <w:rsid w:val="00820FB4"/>
    <w:rPr>
      <w:rFonts w:ascii="Times New Roman" w:eastAsia="Times New Roman" w:hAnsi="Times New Roman" w:cs="Times New Roman"/>
      <w:b/>
      <w:kern w:val="0"/>
      <w14:ligatures w14:val="none"/>
    </w:rPr>
  </w:style>
  <w:style w:type="paragraph" w:customStyle="1" w:styleId="ReviewNote">
    <w:name w:val="ReviewNote"/>
    <w:basedOn w:val="Normal"/>
    <w:link w:val="ReviewNoteChar"/>
    <w:qFormat/>
    <w:rsid w:val="00E70D53"/>
    <w:rPr>
      <w:b/>
      <w:color w:val="FF0000"/>
      <w:sz w:val="22"/>
      <w:szCs w:val="22"/>
    </w:rPr>
  </w:style>
  <w:style w:type="character" w:customStyle="1" w:styleId="ReviewNoteChar">
    <w:name w:val="ReviewNote Char"/>
    <w:basedOn w:val="DefaultParagraphFont"/>
    <w:link w:val="ReviewNote"/>
    <w:rsid w:val="00E70D53"/>
    <w:rPr>
      <w:rFonts w:ascii="Times New Roman" w:eastAsia="Times New Roman" w:hAnsi="Times New Roman" w:cs="Times New Roman"/>
      <w:b/>
      <w:color w:val="FF0000"/>
      <w:kern w:val="0"/>
      <w:sz w:val="22"/>
      <w:szCs w:val="22"/>
      <w14:ligatures w14:val="none"/>
    </w:rPr>
  </w:style>
  <w:style w:type="table" w:customStyle="1" w:styleId="SDGstyle">
    <w:name w:val="SDG style"/>
    <w:basedOn w:val="TableNormal"/>
    <w:uiPriority w:val="99"/>
    <w:rsid w:val="00EB2A0C"/>
    <w:pPr>
      <w:spacing w:after="0" w:line="240" w:lineRule="auto"/>
    </w:pPr>
    <w:rPr>
      <w:rFonts w:ascii="Times New Roman" w:hAnsi="Times New Roman"/>
      <w:kern w:val="0"/>
      <w:sz w:val="18"/>
      <w:szCs w:val="22"/>
      <w14:ligatures w14:val="none"/>
    </w:rPr>
    <w:tblPr/>
  </w:style>
  <w:style w:type="paragraph" w:customStyle="1" w:styleId="H1">
    <w:name w:val="_ H_1"/>
    <w:basedOn w:val="Normal"/>
    <w:next w:val="SingleTxt"/>
    <w:link w:val="H1Char"/>
    <w:rsid w:val="00EB2A0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70" w:lineRule="exact"/>
      <w:ind w:left="1267" w:right="1267" w:hanging="1267"/>
      <w:outlineLvl w:val="0"/>
    </w:pPr>
    <w:rPr>
      <w:b/>
    </w:rPr>
  </w:style>
  <w:style w:type="paragraph" w:customStyle="1" w:styleId="SingleTxt">
    <w:name w:val="__Single Txt"/>
    <w:basedOn w:val="Normal"/>
    <w:rsid w:val="00EB2A0C"/>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267" w:right="1267"/>
      <w:jc w:val="both"/>
    </w:pPr>
  </w:style>
  <w:style w:type="character" w:customStyle="1" w:styleId="H1Char">
    <w:name w:val="_ H_1 Char"/>
    <w:basedOn w:val="DefaultParagraphFont"/>
    <w:link w:val="H1"/>
    <w:rsid w:val="00EB2A0C"/>
    <w:rPr>
      <w:rFonts w:ascii="Times New Roman" w:eastAsia="Times New Roman" w:hAnsi="Times New Roman" w:cs="Times New Roman"/>
      <w:b/>
      <w:kern w:val="0"/>
      <w14:ligatures w14:val="none"/>
    </w:rPr>
  </w:style>
  <w:style w:type="paragraph" w:customStyle="1" w:styleId="HCh">
    <w:name w:val="_ H _Ch"/>
    <w:basedOn w:val="H1"/>
    <w:next w:val="SingleTxt"/>
    <w:link w:val="HChChar"/>
    <w:rsid w:val="00EB2A0C"/>
    <w:pPr>
      <w:spacing w:line="300" w:lineRule="exact"/>
      <w:ind w:left="0" w:right="0" w:firstLine="0"/>
    </w:pPr>
    <w:rPr>
      <w:spacing w:val="-2"/>
      <w:sz w:val="28"/>
    </w:rPr>
  </w:style>
  <w:style w:type="character" w:customStyle="1" w:styleId="HChChar">
    <w:name w:val="_ H _Ch Char"/>
    <w:basedOn w:val="H1Char"/>
    <w:link w:val="HCh"/>
    <w:rsid w:val="00EB2A0C"/>
    <w:rPr>
      <w:rFonts w:ascii="Times New Roman" w:eastAsia="Times New Roman" w:hAnsi="Times New Roman" w:cs="Times New Roman"/>
      <w:b/>
      <w:spacing w:val="-2"/>
      <w:kern w:val="0"/>
      <w:sz w:val="28"/>
      <w14:ligatures w14:val="none"/>
    </w:rPr>
  </w:style>
  <w:style w:type="paragraph" w:customStyle="1" w:styleId="HM">
    <w:name w:val="_ H __M"/>
    <w:basedOn w:val="HCh"/>
    <w:next w:val="Normal"/>
    <w:rsid w:val="00EB2A0C"/>
    <w:pPr>
      <w:spacing w:line="360" w:lineRule="exact"/>
    </w:pPr>
    <w:rPr>
      <w:spacing w:val="-3"/>
      <w:w w:val="99"/>
      <w:sz w:val="34"/>
    </w:rPr>
  </w:style>
  <w:style w:type="paragraph" w:customStyle="1" w:styleId="H4">
    <w:name w:val="_ H_4"/>
    <w:basedOn w:val="Normal"/>
    <w:next w:val="Normal"/>
    <w:rsid w:val="00EB2A0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3"/>
    </w:pPr>
    <w:rPr>
      <w:i/>
      <w:spacing w:val="3"/>
    </w:rPr>
  </w:style>
  <w:style w:type="paragraph" w:customStyle="1" w:styleId="H56">
    <w:name w:val="_ H_5/6"/>
    <w:basedOn w:val="Normal"/>
    <w:next w:val="Normal"/>
    <w:rsid w:val="00EB2A0C"/>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4"/>
    </w:pPr>
  </w:style>
  <w:style w:type="paragraph" w:customStyle="1" w:styleId="DualTxt">
    <w:name w:val="__Dual Txt"/>
    <w:basedOn w:val="Normal"/>
    <w:rsid w:val="00EB2A0C"/>
    <w:pPr>
      <w:tabs>
        <w:tab w:val="left" w:pos="480"/>
        <w:tab w:val="left" w:pos="960"/>
        <w:tab w:val="left" w:pos="1440"/>
        <w:tab w:val="left" w:pos="1915"/>
        <w:tab w:val="left" w:pos="2405"/>
        <w:tab w:val="left" w:pos="2880"/>
        <w:tab w:val="left" w:pos="3355"/>
      </w:tabs>
      <w:spacing w:after="120"/>
      <w:jc w:val="both"/>
    </w:pPr>
  </w:style>
  <w:style w:type="paragraph" w:customStyle="1" w:styleId="SM">
    <w:name w:val="__S_M"/>
    <w:basedOn w:val="Normal"/>
    <w:next w:val="Normal"/>
    <w:rsid w:val="00EB2A0C"/>
    <w:pPr>
      <w:keepNext/>
      <w:keepLines/>
      <w:tabs>
        <w:tab w:val="right" w:leader="dot" w:pos="360"/>
      </w:tabs>
      <w:spacing w:line="390" w:lineRule="exact"/>
      <w:ind w:left="1267" w:right="1267"/>
      <w:outlineLvl w:val="0"/>
    </w:pPr>
    <w:rPr>
      <w:b/>
      <w:spacing w:val="-4"/>
      <w:w w:val="98"/>
      <w:sz w:val="40"/>
    </w:rPr>
  </w:style>
  <w:style w:type="paragraph" w:customStyle="1" w:styleId="SL">
    <w:name w:val="__S_L"/>
    <w:basedOn w:val="SM"/>
    <w:next w:val="Normal"/>
    <w:rsid w:val="00EB2A0C"/>
    <w:pPr>
      <w:spacing w:line="540" w:lineRule="exact"/>
    </w:pPr>
    <w:rPr>
      <w:spacing w:val="-8"/>
      <w:w w:val="96"/>
      <w:sz w:val="57"/>
    </w:rPr>
  </w:style>
  <w:style w:type="paragraph" w:customStyle="1" w:styleId="SS">
    <w:name w:val="__S_S"/>
    <w:basedOn w:val="HCh"/>
    <w:next w:val="Normal"/>
    <w:rsid w:val="00EB2A0C"/>
    <w:pPr>
      <w:ind w:left="1267" w:right="1267"/>
    </w:pPr>
  </w:style>
  <w:style w:type="character" w:customStyle="1" w:styleId="BalloonTextChar">
    <w:name w:val="Balloon Text Char"/>
    <w:basedOn w:val="DefaultParagraphFont"/>
    <w:link w:val="BalloonText"/>
    <w:semiHidden/>
    <w:rsid w:val="00EB2A0C"/>
    <w:rPr>
      <w:rFonts w:ascii="Tahoma" w:eastAsia="SimSun" w:hAnsi="Tahoma" w:cs="Tahoma"/>
      <w:spacing w:val="4"/>
      <w:w w:val="103"/>
      <w:kern w:val="14"/>
      <w:sz w:val="16"/>
      <w:szCs w:val="16"/>
      <w:lang w:val="en-GB" w:eastAsia="en-US"/>
    </w:rPr>
  </w:style>
  <w:style w:type="paragraph" w:styleId="BalloonText">
    <w:name w:val="Balloon Text"/>
    <w:basedOn w:val="Normal"/>
    <w:link w:val="BalloonTextChar"/>
    <w:semiHidden/>
    <w:rsid w:val="00EB2A0C"/>
    <w:rPr>
      <w:rFonts w:ascii="Tahoma" w:eastAsia="SimSun" w:hAnsi="Tahoma" w:cs="Tahoma"/>
      <w:spacing w:val="4"/>
      <w:w w:val="103"/>
      <w:kern w:val="14"/>
      <w:sz w:val="16"/>
      <w:szCs w:val="16"/>
      <w:lang w:val="en-GB" w:eastAsia="en-US"/>
      <w14:ligatures w14:val="standardContextual"/>
    </w:rPr>
  </w:style>
  <w:style w:type="character" w:customStyle="1" w:styleId="BalloonTextChar1">
    <w:name w:val="Balloon Text Char1"/>
    <w:basedOn w:val="DefaultParagraphFont"/>
    <w:uiPriority w:val="99"/>
    <w:semiHidden/>
    <w:rsid w:val="00EB2A0C"/>
    <w:rPr>
      <w:rFonts w:ascii="Segoe UI" w:eastAsia="Times New Roman" w:hAnsi="Segoe UI" w:cs="Segoe UI"/>
      <w:kern w:val="0"/>
      <w:sz w:val="18"/>
      <w:szCs w:val="18"/>
      <w14:ligatures w14:val="none"/>
    </w:rPr>
  </w:style>
  <w:style w:type="paragraph" w:styleId="FootnoteText">
    <w:name w:val="footnote text"/>
    <w:basedOn w:val="Normal"/>
    <w:link w:val="FootnoteTextChar"/>
    <w:uiPriority w:val="99"/>
    <w:rsid w:val="00EB2A0C"/>
    <w:pPr>
      <w:widowControl w:val="0"/>
      <w:tabs>
        <w:tab w:val="right" w:pos="418"/>
      </w:tabs>
      <w:spacing w:line="210" w:lineRule="exact"/>
      <w:ind w:left="475" w:hanging="475"/>
    </w:pPr>
    <w:rPr>
      <w:spacing w:val="5"/>
      <w:w w:val="104"/>
      <w:sz w:val="17"/>
    </w:rPr>
  </w:style>
  <w:style w:type="character" w:customStyle="1" w:styleId="FootnoteTextChar">
    <w:name w:val="Footnote Text Char"/>
    <w:basedOn w:val="DefaultParagraphFont"/>
    <w:link w:val="FootnoteText"/>
    <w:uiPriority w:val="99"/>
    <w:rsid w:val="00EB2A0C"/>
    <w:rPr>
      <w:rFonts w:ascii="Times New Roman" w:eastAsia="Times New Roman" w:hAnsi="Times New Roman" w:cs="Times New Roman"/>
      <w:spacing w:val="5"/>
      <w:w w:val="104"/>
      <w:kern w:val="0"/>
      <w:sz w:val="17"/>
      <w14:ligatures w14:val="none"/>
    </w:rPr>
  </w:style>
  <w:style w:type="character" w:customStyle="1" w:styleId="EndnoteTextChar">
    <w:name w:val="Endnote Text Char"/>
    <w:basedOn w:val="DefaultParagraphFont"/>
    <w:link w:val="EndnoteText"/>
    <w:semiHidden/>
    <w:rsid w:val="00EB2A0C"/>
    <w:rPr>
      <w:rFonts w:ascii="Times New Roman" w:eastAsia="SimSun" w:hAnsi="Times New Roman" w:cs="Times New Roman"/>
      <w:spacing w:val="5"/>
      <w:w w:val="104"/>
      <w:kern w:val="14"/>
      <w:sz w:val="17"/>
      <w:szCs w:val="20"/>
      <w:lang w:val="en-GB" w:eastAsia="en-US"/>
    </w:rPr>
  </w:style>
  <w:style w:type="paragraph" w:styleId="EndnoteText">
    <w:name w:val="endnote text"/>
    <w:basedOn w:val="FootnoteText"/>
    <w:link w:val="EndnoteTextChar"/>
    <w:semiHidden/>
    <w:rsid w:val="00EB2A0C"/>
    <w:rPr>
      <w:rFonts w:eastAsia="SimSun"/>
      <w:kern w:val="14"/>
      <w:szCs w:val="20"/>
      <w:lang w:val="en-GB" w:eastAsia="en-US"/>
      <w14:ligatures w14:val="standardContextual"/>
    </w:rPr>
  </w:style>
  <w:style w:type="character" w:customStyle="1" w:styleId="EndnoteTextChar1">
    <w:name w:val="Endnote Text Char1"/>
    <w:basedOn w:val="DefaultParagraphFont"/>
    <w:uiPriority w:val="99"/>
    <w:semiHidden/>
    <w:rsid w:val="00EB2A0C"/>
    <w:rPr>
      <w:rFonts w:ascii="Times New Roman" w:eastAsia="Times New Roman" w:hAnsi="Times New Roman" w:cs="Times New Roman"/>
      <w:kern w:val="0"/>
      <w:sz w:val="20"/>
      <w:szCs w:val="20"/>
      <w14:ligatures w14:val="none"/>
    </w:rPr>
  </w:style>
  <w:style w:type="paragraph" w:styleId="Footer">
    <w:name w:val="footer"/>
    <w:link w:val="FooterChar"/>
    <w:rsid w:val="00EB2A0C"/>
    <w:pPr>
      <w:tabs>
        <w:tab w:val="center" w:pos="4320"/>
        <w:tab w:val="right" w:pos="8640"/>
      </w:tabs>
      <w:spacing w:after="0" w:line="240" w:lineRule="auto"/>
      <w:ind w:left="374"/>
    </w:pPr>
    <w:rPr>
      <w:rFonts w:ascii="Times New Roman" w:eastAsia="SimSun" w:hAnsi="Times New Roman" w:cs="Times New Roman"/>
      <w:b/>
      <w:noProof/>
      <w:kern w:val="0"/>
      <w:sz w:val="17"/>
      <w:szCs w:val="20"/>
      <w:lang w:eastAsia="en-US"/>
      <w14:ligatures w14:val="none"/>
    </w:rPr>
  </w:style>
  <w:style w:type="character" w:customStyle="1" w:styleId="FooterChar">
    <w:name w:val="Footer Char"/>
    <w:basedOn w:val="DefaultParagraphFont"/>
    <w:link w:val="Footer"/>
    <w:rsid w:val="00EB2A0C"/>
    <w:rPr>
      <w:rFonts w:ascii="Times New Roman" w:eastAsia="SimSun" w:hAnsi="Times New Roman" w:cs="Times New Roman"/>
      <w:b/>
      <w:noProof/>
      <w:kern w:val="0"/>
      <w:sz w:val="17"/>
      <w:szCs w:val="20"/>
      <w:lang w:eastAsia="en-US"/>
      <w14:ligatures w14:val="none"/>
    </w:rPr>
  </w:style>
  <w:style w:type="paragraph" w:styleId="Header">
    <w:name w:val="header"/>
    <w:link w:val="HeaderChar"/>
    <w:uiPriority w:val="99"/>
    <w:rsid w:val="00EB2A0C"/>
    <w:pPr>
      <w:tabs>
        <w:tab w:val="center" w:pos="4320"/>
        <w:tab w:val="right" w:pos="8640"/>
      </w:tabs>
      <w:spacing w:after="0" w:line="240" w:lineRule="auto"/>
      <w:ind w:left="374"/>
    </w:pPr>
    <w:rPr>
      <w:rFonts w:ascii="Times New Roman" w:eastAsia="SimSun" w:hAnsi="Times New Roman" w:cs="Times New Roman"/>
      <w:noProof/>
      <w:kern w:val="0"/>
      <w:sz w:val="17"/>
      <w:szCs w:val="20"/>
      <w:lang w:eastAsia="en-US"/>
      <w14:ligatures w14:val="none"/>
    </w:rPr>
  </w:style>
  <w:style w:type="character" w:customStyle="1" w:styleId="HeaderChar">
    <w:name w:val="Header Char"/>
    <w:basedOn w:val="DefaultParagraphFont"/>
    <w:link w:val="Header"/>
    <w:uiPriority w:val="99"/>
    <w:rsid w:val="00EB2A0C"/>
    <w:rPr>
      <w:rFonts w:ascii="Times New Roman" w:eastAsia="SimSun" w:hAnsi="Times New Roman" w:cs="Times New Roman"/>
      <w:noProof/>
      <w:kern w:val="0"/>
      <w:sz w:val="17"/>
      <w:szCs w:val="20"/>
      <w:lang w:eastAsia="en-US"/>
      <w14:ligatures w14:val="none"/>
    </w:rPr>
  </w:style>
  <w:style w:type="character" w:styleId="LineNumber">
    <w:name w:val="line number"/>
    <w:rsid w:val="00EB2A0C"/>
    <w:rPr>
      <w:sz w:val="14"/>
    </w:rPr>
  </w:style>
  <w:style w:type="paragraph" w:customStyle="1" w:styleId="Small">
    <w:name w:val="Small"/>
    <w:basedOn w:val="Normal"/>
    <w:next w:val="Normal"/>
    <w:rsid w:val="00EB2A0C"/>
    <w:pPr>
      <w:tabs>
        <w:tab w:val="right" w:pos="9965"/>
      </w:tabs>
      <w:spacing w:line="210" w:lineRule="exact"/>
    </w:pPr>
    <w:rPr>
      <w:spacing w:val="5"/>
      <w:w w:val="104"/>
      <w:sz w:val="17"/>
    </w:rPr>
  </w:style>
  <w:style w:type="paragraph" w:customStyle="1" w:styleId="SmallX">
    <w:name w:val="SmallX"/>
    <w:basedOn w:val="Small"/>
    <w:next w:val="Normal"/>
    <w:rsid w:val="00EB2A0C"/>
    <w:pPr>
      <w:spacing w:line="180" w:lineRule="exact"/>
      <w:jc w:val="right"/>
    </w:pPr>
    <w:rPr>
      <w:spacing w:val="6"/>
      <w:w w:val="106"/>
      <w:sz w:val="14"/>
    </w:rPr>
  </w:style>
  <w:style w:type="paragraph" w:customStyle="1" w:styleId="XLarge">
    <w:name w:val="XLarge"/>
    <w:basedOn w:val="HM"/>
    <w:rsid w:val="00EB2A0C"/>
    <w:pPr>
      <w:spacing w:line="390" w:lineRule="exact"/>
    </w:pPr>
    <w:rPr>
      <w:spacing w:val="-4"/>
      <w:w w:val="98"/>
      <w:sz w:val="40"/>
    </w:rPr>
  </w:style>
  <w:style w:type="paragraph" w:styleId="PlainText">
    <w:name w:val="Plain Text"/>
    <w:basedOn w:val="Normal"/>
    <w:link w:val="PlainTextChar"/>
    <w:rsid w:val="00EB2A0C"/>
    <w:rPr>
      <w:rFonts w:ascii="Courier New" w:hAnsi="Courier New"/>
      <w:lang w:eastAsia="en-GB"/>
    </w:rPr>
  </w:style>
  <w:style w:type="character" w:customStyle="1" w:styleId="PlainTextChar">
    <w:name w:val="Plain Text Char"/>
    <w:basedOn w:val="DefaultParagraphFont"/>
    <w:link w:val="PlainText"/>
    <w:rsid w:val="00EB2A0C"/>
    <w:rPr>
      <w:rFonts w:ascii="Courier New" w:eastAsia="Times New Roman" w:hAnsi="Courier New" w:cs="Times New Roman"/>
      <w:kern w:val="0"/>
      <w:lang w:eastAsia="en-GB"/>
      <w14:ligatures w14:val="none"/>
    </w:rPr>
  </w:style>
  <w:style w:type="paragraph" w:customStyle="1" w:styleId="AgendaTitle">
    <w:name w:val="AgendaTitle"/>
    <w:basedOn w:val="Normal"/>
    <w:next w:val="Normal"/>
    <w:rsid w:val="00EB2A0C"/>
  </w:style>
  <w:style w:type="paragraph" w:customStyle="1" w:styleId="Committee">
    <w:name w:val="Committee"/>
    <w:basedOn w:val="H1"/>
    <w:rsid w:val="00EB2A0C"/>
    <w:pPr>
      <w:ind w:left="0" w:firstLine="0"/>
    </w:pPr>
  </w:style>
  <w:style w:type="paragraph" w:customStyle="1" w:styleId="Session">
    <w:name w:val="Session"/>
    <w:basedOn w:val="H23"/>
    <w:rsid w:val="00EB2A0C"/>
    <w:pPr>
      <w:ind w:left="0" w:firstLine="0"/>
    </w:pPr>
    <w:rPr>
      <w:spacing w:val="4"/>
    </w:rPr>
  </w:style>
  <w:style w:type="paragraph" w:customStyle="1" w:styleId="Sponsors">
    <w:name w:val="Sponsors"/>
    <w:basedOn w:val="H23"/>
    <w:rsid w:val="00EB2A0C"/>
  </w:style>
  <w:style w:type="paragraph" w:customStyle="1" w:styleId="Title1">
    <w:name w:val="Title 1"/>
    <w:basedOn w:val="HCh"/>
    <w:rsid w:val="00EB2A0C"/>
    <w:pPr>
      <w:ind w:left="1267" w:right="1267" w:hanging="1267"/>
    </w:pPr>
  </w:style>
  <w:style w:type="paragraph" w:customStyle="1" w:styleId="Title2">
    <w:name w:val="Title 2"/>
    <w:basedOn w:val="H1"/>
    <w:rsid w:val="00EB2A0C"/>
    <w:pPr>
      <w:ind w:left="0" w:right="0" w:firstLine="0"/>
    </w:pPr>
  </w:style>
  <w:style w:type="paragraph" w:customStyle="1" w:styleId="Type">
    <w:name w:val="Type"/>
    <w:basedOn w:val="H23"/>
    <w:autoRedefine/>
    <w:rsid w:val="00EB2A0C"/>
    <w:pPr>
      <w:ind w:left="0" w:right="576" w:firstLine="0"/>
    </w:pPr>
  </w:style>
  <w:style w:type="paragraph" w:customStyle="1" w:styleId="Distribution">
    <w:name w:val="Distribution"/>
    <w:next w:val="Normal"/>
    <w:rsid w:val="00EB2A0C"/>
    <w:pPr>
      <w:spacing w:before="240" w:after="0" w:line="240" w:lineRule="auto"/>
      <w:ind w:left="374"/>
    </w:pPr>
    <w:rPr>
      <w:rFonts w:ascii="Times New Roman" w:eastAsia="SimSun" w:hAnsi="Times New Roman" w:cs="Times New Roman"/>
      <w:spacing w:val="4"/>
      <w:w w:val="103"/>
      <w:kern w:val="14"/>
      <w:sz w:val="20"/>
      <w:szCs w:val="20"/>
      <w:lang w:val="en-GB" w:eastAsia="en-US"/>
      <w14:ligatures w14:val="none"/>
    </w:rPr>
  </w:style>
  <w:style w:type="paragraph" w:customStyle="1" w:styleId="Publication">
    <w:name w:val="Publication"/>
    <w:next w:val="Normal"/>
    <w:rsid w:val="00EB2A0C"/>
    <w:pPr>
      <w:spacing w:after="0" w:line="240" w:lineRule="auto"/>
      <w:ind w:left="374"/>
    </w:pPr>
    <w:rPr>
      <w:rFonts w:ascii="Times New Roman" w:eastAsia="SimSun" w:hAnsi="Times New Roman" w:cs="Times New Roman"/>
      <w:spacing w:val="4"/>
      <w:w w:val="103"/>
      <w:kern w:val="14"/>
      <w:sz w:val="20"/>
      <w:szCs w:val="20"/>
      <w:lang w:val="en-GB" w:eastAsia="en-US"/>
      <w14:ligatures w14:val="none"/>
    </w:rPr>
  </w:style>
  <w:style w:type="paragraph" w:customStyle="1" w:styleId="Original">
    <w:name w:val="Original"/>
    <w:next w:val="Normal"/>
    <w:rsid w:val="00EB2A0C"/>
    <w:pPr>
      <w:spacing w:after="0" w:line="240" w:lineRule="auto"/>
      <w:ind w:left="374"/>
    </w:pPr>
    <w:rPr>
      <w:rFonts w:ascii="Times New Roman" w:eastAsia="SimSun" w:hAnsi="Times New Roman" w:cs="Times New Roman"/>
      <w:spacing w:val="4"/>
      <w:w w:val="103"/>
      <w:kern w:val="14"/>
      <w:sz w:val="20"/>
      <w:szCs w:val="20"/>
      <w:lang w:val="en-GB" w:eastAsia="en-US"/>
      <w14:ligatures w14:val="none"/>
    </w:rPr>
  </w:style>
  <w:style w:type="paragraph" w:customStyle="1" w:styleId="ReleaseDate">
    <w:name w:val="Release Date"/>
    <w:next w:val="Footer"/>
    <w:rsid w:val="00EB2A0C"/>
    <w:pPr>
      <w:spacing w:after="0" w:line="240" w:lineRule="auto"/>
      <w:ind w:left="374"/>
    </w:pPr>
    <w:rPr>
      <w:rFonts w:ascii="Times New Roman" w:eastAsia="SimSun" w:hAnsi="Times New Roman" w:cs="Times New Roman"/>
      <w:spacing w:val="4"/>
      <w:w w:val="103"/>
      <w:kern w:val="14"/>
      <w:sz w:val="20"/>
      <w:szCs w:val="20"/>
      <w:lang w:val="en-GB" w:eastAsia="en-US"/>
      <w14:ligatures w14:val="none"/>
    </w:rPr>
  </w:style>
  <w:style w:type="paragraph" w:styleId="CommentText">
    <w:name w:val="annotation text"/>
    <w:basedOn w:val="Normal"/>
    <w:link w:val="CommentTextChar"/>
    <w:uiPriority w:val="99"/>
    <w:rsid w:val="00EB2A0C"/>
  </w:style>
  <w:style w:type="character" w:customStyle="1" w:styleId="CommentTextChar">
    <w:name w:val="Comment Text Char"/>
    <w:basedOn w:val="DefaultParagraphFont"/>
    <w:link w:val="CommentText"/>
    <w:uiPriority w:val="99"/>
    <w:rsid w:val="00EB2A0C"/>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uiPriority w:val="99"/>
    <w:rsid w:val="00EB2A0C"/>
    <w:rPr>
      <w:b/>
      <w:bCs/>
    </w:rPr>
  </w:style>
  <w:style w:type="character" w:customStyle="1" w:styleId="CommentSubjectChar">
    <w:name w:val="Comment Subject Char"/>
    <w:basedOn w:val="CommentTextChar"/>
    <w:link w:val="CommentSubject"/>
    <w:uiPriority w:val="99"/>
    <w:rsid w:val="00EB2A0C"/>
    <w:rPr>
      <w:rFonts w:ascii="Times New Roman" w:eastAsia="Times New Roman" w:hAnsi="Times New Roman" w:cs="Times New Roman"/>
      <w:b/>
      <w:bCs/>
      <w:kern w:val="0"/>
      <w14:ligatures w14:val="none"/>
    </w:rPr>
  </w:style>
  <w:style w:type="character" w:styleId="Hyperlink">
    <w:name w:val="Hyperlink"/>
    <w:uiPriority w:val="99"/>
    <w:rsid w:val="00EB2A0C"/>
    <w:rPr>
      <w:color w:val="0000FF"/>
      <w:u w:val="none"/>
    </w:rPr>
  </w:style>
  <w:style w:type="character" w:styleId="FollowedHyperlink">
    <w:name w:val="FollowedHyperlink"/>
    <w:rsid w:val="00EB2A0C"/>
    <w:rPr>
      <w:color w:val="0000FF"/>
      <w:u w:val="none"/>
    </w:rPr>
  </w:style>
  <w:style w:type="paragraph" w:customStyle="1" w:styleId="GoalTitleStyle">
    <w:name w:val="Goal Title Style"/>
    <w:basedOn w:val="HCh"/>
    <w:link w:val="GoalTitleStyleChar"/>
    <w:rsid w:val="00EB2A0C"/>
    <w:pPr>
      <w:spacing w:after="0"/>
      <w:ind w:left="1267" w:right="1260" w:hanging="1267"/>
    </w:pPr>
  </w:style>
  <w:style w:type="character" w:customStyle="1" w:styleId="GoalTitleStyleChar">
    <w:name w:val="Goal Title Style Char"/>
    <w:basedOn w:val="HChChar"/>
    <w:link w:val="GoalTitleStyle"/>
    <w:rsid w:val="00EB2A0C"/>
    <w:rPr>
      <w:rFonts w:ascii="Times New Roman" w:eastAsia="Times New Roman" w:hAnsi="Times New Roman" w:cs="Times New Roman"/>
      <w:b/>
      <w:spacing w:val="-2"/>
      <w:kern w:val="0"/>
      <w:sz w:val="28"/>
      <w14:ligatures w14:val="none"/>
    </w:rPr>
  </w:style>
  <w:style w:type="paragraph" w:customStyle="1" w:styleId="IndTitleStyle">
    <w:name w:val="Ind Title Style"/>
    <w:basedOn w:val="H23"/>
    <w:link w:val="IndTitleStyleChar"/>
    <w:rsid w:val="00EB2A0C"/>
  </w:style>
  <w:style w:type="character" w:customStyle="1" w:styleId="IndTitleStyleChar">
    <w:name w:val="Ind Title Style Char"/>
    <w:basedOn w:val="H23Char"/>
    <w:link w:val="IndTitleStyle"/>
    <w:rsid w:val="00EB2A0C"/>
    <w:rPr>
      <w:rFonts w:ascii="Times New Roman" w:eastAsia="Times New Roman" w:hAnsi="Times New Roman" w:cs="Times New Roman"/>
      <w:b/>
      <w:spacing w:val="2"/>
      <w:kern w:val="0"/>
      <w14:ligatures w14:val="none"/>
    </w:rPr>
  </w:style>
  <w:style w:type="character" w:customStyle="1" w:styleId="apple-style-span">
    <w:name w:val="apple-style-span"/>
    <w:basedOn w:val="DefaultParagraphFont"/>
    <w:rsid w:val="00EB2A0C"/>
  </w:style>
  <w:style w:type="character" w:customStyle="1" w:styleId="apple-converted-space">
    <w:name w:val="apple-converted-space"/>
    <w:basedOn w:val="DefaultParagraphFont"/>
    <w:rsid w:val="00EB2A0C"/>
  </w:style>
  <w:style w:type="paragraph" w:customStyle="1" w:styleId="IndicatorStyle">
    <w:name w:val="Indicator Style"/>
    <w:basedOn w:val="IndTitleStyle"/>
    <w:link w:val="IndicatorStyleChar"/>
    <w:rsid w:val="00EB2A0C"/>
  </w:style>
  <w:style w:type="character" w:customStyle="1" w:styleId="IndicatorStyleChar">
    <w:name w:val="Indicator Style Char"/>
    <w:basedOn w:val="IndTitleStyleChar"/>
    <w:link w:val="IndicatorStyle"/>
    <w:rsid w:val="00EB2A0C"/>
    <w:rPr>
      <w:rFonts w:ascii="Times New Roman" w:eastAsia="Times New Roman" w:hAnsi="Times New Roman" w:cs="Times New Roman"/>
      <w:b/>
      <w:spacing w:val="2"/>
      <w:kern w:val="0"/>
      <w14:ligatures w14:val="none"/>
    </w:rPr>
  </w:style>
  <w:style w:type="paragraph" w:styleId="NormalWeb">
    <w:name w:val="Normal (Web)"/>
    <w:basedOn w:val="Normal"/>
    <w:uiPriority w:val="99"/>
    <w:unhideWhenUsed/>
    <w:rsid w:val="00EB2A0C"/>
    <w:pPr>
      <w:spacing w:before="100" w:beforeAutospacing="1" w:after="100" w:afterAutospacing="1"/>
    </w:pPr>
    <w:rPr>
      <w:lang w:eastAsia="en-GB"/>
    </w:rPr>
  </w:style>
  <w:style w:type="paragraph" w:customStyle="1" w:styleId="GoalStyle">
    <w:name w:val="Goal.Style"/>
    <w:basedOn w:val="TargetTitleStyle"/>
    <w:link w:val="GoalStyleChar"/>
    <w:qFormat/>
    <w:rsid w:val="00EB2A0C"/>
    <w:pPr>
      <w:ind w:hanging="7"/>
    </w:pPr>
    <w:rPr>
      <w:sz w:val="28"/>
      <w:szCs w:val="28"/>
    </w:rPr>
  </w:style>
  <w:style w:type="character" w:customStyle="1" w:styleId="GoalStyleChar">
    <w:name w:val="Goal.Style Char"/>
    <w:basedOn w:val="TargetTitleStyleChar"/>
    <w:link w:val="GoalStyle"/>
    <w:rsid w:val="00EB2A0C"/>
    <w:rPr>
      <w:rFonts w:ascii="Times New Roman" w:eastAsia="Times New Roman" w:hAnsi="Times New Roman" w:cs="Times New Roman"/>
      <w:b/>
      <w:kern w:val="0"/>
      <w:sz w:val="28"/>
      <w:szCs w:val="28"/>
      <w14:ligatures w14:val="none"/>
    </w:rPr>
  </w:style>
  <w:style w:type="paragraph" w:customStyle="1" w:styleId="TargetS">
    <w:name w:val="Target.S"/>
    <w:basedOn w:val="TargetTitleStyle"/>
    <w:link w:val="TargetSChar"/>
    <w:rsid w:val="00EB2A0C"/>
    <w:pPr>
      <w:ind w:hanging="7"/>
    </w:pPr>
  </w:style>
  <w:style w:type="character" w:customStyle="1" w:styleId="TargetSChar">
    <w:name w:val="Target.S Char"/>
    <w:basedOn w:val="TargetTitleStyleChar"/>
    <w:link w:val="TargetS"/>
    <w:rsid w:val="00EB2A0C"/>
    <w:rPr>
      <w:rFonts w:ascii="Times New Roman" w:eastAsia="Times New Roman" w:hAnsi="Times New Roman" w:cs="Times New Roman"/>
      <w:b/>
      <w:kern w:val="0"/>
      <w14:ligatures w14:val="none"/>
    </w:rPr>
  </w:style>
  <w:style w:type="paragraph" w:customStyle="1" w:styleId="TableHeader">
    <w:name w:val="TableHeader"/>
    <w:basedOn w:val="TargetTitleStyle"/>
    <w:link w:val="TableHeaderChar"/>
    <w:qFormat/>
    <w:rsid w:val="00EB2A0C"/>
    <w:rPr>
      <w:i/>
      <w:color w:val="000000"/>
      <w:sz w:val="18"/>
    </w:rPr>
  </w:style>
  <w:style w:type="character" w:customStyle="1" w:styleId="TableHeaderChar">
    <w:name w:val="TableHeader Char"/>
    <w:basedOn w:val="TargetTitleStyleChar"/>
    <w:link w:val="TableHeader"/>
    <w:rsid w:val="00EB2A0C"/>
    <w:rPr>
      <w:rFonts w:ascii="Times New Roman" w:eastAsia="Times New Roman" w:hAnsi="Times New Roman" w:cs="Times New Roman"/>
      <w:b/>
      <w:i/>
      <w:color w:val="000000"/>
      <w:kern w:val="0"/>
      <w:sz w:val="18"/>
      <w14:ligatures w14:val="none"/>
    </w:rPr>
  </w:style>
  <w:style w:type="paragraph" w:customStyle="1" w:styleId="PopCovStyle">
    <w:name w:val="PopCov.Style"/>
    <w:basedOn w:val="UnitStyle"/>
    <w:link w:val="PopCovStyleChar"/>
    <w:rsid w:val="00EB2A0C"/>
    <w:rPr>
      <w:sz w:val="15"/>
      <w:szCs w:val="15"/>
    </w:rPr>
  </w:style>
  <w:style w:type="character" w:customStyle="1" w:styleId="PopCovStyleChar">
    <w:name w:val="PopCov.Style Char"/>
    <w:basedOn w:val="UnitStyleChar"/>
    <w:link w:val="PopCovStyle"/>
    <w:rsid w:val="00EB2A0C"/>
    <w:rPr>
      <w:rFonts w:ascii="Times New Roman" w:eastAsia="Times New Roman" w:hAnsi="Times New Roman" w:cs="Times New Roman"/>
      <w:b w:val="0"/>
      <w:color w:val="000000"/>
      <w:kern w:val="0"/>
      <w:sz w:val="15"/>
      <w:szCs w:val="15"/>
      <w:lang w:eastAsia="ja-JP"/>
      <w14:ligatures w14:val="none"/>
    </w:rPr>
  </w:style>
  <w:style w:type="paragraph" w:customStyle="1" w:styleId="TitleH1">
    <w:name w:val="Title_H1"/>
    <w:basedOn w:val="H1"/>
    <w:next w:val="SingleTxt"/>
    <w:qFormat/>
    <w:rsid w:val="00EB2A0C"/>
    <w:pPr>
      <w:keepNext w:val="0"/>
      <w:keepLines w:val="0"/>
      <w:spacing w:after="0"/>
    </w:pPr>
    <w:rPr>
      <w:rFonts w:eastAsiaTheme="minorHAnsi"/>
    </w:rPr>
  </w:style>
  <w:style w:type="paragraph" w:customStyle="1" w:styleId="TitleHCH">
    <w:name w:val="Title_H_CH"/>
    <w:basedOn w:val="HCh"/>
    <w:next w:val="SingleTxt"/>
    <w:qFormat/>
    <w:rsid w:val="00EB2A0C"/>
    <w:pPr>
      <w:spacing w:after="0"/>
      <w:ind w:left="1267" w:right="1267" w:hanging="1267"/>
    </w:pPr>
    <w:rPr>
      <w:rFonts w:eastAsiaTheme="minorHAnsi"/>
    </w:rPr>
  </w:style>
  <w:style w:type="paragraph" w:styleId="TOCHeading">
    <w:name w:val="TOC Heading"/>
    <w:basedOn w:val="Heading1"/>
    <w:next w:val="Normal"/>
    <w:uiPriority w:val="39"/>
    <w:unhideWhenUsed/>
    <w:qFormat/>
    <w:rsid w:val="00EB2A0C"/>
    <w:pPr>
      <w:spacing w:before="240" w:after="0" w:line="259" w:lineRule="auto"/>
      <w:outlineLvl w:val="9"/>
    </w:pPr>
    <w:rPr>
      <w:sz w:val="32"/>
      <w:szCs w:val="32"/>
    </w:rPr>
  </w:style>
  <w:style w:type="paragraph" w:styleId="TOC1">
    <w:name w:val="toc 1"/>
    <w:basedOn w:val="Normal"/>
    <w:next w:val="Normal"/>
    <w:autoRedefine/>
    <w:uiPriority w:val="39"/>
    <w:unhideWhenUsed/>
    <w:rsid w:val="00EB2A0C"/>
    <w:pPr>
      <w:spacing w:after="100"/>
    </w:pPr>
  </w:style>
  <w:style w:type="paragraph" w:styleId="TOC2">
    <w:name w:val="toc 2"/>
    <w:basedOn w:val="Normal"/>
    <w:next w:val="Normal"/>
    <w:autoRedefine/>
    <w:uiPriority w:val="39"/>
    <w:unhideWhenUsed/>
    <w:rsid w:val="00EB2A0C"/>
    <w:pPr>
      <w:spacing w:after="100"/>
      <w:ind w:left="200"/>
    </w:pPr>
  </w:style>
  <w:style w:type="paragraph" w:styleId="TOC3">
    <w:name w:val="toc 3"/>
    <w:basedOn w:val="Normal"/>
    <w:next w:val="Normal"/>
    <w:autoRedefine/>
    <w:uiPriority w:val="39"/>
    <w:unhideWhenUsed/>
    <w:rsid w:val="00EB2A0C"/>
    <w:pPr>
      <w:spacing w:after="100" w:line="259"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EB2A0C"/>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B2A0C"/>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B2A0C"/>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B2A0C"/>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B2A0C"/>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B2A0C"/>
    <w:pPr>
      <w:spacing w:after="100" w:line="259" w:lineRule="auto"/>
      <w:ind w:left="1760"/>
    </w:pPr>
    <w:rPr>
      <w:rFonts w:asciiTheme="minorHAnsi" w:eastAsiaTheme="minorEastAsia" w:hAnsiTheme="minorHAnsi" w:cstheme="minorBidi"/>
      <w:sz w:val="22"/>
      <w:szCs w:val="22"/>
    </w:rPr>
  </w:style>
  <w:style w:type="character" w:styleId="SubtleEmphasis">
    <w:name w:val="Subtle Emphasis"/>
    <w:basedOn w:val="DefaultParagraphFont"/>
    <w:uiPriority w:val="19"/>
    <w:qFormat/>
    <w:rsid w:val="00EB2A0C"/>
    <w:rPr>
      <w:i/>
      <w:iCs/>
      <w:color w:val="404040" w:themeColor="text1" w:themeTint="BF"/>
    </w:rPr>
  </w:style>
  <w:style w:type="character" w:styleId="Emphasis">
    <w:name w:val="Emphasis"/>
    <w:basedOn w:val="DefaultParagraphFont"/>
    <w:uiPriority w:val="20"/>
    <w:qFormat/>
    <w:rsid w:val="00EB2A0C"/>
    <w:rPr>
      <w:i/>
      <w:iCs/>
      <w:color w:val="auto"/>
    </w:rPr>
  </w:style>
  <w:style w:type="character" w:styleId="Strong">
    <w:name w:val="Strong"/>
    <w:basedOn w:val="DefaultParagraphFont"/>
    <w:uiPriority w:val="22"/>
    <w:qFormat/>
    <w:rsid w:val="00EB2A0C"/>
    <w:rPr>
      <w:b/>
      <w:bCs/>
      <w:color w:val="000000" w:themeColor="text1"/>
    </w:rPr>
  </w:style>
  <w:style w:type="character" w:styleId="SubtleReference">
    <w:name w:val="Subtle Reference"/>
    <w:basedOn w:val="DefaultParagraphFont"/>
    <w:uiPriority w:val="31"/>
    <w:qFormat/>
    <w:rsid w:val="00EB2A0C"/>
    <w:rPr>
      <w:smallCaps/>
      <w:color w:val="404040" w:themeColor="text1" w:themeTint="BF"/>
      <w:u w:val="single" w:color="7F7F7F" w:themeColor="text1" w:themeTint="80"/>
    </w:rPr>
  </w:style>
  <w:style w:type="character" w:styleId="BookTitle">
    <w:name w:val="Book Title"/>
    <w:basedOn w:val="DefaultParagraphFont"/>
    <w:uiPriority w:val="33"/>
    <w:qFormat/>
    <w:rsid w:val="00EB2A0C"/>
    <w:rPr>
      <w:b w:val="0"/>
      <w:bCs w:val="0"/>
      <w:smallCaps/>
      <w:spacing w:val="5"/>
    </w:rPr>
  </w:style>
  <w:style w:type="paragraph" w:styleId="NoSpacing">
    <w:name w:val="No Spacing"/>
    <w:uiPriority w:val="1"/>
    <w:qFormat/>
    <w:rsid w:val="00EB2A0C"/>
    <w:pPr>
      <w:spacing w:after="0" w:line="240" w:lineRule="auto"/>
      <w:ind w:left="374"/>
    </w:pPr>
    <w:rPr>
      <w:kern w:val="0"/>
      <w:sz w:val="22"/>
      <w:szCs w:val="22"/>
      <w:lang w:eastAsia="ja-JP"/>
      <w14:ligatures w14:val="none"/>
    </w:rPr>
  </w:style>
  <w:style w:type="paragraph" w:customStyle="1" w:styleId="rPlotLegend">
    <w:name w:val="rPlotLegend"/>
    <w:qFormat/>
    <w:rsid w:val="00EB2A0C"/>
    <w:pPr>
      <w:numPr>
        <w:numId w:val="1"/>
      </w:numPr>
      <w:spacing w:line="259" w:lineRule="auto"/>
      <w:ind w:left="0" w:firstLine="0"/>
      <w:jc w:val="center"/>
    </w:pPr>
    <w:rPr>
      <w:b/>
      <w:smallCaps/>
      <w:color w:val="404040" w:themeColor="text1" w:themeTint="BF"/>
      <w:kern w:val="0"/>
      <w:sz w:val="22"/>
      <w:szCs w:val="22"/>
      <w:lang w:val="fr-FR" w:eastAsia="ja-JP"/>
      <w14:ligatures w14:val="none"/>
    </w:rPr>
  </w:style>
  <w:style w:type="paragraph" w:customStyle="1" w:styleId="Titre1">
    <w:name w:val="Titre1"/>
    <w:basedOn w:val="Title"/>
    <w:next w:val="Normal"/>
    <w:qFormat/>
    <w:rsid w:val="00EB2A0C"/>
    <w:pPr>
      <w:spacing w:after="0"/>
      <w:jc w:val="both"/>
    </w:pPr>
    <w:rPr>
      <w:color w:val="000000" w:themeColor="text1"/>
      <w:spacing w:val="0"/>
      <w:kern w:val="0"/>
      <w:lang w:eastAsia="ja-JP"/>
    </w:rPr>
  </w:style>
  <w:style w:type="paragraph" w:customStyle="1" w:styleId="BulletList">
    <w:name w:val="BulletList"/>
    <w:basedOn w:val="Normal"/>
    <w:qFormat/>
    <w:rsid w:val="00EB2A0C"/>
    <w:pPr>
      <w:numPr>
        <w:numId w:val="2"/>
      </w:numPr>
      <w:spacing w:after="160" w:line="259" w:lineRule="auto"/>
      <w:ind w:left="0" w:firstLine="0"/>
      <w:jc w:val="both"/>
    </w:pPr>
    <w:rPr>
      <w:rFonts w:asciiTheme="minorHAnsi" w:eastAsiaTheme="minorEastAsia" w:hAnsiTheme="minorHAnsi" w:cstheme="minorBidi"/>
      <w:color w:val="595959" w:themeColor="text1" w:themeTint="A6"/>
      <w:szCs w:val="22"/>
      <w:lang w:eastAsia="ja-JP"/>
    </w:rPr>
  </w:style>
  <w:style w:type="paragraph" w:customStyle="1" w:styleId="Titre2">
    <w:name w:val="Titre2"/>
    <w:basedOn w:val="Title"/>
    <w:next w:val="Normal"/>
    <w:qFormat/>
    <w:rsid w:val="00EB2A0C"/>
    <w:pPr>
      <w:spacing w:after="0"/>
      <w:ind w:left="720" w:hanging="360"/>
      <w:jc w:val="both"/>
    </w:pPr>
    <w:rPr>
      <w:color w:val="000000" w:themeColor="text1"/>
      <w:spacing w:val="0"/>
      <w:kern w:val="0"/>
      <w:lang w:eastAsia="ja-JP"/>
    </w:rPr>
  </w:style>
  <w:style w:type="paragraph" w:customStyle="1" w:styleId="TitleDoc">
    <w:name w:val="TitleDoc"/>
    <w:basedOn w:val="Normal"/>
    <w:next w:val="Normal"/>
    <w:link w:val="TitleDocChar"/>
    <w:qFormat/>
    <w:rsid w:val="00EB2A0C"/>
    <w:pPr>
      <w:pBdr>
        <w:bottom w:val="single" w:sz="8" w:space="1" w:color="auto"/>
      </w:pBdr>
      <w:spacing w:after="160" w:line="259" w:lineRule="auto"/>
      <w:jc w:val="center"/>
    </w:pPr>
    <w:rPr>
      <w:rFonts w:asciiTheme="minorHAnsi" w:eastAsiaTheme="minorEastAsia" w:hAnsiTheme="minorHAnsi" w:cstheme="minorBidi"/>
      <w:b/>
      <w:sz w:val="48"/>
      <w:szCs w:val="22"/>
      <w:lang w:eastAsia="ja-JP"/>
    </w:rPr>
  </w:style>
  <w:style w:type="character" w:customStyle="1" w:styleId="TitleDocChar">
    <w:name w:val="TitleDoc Char"/>
    <w:basedOn w:val="DefaultParagraphFont"/>
    <w:link w:val="TitleDoc"/>
    <w:rsid w:val="00EB2A0C"/>
    <w:rPr>
      <w:b/>
      <w:kern w:val="0"/>
      <w:sz w:val="48"/>
      <w:szCs w:val="22"/>
      <w:lang w:eastAsia="ja-JP"/>
      <w14:ligatures w14:val="none"/>
    </w:rPr>
  </w:style>
  <w:style w:type="paragraph" w:customStyle="1" w:styleId="rRawOutput">
    <w:name w:val="rRawOutput"/>
    <w:basedOn w:val="Normal"/>
    <w:qFormat/>
    <w:rsid w:val="00EB2A0C"/>
    <w:rPr>
      <w:rFonts w:ascii="Courier New" w:eastAsiaTheme="minorEastAsia" w:hAnsi="Courier New" w:cstheme="minorBidi"/>
      <w:szCs w:val="22"/>
      <w:lang w:eastAsia="ja-JP"/>
    </w:rPr>
  </w:style>
  <w:style w:type="paragraph" w:customStyle="1" w:styleId="rTableLegend">
    <w:name w:val="rTableLegend"/>
    <w:qFormat/>
    <w:rsid w:val="00EB2A0C"/>
    <w:pPr>
      <w:numPr>
        <w:numId w:val="3"/>
      </w:numPr>
      <w:spacing w:line="259" w:lineRule="auto"/>
      <w:ind w:left="0" w:firstLine="0"/>
    </w:pPr>
    <w:rPr>
      <w:b/>
      <w:smallCaps/>
      <w:color w:val="404040" w:themeColor="text1" w:themeTint="BF"/>
      <w:kern w:val="0"/>
      <w:sz w:val="22"/>
      <w:szCs w:val="22"/>
      <w:lang w:val="fr-FR" w:eastAsia="ja-JP"/>
      <w14:ligatures w14:val="none"/>
    </w:rPr>
  </w:style>
  <w:style w:type="paragraph" w:customStyle="1" w:styleId="PHeader">
    <w:name w:val="P.Header"/>
    <w:basedOn w:val="TitleDoc"/>
    <w:link w:val="PHeaderChar"/>
    <w:qFormat/>
    <w:rsid w:val="00EB2A0C"/>
    <w:rPr>
      <w:rFonts w:cstheme="majorBidi"/>
      <w:color w:val="0070C0"/>
      <w:sz w:val="32"/>
      <w:szCs w:val="32"/>
    </w:rPr>
  </w:style>
  <w:style w:type="character" w:customStyle="1" w:styleId="PHeaderChar">
    <w:name w:val="P.Header Char"/>
    <w:basedOn w:val="TitleDocChar"/>
    <w:link w:val="PHeader"/>
    <w:rsid w:val="00EB2A0C"/>
    <w:rPr>
      <w:rFonts w:cstheme="majorBidi"/>
      <w:b/>
      <w:color w:val="0070C0"/>
      <w:kern w:val="0"/>
      <w:sz w:val="32"/>
      <w:szCs w:val="32"/>
      <w:lang w:eastAsia="ja-JP"/>
      <w14:ligatures w14:val="none"/>
    </w:rPr>
  </w:style>
  <w:style w:type="paragraph" w:customStyle="1" w:styleId="PGoal">
    <w:name w:val="P.Goal"/>
    <w:basedOn w:val="Normal"/>
    <w:link w:val="PGoalChar"/>
    <w:qFormat/>
    <w:rsid w:val="00EB2A0C"/>
    <w:pPr>
      <w:spacing w:after="160" w:line="259" w:lineRule="auto"/>
      <w:jc w:val="both"/>
    </w:pPr>
    <w:rPr>
      <w:rFonts w:asciiTheme="minorHAnsi" w:eastAsiaTheme="minorEastAsia" w:hAnsiTheme="minorHAnsi" w:cstheme="minorBidi"/>
      <w:b/>
      <w:bCs/>
      <w:color w:val="0070C0"/>
      <w:lang w:eastAsia="ja-JP"/>
    </w:rPr>
  </w:style>
  <w:style w:type="character" w:customStyle="1" w:styleId="PGoalChar">
    <w:name w:val="P.Goal Char"/>
    <w:basedOn w:val="DefaultParagraphFont"/>
    <w:link w:val="PGoal"/>
    <w:rsid w:val="00EB2A0C"/>
    <w:rPr>
      <w:b/>
      <w:bCs/>
      <w:color w:val="0070C0"/>
      <w:kern w:val="0"/>
      <w:lang w:eastAsia="ja-JP"/>
      <w14:ligatures w14:val="none"/>
    </w:rPr>
  </w:style>
  <w:style w:type="paragraph" w:customStyle="1" w:styleId="PHeaderFooter">
    <w:name w:val="P.Header.Footer"/>
    <w:basedOn w:val="Normal"/>
    <w:link w:val="PHeaderFooterChar"/>
    <w:qFormat/>
    <w:rsid w:val="00EB2A0C"/>
    <w:pPr>
      <w:spacing w:after="160" w:line="259" w:lineRule="auto"/>
      <w:jc w:val="both"/>
    </w:pPr>
    <w:rPr>
      <w:rFonts w:asciiTheme="minorHAnsi" w:eastAsiaTheme="minorEastAsia" w:hAnsiTheme="minorHAnsi" w:cstheme="minorBidi"/>
      <w:i/>
      <w:iCs/>
      <w:color w:val="404040" w:themeColor="text1" w:themeTint="BF"/>
      <w:sz w:val="17"/>
      <w:szCs w:val="17"/>
      <w:lang w:eastAsia="ja-JP"/>
    </w:rPr>
  </w:style>
  <w:style w:type="character" w:customStyle="1" w:styleId="PHeaderFooterChar">
    <w:name w:val="P.Header.Footer Char"/>
    <w:basedOn w:val="DefaultParagraphFont"/>
    <w:link w:val="PHeaderFooter"/>
    <w:rsid w:val="00EB2A0C"/>
    <w:rPr>
      <w:i/>
      <w:iCs/>
      <w:color w:val="404040" w:themeColor="text1" w:themeTint="BF"/>
      <w:kern w:val="0"/>
      <w:sz w:val="17"/>
      <w:szCs w:val="17"/>
      <w:lang w:eastAsia="ja-JP"/>
      <w14:ligatures w14:val="none"/>
    </w:rPr>
  </w:style>
  <w:style w:type="paragraph" w:customStyle="1" w:styleId="DocDefaults">
    <w:name w:val="DocDefaults"/>
    <w:rsid w:val="00EB2A0C"/>
    <w:pPr>
      <w:spacing w:line="259" w:lineRule="auto"/>
      <w:ind w:left="374"/>
    </w:pPr>
    <w:rPr>
      <w:kern w:val="0"/>
      <w:sz w:val="22"/>
      <w:szCs w:val="22"/>
      <w:lang w:eastAsia="ja-JP"/>
      <w14:ligatures w14:val="none"/>
    </w:rPr>
  </w:style>
  <w:style w:type="paragraph" w:customStyle="1" w:styleId="TechNotes">
    <w:name w:val="TechNotes"/>
    <w:basedOn w:val="Normal"/>
    <w:autoRedefine/>
    <w:rsid w:val="00EB2A0C"/>
    <w:pPr>
      <w:spacing w:after="120" w:line="240" w:lineRule="exact"/>
      <w:jc w:val="center"/>
    </w:pPr>
    <w:rPr>
      <w:b/>
      <w:snapToGrid w:val="0"/>
      <w:color w:val="000000"/>
    </w:rPr>
  </w:style>
  <w:style w:type="paragraph" w:customStyle="1" w:styleId="BodyPS10">
    <w:name w:val="BodyPS10"/>
    <w:basedOn w:val="Normal"/>
    <w:autoRedefine/>
    <w:rsid w:val="00EB2A0C"/>
    <w:pPr>
      <w:widowControl w:val="0"/>
      <w:spacing w:before="60" w:after="60" w:line="240" w:lineRule="exact"/>
    </w:pPr>
    <w:rPr>
      <w:spacing w:val="2"/>
      <w:lang w:val="fr-FR"/>
    </w:rPr>
  </w:style>
  <w:style w:type="character" w:styleId="Mention">
    <w:name w:val="Mention"/>
    <w:basedOn w:val="DefaultParagraphFont"/>
    <w:uiPriority w:val="99"/>
    <w:unhideWhenUsed/>
    <w:rsid w:val="00EB2A0C"/>
    <w:rPr>
      <w:color w:val="2B579A"/>
      <w:shd w:val="clear" w:color="auto" w:fill="E1DFDD"/>
    </w:rPr>
  </w:style>
  <w:style w:type="character" w:styleId="CommentReference">
    <w:name w:val="annotation reference"/>
    <w:basedOn w:val="DefaultParagraphFont"/>
    <w:uiPriority w:val="99"/>
    <w:unhideWhenUsed/>
    <w:rsid w:val="00EB2A0C"/>
    <w:rPr>
      <w:sz w:val="16"/>
      <w:szCs w:val="16"/>
    </w:rPr>
  </w:style>
  <w:style w:type="paragraph" w:styleId="Revision">
    <w:name w:val="Revision"/>
    <w:hidden/>
    <w:uiPriority w:val="99"/>
    <w:semiHidden/>
    <w:rsid w:val="00EB2A0C"/>
    <w:pPr>
      <w:spacing w:after="0"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unhideWhenUsed/>
    <w:rsid w:val="00EB2A0C"/>
    <w:rPr>
      <w:color w:val="808080"/>
      <w:shd w:val="clear" w:color="auto" w:fill="E6E6E6"/>
    </w:rPr>
  </w:style>
  <w:style w:type="table" w:styleId="TableGrid">
    <w:name w:val="Table Grid"/>
    <w:basedOn w:val="TableNormal"/>
    <w:uiPriority w:val="59"/>
    <w:rsid w:val="00EB2A0C"/>
    <w:pPr>
      <w:spacing w:after="0" w:line="240" w:lineRule="auto"/>
    </w:pPr>
    <w:rPr>
      <w:rFonts w:eastAsia="Calibr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B2A0C"/>
  </w:style>
  <w:style w:type="character" w:styleId="FootnoteReference">
    <w:name w:val="footnote reference"/>
    <w:aliases w:val="Ref,de nota al pie,ftref,Footnote Reference Number,16 Point,Superscript 6 Point,Footnote,BVI fnr,Char Char Char Char Car Char,Footnote Reference 2,Знак сноски-FN,Footnote Reference Superscript,Footnote symbol,???? ??????-FN, BVI fnr"/>
    <w:uiPriority w:val="99"/>
    <w:rsid w:val="00EB2A0C"/>
    <w:rPr>
      <w:color w:val="auto"/>
      <w:spacing w:val="5"/>
      <w:w w:val="103"/>
      <w:kern w:val="14"/>
      <w:position w:val="0"/>
      <w:vertAlign w:val="superscript"/>
      <w14:ligatures w14:val="none"/>
      <w14:numForm w14:val="default"/>
      <w14:numSpacing w14:val="default"/>
      <w14:stylisticSets/>
      <w14:cntxtAlts w14:val="0"/>
    </w:rPr>
  </w:style>
  <w:style w:type="character" w:customStyle="1" w:styleId="ui-provider">
    <w:name w:val="ui-provider"/>
    <w:basedOn w:val="DefaultParagraphFont"/>
    <w:rsid w:val="00EB2A0C"/>
  </w:style>
  <w:style w:type="character" w:customStyle="1" w:styleId="Mention1">
    <w:name w:val="Mention1"/>
    <w:basedOn w:val="DefaultParagraphFont"/>
    <w:uiPriority w:val="99"/>
    <w:unhideWhenUsed/>
    <w:rsid w:val="00EB2A0C"/>
    <w:rPr>
      <w:color w:val="2B579A"/>
      <w:shd w:val="clear" w:color="auto" w:fill="E1DFDD"/>
    </w:rPr>
  </w:style>
  <w:style w:type="character" w:customStyle="1" w:styleId="UnresolvedMention1">
    <w:name w:val="Unresolved Mention1"/>
    <w:basedOn w:val="DefaultParagraphFont"/>
    <w:uiPriority w:val="99"/>
    <w:unhideWhenUsed/>
    <w:rsid w:val="00EB2A0C"/>
    <w:rPr>
      <w:color w:val="808080"/>
      <w:shd w:val="clear" w:color="auto" w:fill="E6E6E6"/>
    </w:rPr>
  </w:style>
  <w:style w:type="paragraph" w:customStyle="1" w:styleId="BodyKorea">
    <w:name w:val="Body Korea"/>
    <w:basedOn w:val="Normal"/>
    <w:link w:val="BodyKoreaChar"/>
    <w:qFormat/>
    <w:rsid w:val="00EB2A0C"/>
    <w:pPr>
      <w:spacing w:before="240" w:line="276" w:lineRule="auto"/>
      <w:jc w:val="both"/>
    </w:pPr>
    <w:rPr>
      <w:rFonts w:ascii="Calibri" w:eastAsia="Malgun Gothic" w:hAnsi="Calibri" w:cs="Arial"/>
      <w:color w:val="000000"/>
      <w:sz w:val="22"/>
      <w:lang w:val="en-GB" w:eastAsia="en-US"/>
    </w:rPr>
  </w:style>
  <w:style w:type="character" w:customStyle="1" w:styleId="BodyKoreaChar">
    <w:name w:val="Body Korea Char"/>
    <w:link w:val="BodyKorea"/>
    <w:rsid w:val="00EB2A0C"/>
    <w:rPr>
      <w:rFonts w:ascii="Calibri" w:eastAsia="Malgun Gothic" w:hAnsi="Calibri" w:cs="Arial"/>
      <w:color w:val="000000"/>
      <w:kern w:val="0"/>
      <w:sz w:val="22"/>
      <w:lang w:val="en-GB" w:eastAsia="en-US"/>
      <w14:ligatures w14:val="none"/>
    </w:rPr>
  </w:style>
  <w:style w:type="character" w:styleId="EndnoteReference">
    <w:name w:val="endnote reference"/>
    <w:basedOn w:val="DefaultParagraphFont"/>
    <w:uiPriority w:val="99"/>
    <w:semiHidden/>
    <w:unhideWhenUsed/>
    <w:rsid w:val="00EB2A0C"/>
    <w:rPr>
      <w:vertAlign w:val="superscript"/>
    </w:rPr>
  </w:style>
  <w:style w:type="paragraph" w:styleId="Bibliography">
    <w:name w:val="Bibliography"/>
    <w:basedOn w:val="Normal"/>
    <w:next w:val="Normal"/>
    <w:uiPriority w:val="37"/>
    <w:semiHidden/>
    <w:unhideWhenUsed/>
    <w:rsid w:val="00EB2A0C"/>
  </w:style>
  <w:style w:type="paragraph" w:styleId="BlockText">
    <w:name w:val="Block Text"/>
    <w:basedOn w:val="Normal"/>
    <w:uiPriority w:val="99"/>
    <w:semiHidden/>
    <w:unhideWhenUsed/>
    <w:rsid w:val="00EB2A0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
    <w:name w:val="Body Text"/>
    <w:basedOn w:val="Normal"/>
    <w:link w:val="BodyTextChar"/>
    <w:uiPriority w:val="99"/>
    <w:semiHidden/>
    <w:unhideWhenUsed/>
    <w:rsid w:val="00EB2A0C"/>
    <w:pPr>
      <w:spacing w:after="120"/>
    </w:pPr>
  </w:style>
  <w:style w:type="character" w:customStyle="1" w:styleId="BodyTextChar">
    <w:name w:val="Body Text Char"/>
    <w:basedOn w:val="DefaultParagraphFont"/>
    <w:link w:val="BodyText"/>
    <w:uiPriority w:val="99"/>
    <w:semiHidden/>
    <w:rsid w:val="00EB2A0C"/>
    <w:rPr>
      <w:rFonts w:ascii="Times New Roman" w:eastAsia="Times New Roman" w:hAnsi="Times New Roman" w:cs="Times New Roman"/>
      <w:kern w:val="0"/>
      <w14:ligatures w14:val="none"/>
    </w:rPr>
  </w:style>
  <w:style w:type="paragraph" w:styleId="BodyText2">
    <w:name w:val="Body Text 2"/>
    <w:basedOn w:val="Normal"/>
    <w:link w:val="BodyText2Char"/>
    <w:uiPriority w:val="99"/>
    <w:semiHidden/>
    <w:unhideWhenUsed/>
    <w:rsid w:val="00EB2A0C"/>
    <w:pPr>
      <w:spacing w:after="120" w:line="480" w:lineRule="auto"/>
    </w:pPr>
  </w:style>
  <w:style w:type="character" w:customStyle="1" w:styleId="BodyText2Char">
    <w:name w:val="Body Text 2 Char"/>
    <w:basedOn w:val="DefaultParagraphFont"/>
    <w:link w:val="BodyText2"/>
    <w:uiPriority w:val="99"/>
    <w:semiHidden/>
    <w:rsid w:val="00EB2A0C"/>
    <w:rPr>
      <w:rFonts w:ascii="Times New Roman" w:eastAsia="Times New Roman" w:hAnsi="Times New Roman" w:cs="Times New Roman"/>
      <w:kern w:val="0"/>
      <w14:ligatures w14:val="none"/>
    </w:rPr>
  </w:style>
  <w:style w:type="paragraph" w:styleId="BodyText3">
    <w:name w:val="Body Text 3"/>
    <w:basedOn w:val="Normal"/>
    <w:link w:val="BodyText3Char"/>
    <w:uiPriority w:val="99"/>
    <w:semiHidden/>
    <w:unhideWhenUsed/>
    <w:rsid w:val="00EB2A0C"/>
    <w:pPr>
      <w:spacing w:after="120"/>
    </w:pPr>
    <w:rPr>
      <w:sz w:val="16"/>
      <w:szCs w:val="16"/>
    </w:rPr>
  </w:style>
  <w:style w:type="character" w:customStyle="1" w:styleId="BodyText3Char">
    <w:name w:val="Body Text 3 Char"/>
    <w:basedOn w:val="DefaultParagraphFont"/>
    <w:link w:val="BodyText3"/>
    <w:uiPriority w:val="99"/>
    <w:semiHidden/>
    <w:rsid w:val="00EB2A0C"/>
    <w:rPr>
      <w:rFonts w:ascii="Times New Roman" w:eastAsia="Times New Roman" w:hAnsi="Times New Roman" w:cs="Times New Roman"/>
      <w:kern w:val="0"/>
      <w:sz w:val="16"/>
      <w:szCs w:val="16"/>
      <w14:ligatures w14:val="none"/>
    </w:rPr>
  </w:style>
  <w:style w:type="paragraph" w:styleId="BodyTextFirstIndent">
    <w:name w:val="Body Text First Indent"/>
    <w:basedOn w:val="BodyText"/>
    <w:link w:val="BodyTextFirstIndentChar"/>
    <w:uiPriority w:val="99"/>
    <w:semiHidden/>
    <w:unhideWhenUsed/>
    <w:rsid w:val="00EB2A0C"/>
    <w:pPr>
      <w:spacing w:after="0"/>
      <w:ind w:firstLine="360"/>
    </w:pPr>
  </w:style>
  <w:style w:type="character" w:customStyle="1" w:styleId="BodyTextFirstIndentChar">
    <w:name w:val="Body Text First Indent Char"/>
    <w:basedOn w:val="BodyTextChar"/>
    <w:link w:val="BodyTextFirstIndent"/>
    <w:uiPriority w:val="99"/>
    <w:semiHidden/>
    <w:rsid w:val="00EB2A0C"/>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semiHidden/>
    <w:unhideWhenUsed/>
    <w:rsid w:val="00EB2A0C"/>
    <w:pPr>
      <w:spacing w:after="120"/>
      <w:ind w:left="360"/>
    </w:pPr>
  </w:style>
  <w:style w:type="character" w:customStyle="1" w:styleId="BodyTextIndentChar">
    <w:name w:val="Body Text Indent Char"/>
    <w:basedOn w:val="DefaultParagraphFont"/>
    <w:link w:val="BodyTextIndent"/>
    <w:uiPriority w:val="99"/>
    <w:semiHidden/>
    <w:rsid w:val="00EB2A0C"/>
    <w:rPr>
      <w:rFonts w:ascii="Times New Roman" w:eastAsia="Times New Roman" w:hAnsi="Times New Roman" w:cs="Times New Roman"/>
      <w:kern w:val="0"/>
      <w14:ligatures w14:val="none"/>
    </w:rPr>
  </w:style>
  <w:style w:type="paragraph" w:styleId="BodyTextFirstIndent2">
    <w:name w:val="Body Text First Indent 2"/>
    <w:basedOn w:val="BodyTextIndent"/>
    <w:link w:val="BodyTextFirstIndent2Char"/>
    <w:uiPriority w:val="99"/>
    <w:semiHidden/>
    <w:unhideWhenUsed/>
    <w:rsid w:val="00EB2A0C"/>
    <w:pPr>
      <w:spacing w:after="0"/>
      <w:ind w:firstLine="360"/>
    </w:pPr>
  </w:style>
  <w:style w:type="character" w:customStyle="1" w:styleId="BodyTextFirstIndent2Char">
    <w:name w:val="Body Text First Indent 2 Char"/>
    <w:basedOn w:val="BodyTextIndentChar"/>
    <w:link w:val="BodyTextFirstIndent2"/>
    <w:uiPriority w:val="99"/>
    <w:semiHidden/>
    <w:rsid w:val="00EB2A0C"/>
    <w:rPr>
      <w:rFonts w:ascii="Times New Roman" w:eastAsia="Times New Roman" w:hAnsi="Times New Roman" w:cs="Times New Roman"/>
      <w:kern w:val="0"/>
      <w14:ligatures w14:val="none"/>
    </w:rPr>
  </w:style>
  <w:style w:type="paragraph" w:styleId="BodyTextIndent2">
    <w:name w:val="Body Text Indent 2"/>
    <w:basedOn w:val="Normal"/>
    <w:link w:val="BodyTextIndent2Char"/>
    <w:uiPriority w:val="99"/>
    <w:semiHidden/>
    <w:unhideWhenUsed/>
    <w:rsid w:val="00EB2A0C"/>
    <w:pPr>
      <w:spacing w:after="120" w:line="480" w:lineRule="auto"/>
      <w:ind w:left="360"/>
    </w:pPr>
  </w:style>
  <w:style w:type="character" w:customStyle="1" w:styleId="BodyTextIndent2Char">
    <w:name w:val="Body Text Indent 2 Char"/>
    <w:basedOn w:val="DefaultParagraphFont"/>
    <w:link w:val="BodyTextIndent2"/>
    <w:uiPriority w:val="99"/>
    <w:semiHidden/>
    <w:rsid w:val="00EB2A0C"/>
    <w:rPr>
      <w:rFonts w:ascii="Times New Roman" w:eastAsia="Times New Roman" w:hAnsi="Times New Roman" w:cs="Times New Roman"/>
      <w:kern w:val="0"/>
      <w14:ligatures w14:val="none"/>
    </w:rPr>
  </w:style>
  <w:style w:type="paragraph" w:styleId="BodyTextIndent3">
    <w:name w:val="Body Text Indent 3"/>
    <w:basedOn w:val="Normal"/>
    <w:link w:val="BodyTextIndent3Char"/>
    <w:uiPriority w:val="99"/>
    <w:semiHidden/>
    <w:unhideWhenUsed/>
    <w:rsid w:val="00EB2A0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B2A0C"/>
    <w:rPr>
      <w:rFonts w:ascii="Times New Roman" w:eastAsia="Times New Roman" w:hAnsi="Times New Roman" w:cs="Times New Roman"/>
      <w:kern w:val="0"/>
      <w:sz w:val="16"/>
      <w:szCs w:val="16"/>
      <w14:ligatures w14:val="none"/>
    </w:rPr>
  </w:style>
  <w:style w:type="paragraph" w:styleId="Caption">
    <w:name w:val="caption"/>
    <w:basedOn w:val="Normal"/>
    <w:next w:val="Normal"/>
    <w:semiHidden/>
    <w:unhideWhenUsed/>
    <w:qFormat/>
    <w:rsid w:val="00EB2A0C"/>
    <w:pPr>
      <w:spacing w:after="200"/>
    </w:pPr>
    <w:rPr>
      <w:i/>
      <w:iCs/>
      <w:color w:val="0E2841" w:themeColor="text2"/>
      <w:sz w:val="18"/>
      <w:szCs w:val="18"/>
    </w:rPr>
  </w:style>
  <w:style w:type="paragraph" w:styleId="Closing">
    <w:name w:val="Closing"/>
    <w:basedOn w:val="Normal"/>
    <w:link w:val="ClosingChar"/>
    <w:uiPriority w:val="99"/>
    <w:semiHidden/>
    <w:unhideWhenUsed/>
    <w:rsid w:val="00EB2A0C"/>
    <w:pPr>
      <w:ind w:left="4320"/>
    </w:pPr>
  </w:style>
  <w:style w:type="character" w:customStyle="1" w:styleId="ClosingChar">
    <w:name w:val="Closing Char"/>
    <w:basedOn w:val="DefaultParagraphFont"/>
    <w:link w:val="Closing"/>
    <w:uiPriority w:val="99"/>
    <w:semiHidden/>
    <w:rsid w:val="00EB2A0C"/>
    <w:rPr>
      <w:rFonts w:ascii="Times New Roman" w:eastAsia="Times New Roman" w:hAnsi="Times New Roman" w:cs="Times New Roman"/>
      <w:kern w:val="0"/>
      <w14:ligatures w14:val="none"/>
    </w:rPr>
  </w:style>
  <w:style w:type="paragraph" w:styleId="Date">
    <w:name w:val="Date"/>
    <w:basedOn w:val="Normal"/>
    <w:next w:val="Normal"/>
    <w:link w:val="DateChar"/>
    <w:uiPriority w:val="99"/>
    <w:semiHidden/>
    <w:unhideWhenUsed/>
    <w:rsid w:val="00EB2A0C"/>
  </w:style>
  <w:style w:type="character" w:customStyle="1" w:styleId="DateChar">
    <w:name w:val="Date Char"/>
    <w:basedOn w:val="DefaultParagraphFont"/>
    <w:link w:val="Date"/>
    <w:uiPriority w:val="99"/>
    <w:semiHidden/>
    <w:rsid w:val="00EB2A0C"/>
    <w:rPr>
      <w:rFonts w:ascii="Times New Roman" w:eastAsia="Times New Roman" w:hAnsi="Times New Roman" w:cs="Times New Roman"/>
      <w:kern w:val="0"/>
      <w14:ligatures w14:val="none"/>
    </w:rPr>
  </w:style>
  <w:style w:type="paragraph" w:styleId="DocumentMap">
    <w:name w:val="Document Map"/>
    <w:basedOn w:val="Normal"/>
    <w:link w:val="DocumentMapChar"/>
    <w:uiPriority w:val="99"/>
    <w:semiHidden/>
    <w:unhideWhenUsed/>
    <w:rsid w:val="00EB2A0C"/>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B2A0C"/>
    <w:rPr>
      <w:rFonts w:ascii="Segoe UI" w:eastAsia="Times New Roman" w:hAnsi="Segoe UI" w:cs="Segoe UI"/>
      <w:kern w:val="0"/>
      <w:sz w:val="16"/>
      <w:szCs w:val="16"/>
      <w14:ligatures w14:val="none"/>
    </w:rPr>
  </w:style>
  <w:style w:type="paragraph" w:styleId="E-mailSignature">
    <w:name w:val="E-mail Signature"/>
    <w:basedOn w:val="Normal"/>
    <w:link w:val="E-mailSignatureChar"/>
    <w:uiPriority w:val="99"/>
    <w:semiHidden/>
    <w:unhideWhenUsed/>
    <w:rsid w:val="00EB2A0C"/>
  </w:style>
  <w:style w:type="character" w:customStyle="1" w:styleId="E-mailSignatureChar">
    <w:name w:val="E-mail Signature Char"/>
    <w:basedOn w:val="DefaultParagraphFont"/>
    <w:link w:val="E-mailSignature"/>
    <w:uiPriority w:val="99"/>
    <w:semiHidden/>
    <w:rsid w:val="00EB2A0C"/>
    <w:rPr>
      <w:rFonts w:ascii="Times New Roman" w:eastAsia="Times New Roman" w:hAnsi="Times New Roman" w:cs="Times New Roman"/>
      <w:kern w:val="0"/>
      <w14:ligatures w14:val="none"/>
    </w:rPr>
  </w:style>
  <w:style w:type="paragraph" w:styleId="EnvelopeAddress">
    <w:name w:val="envelope address"/>
    <w:basedOn w:val="Normal"/>
    <w:uiPriority w:val="99"/>
    <w:semiHidden/>
    <w:unhideWhenUsed/>
    <w:rsid w:val="00EB2A0C"/>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EB2A0C"/>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EB2A0C"/>
    <w:rPr>
      <w:i/>
      <w:iCs/>
    </w:rPr>
  </w:style>
  <w:style w:type="character" w:customStyle="1" w:styleId="HTMLAddressChar">
    <w:name w:val="HTML Address Char"/>
    <w:basedOn w:val="DefaultParagraphFont"/>
    <w:link w:val="HTMLAddress"/>
    <w:uiPriority w:val="99"/>
    <w:semiHidden/>
    <w:rsid w:val="00EB2A0C"/>
    <w:rPr>
      <w:rFonts w:ascii="Times New Roman" w:eastAsia="Times New Roman" w:hAnsi="Times New Roman" w:cs="Times New Roman"/>
      <w:i/>
      <w:iCs/>
      <w:kern w:val="0"/>
      <w14:ligatures w14:val="none"/>
    </w:rPr>
  </w:style>
  <w:style w:type="paragraph" w:styleId="HTMLPreformatted">
    <w:name w:val="HTML Preformatted"/>
    <w:basedOn w:val="Normal"/>
    <w:link w:val="HTMLPreformattedChar"/>
    <w:uiPriority w:val="99"/>
    <w:semiHidden/>
    <w:unhideWhenUsed/>
    <w:rsid w:val="00EB2A0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B2A0C"/>
    <w:rPr>
      <w:rFonts w:ascii="Consolas" w:eastAsia="Times New Roman" w:hAnsi="Consolas" w:cs="Times New Roman"/>
      <w:kern w:val="0"/>
      <w:sz w:val="20"/>
      <w:szCs w:val="20"/>
      <w14:ligatures w14:val="none"/>
    </w:rPr>
  </w:style>
  <w:style w:type="paragraph" w:styleId="Index1">
    <w:name w:val="index 1"/>
    <w:basedOn w:val="Normal"/>
    <w:next w:val="Normal"/>
    <w:autoRedefine/>
    <w:uiPriority w:val="99"/>
    <w:semiHidden/>
    <w:unhideWhenUsed/>
    <w:rsid w:val="00EB2A0C"/>
    <w:pPr>
      <w:ind w:left="240" w:hanging="240"/>
    </w:pPr>
  </w:style>
  <w:style w:type="paragraph" w:styleId="Index2">
    <w:name w:val="index 2"/>
    <w:basedOn w:val="Normal"/>
    <w:next w:val="Normal"/>
    <w:autoRedefine/>
    <w:uiPriority w:val="99"/>
    <w:semiHidden/>
    <w:unhideWhenUsed/>
    <w:rsid w:val="00EB2A0C"/>
    <w:pPr>
      <w:ind w:left="480" w:hanging="240"/>
    </w:pPr>
  </w:style>
  <w:style w:type="paragraph" w:styleId="Index3">
    <w:name w:val="index 3"/>
    <w:basedOn w:val="Normal"/>
    <w:next w:val="Normal"/>
    <w:autoRedefine/>
    <w:uiPriority w:val="99"/>
    <w:semiHidden/>
    <w:unhideWhenUsed/>
    <w:rsid w:val="00EB2A0C"/>
    <w:pPr>
      <w:ind w:left="720" w:hanging="240"/>
    </w:pPr>
  </w:style>
  <w:style w:type="paragraph" w:styleId="Index4">
    <w:name w:val="index 4"/>
    <w:basedOn w:val="Normal"/>
    <w:next w:val="Normal"/>
    <w:autoRedefine/>
    <w:uiPriority w:val="99"/>
    <w:semiHidden/>
    <w:unhideWhenUsed/>
    <w:rsid w:val="00EB2A0C"/>
    <w:pPr>
      <w:ind w:left="960" w:hanging="240"/>
    </w:pPr>
  </w:style>
  <w:style w:type="paragraph" w:styleId="Index5">
    <w:name w:val="index 5"/>
    <w:basedOn w:val="Normal"/>
    <w:next w:val="Normal"/>
    <w:autoRedefine/>
    <w:uiPriority w:val="99"/>
    <w:semiHidden/>
    <w:unhideWhenUsed/>
    <w:rsid w:val="00EB2A0C"/>
    <w:pPr>
      <w:ind w:left="1200" w:hanging="240"/>
    </w:pPr>
  </w:style>
  <w:style w:type="paragraph" w:styleId="Index6">
    <w:name w:val="index 6"/>
    <w:basedOn w:val="Normal"/>
    <w:next w:val="Normal"/>
    <w:autoRedefine/>
    <w:uiPriority w:val="99"/>
    <w:semiHidden/>
    <w:unhideWhenUsed/>
    <w:rsid w:val="00EB2A0C"/>
    <w:pPr>
      <w:ind w:left="1440" w:hanging="240"/>
    </w:pPr>
  </w:style>
  <w:style w:type="paragraph" w:styleId="Index7">
    <w:name w:val="index 7"/>
    <w:basedOn w:val="Normal"/>
    <w:next w:val="Normal"/>
    <w:autoRedefine/>
    <w:uiPriority w:val="99"/>
    <w:semiHidden/>
    <w:unhideWhenUsed/>
    <w:rsid w:val="00EB2A0C"/>
    <w:pPr>
      <w:ind w:left="1680" w:hanging="240"/>
    </w:pPr>
  </w:style>
  <w:style w:type="paragraph" w:styleId="Index8">
    <w:name w:val="index 8"/>
    <w:basedOn w:val="Normal"/>
    <w:next w:val="Normal"/>
    <w:autoRedefine/>
    <w:uiPriority w:val="99"/>
    <w:semiHidden/>
    <w:unhideWhenUsed/>
    <w:rsid w:val="00EB2A0C"/>
    <w:pPr>
      <w:ind w:left="1920" w:hanging="240"/>
    </w:pPr>
  </w:style>
  <w:style w:type="paragraph" w:styleId="Index9">
    <w:name w:val="index 9"/>
    <w:basedOn w:val="Normal"/>
    <w:next w:val="Normal"/>
    <w:autoRedefine/>
    <w:uiPriority w:val="99"/>
    <w:semiHidden/>
    <w:unhideWhenUsed/>
    <w:rsid w:val="00EB2A0C"/>
    <w:pPr>
      <w:ind w:left="2160" w:hanging="240"/>
    </w:pPr>
  </w:style>
  <w:style w:type="paragraph" w:styleId="IndexHeading">
    <w:name w:val="index heading"/>
    <w:basedOn w:val="Normal"/>
    <w:next w:val="Index1"/>
    <w:uiPriority w:val="99"/>
    <w:semiHidden/>
    <w:unhideWhenUsed/>
    <w:rsid w:val="00EB2A0C"/>
    <w:rPr>
      <w:rFonts w:asciiTheme="majorHAnsi" w:eastAsiaTheme="majorEastAsia" w:hAnsiTheme="majorHAnsi" w:cstheme="majorBidi"/>
      <w:b/>
      <w:bCs/>
    </w:rPr>
  </w:style>
  <w:style w:type="paragraph" w:styleId="List">
    <w:name w:val="List"/>
    <w:basedOn w:val="Normal"/>
    <w:uiPriority w:val="99"/>
    <w:semiHidden/>
    <w:unhideWhenUsed/>
    <w:rsid w:val="00EB2A0C"/>
    <w:pPr>
      <w:ind w:left="360" w:hanging="360"/>
      <w:contextualSpacing/>
    </w:pPr>
  </w:style>
  <w:style w:type="paragraph" w:styleId="List2">
    <w:name w:val="List 2"/>
    <w:basedOn w:val="Normal"/>
    <w:uiPriority w:val="99"/>
    <w:semiHidden/>
    <w:unhideWhenUsed/>
    <w:rsid w:val="00EB2A0C"/>
    <w:pPr>
      <w:ind w:left="720" w:hanging="360"/>
      <w:contextualSpacing/>
    </w:pPr>
  </w:style>
  <w:style w:type="paragraph" w:styleId="List3">
    <w:name w:val="List 3"/>
    <w:basedOn w:val="Normal"/>
    <w:uiPriority w:val="99"/>
    <w:semiHidden/>
    <w:unhideWhenUsed/>
    <w:rsid w:val="00EB2A0C"/>
    <w:pPr>
      <w:ind w:left="1080" w:hanging="360"/>
      <w:contextualSpacing/>
    </w:pPr>
  </w:style>
  <w:style w:type="paragraph" w:styleId="List4">
    <w:name w:val="List 4"/>
    <w:basedOn w:val="Normal"/>
    <w:uiPriority w:val="99"/>
    <w:semiHidden/>
    <w:unhideWhenUsed/>
    <w:rsid w:val="00EB2A0C"/>
    <w:pPr>
      <w:ind w:left="1440" w:hanging="360"/>
      <w:contextualSpacing/>
    </w:pPr>
  </w:style>
  <w:style w:type="paragraph" w:styleId="List5">
    <w:name w:val="List 5"/>
    <w:basedOn w:val="Normal"/>
    <w:uiPriority w:val="99"/>
    <w:semiHidden/>
    <w:unhideWhenUsed/>
    <w:rsid w:val="00EB2A0C"/>
    <w:pPr>
      <w:ind w:left="1800" w:hanging="360"/>
      <w:contextualSpacing/>
    </w:pPr>
  </w:style>
  <w:style w:type="paragraph" w:styleId="ListBullet">
    <w:name w:val="List Bullet"/>
    <w:basedOn w:val="Normal"/>
    <w:uiPriority w:val="99"/>
    <w:semiHidden/>
    <w:unhideWhenUsed/>
    <w:rsid w:val="00EB2A0C"/>
    <w:pPr>
      <w:numPr>
        <w:numId w:val="28"/>
      </w:numPr>
      <w:tabs>
        <w:tab w:val="clear" w:pos="360"/>
      </w:tabs>
      <w:ind w:left="0" w:firstLine="0"/>
      <w:contextualSpacing/>
    </w:pPr>
  </w:style>
  <w:style w:type="paragraph" w:styleId="ListBullet2">
    <w:name w:val="List Bullet 2"/>
    <w:basedOn w:val="Normal"/>
    <w:uiPriority w:val="99"/>
    <w:semiHidden/>
    <w:unhideWhenUsed/>
    <w:rsid w:val="00EB2A0C"/>
    <w:pPr>
      <w:numPr>
        <w:numId w:val="29"/>
      </w:numPr>
      <w:tabs>
        <w:tab w:val="clear" w:pos="720"/>
      </w:tabs>
      <w:ind w:left="0" w:firstLine="0"/>
      <w:contextualSpacing/>
    </w:pPr>
  </w:style>
  <w:style w:type="paragraph" w:styleId="ListBullet3">
    <w:name w:val="List Bullet 3"/>
    <w:basedOn w:val="Normal"/>
    <w:uiPriority w:val="99"/>
    <w:semiHidden/>
    <w:unhideWhenUsed/>
    <w:rsid w:val="00EB2A0C"/>
    <w:pPr>
      <w:numPr>
        <w:numId w:val="30"/>
      </w:numPr>
      <w:tabs>
        <w:tab w:val="clear" w:pos="1080"/>
      </w:tabs>
      <w:ind w:left="0" w:firstLine="0"/>
      <w:contextualSpacing/>
    </w:pPr>
  </w:style>
  <w:style w:type="paragraph" w:styleId="ListBullet4">
    <w:name w:val="List Bullet 4"/>
    <w:basedOn w:val="Normal"/>
    <w:uiPriority w:val="99"/>
    <w:semiHidden/>
    <w:unhideWhenUsed/>
    <w:rsid w:val="00EB2A0C"/>
    <w:pPr>
      <w:numPr>
        <w:numId w:val="31"/>
      </w:numPr>
      <w:tabs>
        <w:tab w:val="clear" w:pos="1440"/>
      </w:tabs>
      <w:ind w:left="0" w:firstLine="0"/>
      <w:contextualSpacing/>
    </w:pPr>
  </w:style>
  <w:style w:type="paragraph" w:styleId="ListBullet5">
    <w:name w:val="List Bullet 5"/>
    <w:basedOn w:val="Normal"/>
    <w:uiPriority w:val="99"/>
    <w:semiHidden/>
    <w:unhideWhenUsed/>
    <w:rsid w:val="00EB2A0C"/>
    <w:pPr>
      <w:numPr>
        <w:numId w:val="32"/>
      </w:numPr>
      <w:tabs>
        <w:tab w:val="clear" w:pos="1800"/>
      </w:tabs>
      <w:ind w:left="0" w:firstLine="0"/>
      <w:contextualSpacing/>
    </w:pPr>
  </w:style>
  <w:style w:type="paragraph" w:styleId="ListContinue">
    <w:name w:val="List Continue"/>
    <w:basedOn w:val="Normal"/>
    <w:uiPriority w:val="99"/>
    <w:semiHidden/>
    <w:unhideWhenUsed/>
    <w:rsid w:val="00EB2A0C"/>
    <w:pPr>
      <w:spacing w:after="120"/>
      <w:ind w:left="360"/>
      <w:contextualSpacing/>
    </w:pPr>
  </w:style>
  <w:style w:type="paragraph" w:styleId="ListContinue2">
    <w:name w:val="List Continue 2"/>
    <w:basedOn w:val="Normal"/>
    <w:uiPriority w:val="99"/>
    <w:semiHidden/>
    <w:unhideWhenUsed/>
    <w:rsid w:val="00EB2A0C"/>
    <w:pPr>
      <w:spacing w:after="120"/>
      <w:ind w:left="720"/>
      <w:contextualSpacing/>
    </w:pPr>
  </w:style>
  <w:style w:type="paragraph" w:styleId="ListContinue3">
    <w:name w:val="List Continue 3"/>
    <w:basedOn w:val="Normal"/>
    <w:uiPriority w:val="99"/>
    <w:semiHidden/>
    <w:unhideWhenUsed/>
    <w:rsid w:val="00EB2A0C"/>
    <w:pPr>
      <w:spacing w:after="120"/>
      <w:ind w:left="1080"/>
      <w:contextualSpacing/>
    </w:pPr>
  </w:style>
  <w:style w:type="paragraph" w:styleId="ListContinue4">
    <w:name w:val="List Continue 4"/>
    <w:basedOn w:val="Normal"/>
    <w:uiPriority w:val="99"/>
    <w:semiHidden/>
    <w:unhideWhenUsed/>
    <w:rsid w:val="00EB2A0C"/>
    <w:pPr>
      <w:spacing w:after="120"/>
      <w:ind w:left="1440"/>
      <w:contextualSpacing/>
    </w:pPr>
  </w:style>
  <w:style w:type="paragraph" w:styleId="ListContinue5">
    <w:name w:val="List Continue 5"/>
    <w:basedOn w:val="Normal"/>
    <w:uiPriority w:val="99"/>
    <w:semiHidden/>
    <w:unhideWhenUsed/>
    <w:rsid w:val="00EB2A0C"/>
    <w:pPr>
      <w:spacing w:after="120"/>
      <w:ind w:left="1800"/>
      <w:contextualSpacing/>
    </w:pPr>
  </w:style>
  <w:style w:type="paragraph" w:styleId="ListNumber">
    <w:name w:val="List Number"/>
    <w:basedOn w:val="Normal"/>
    <w:uiPriority w:val="99"/>
    <w:semiHidden/>
    <w:unhideWhenUsed/>
    <w:rsid w:val="00EB2A0C"/>
    <w:pPr>
      <w:numPr>
        <w:numId w:val="33"/>
      </w:numPr>
      <w:tabs>
        <w:tab w:val="clear" w:pos="360"/>
      </w:tabs>
      <w:ind w:left="0" w:firstLine="0"/>
      <w:contextualSpacing/>
    </w:pPr>
  </w:style>
  <w:style w:type="paragraph" w:styleId="ListNumber2">
    <w:name w:val="List Number 2"/>
    <w:basedOn w:val="Normal"/>
    <w:uiPriority w:val="99"/>
    <w:semiHidden/>
    <w:unhideWhenUsed/>
    <w:rsid w:val="00EB2A0C"/>
    <w:pPr>
      <w:numPr>
        <w:numId w:val="34"/>
      </w:numPr>
      <w:tabs>
        <w:tab w:val="clear" w:pos="720"/>
      </w:tabs>
      <w:ind w:left="0" w:firstLine="0"/>
      <w:contextualSpacing/>
    </w:pPr>
  </w:style>
  <w:style w:type="paragraph" w:styleId="ListNumber3">
    <w:name w:val="List Number 3"/>
    <w:basedOn w:val="Normal"/>
    <w:uiPriority w:val="99"/>
    <w:semiHidden/>
    <w:unhideWhenUsed/>
    <w:rsid w:val="00EB2A0C"/>
    <w:pPr>
      <w:numPr>
        <w:numId w:val="35"/>
      </w:numPr>
      <w:tabs>
        <w:tab w:val="clear" w:pos="1080"/>
      </w:tabs>
      <w:ind w:left="0" w:firstLine="0"/>
      <w:contextualSpacing/>
    </w:pPr>
  </w:style>
  <w:style w:type="paragraph" w:styleId="ListNumber4">
    <w:name w:val="List Number 4"/>
    <w:basedOn w:val="Normal"/>
    <w:uiPriority w:val="99"/>
    <w:semiHidden/>
    <w:unhideWhenUsed/>
    <w:rsid w:val="00EB2A0C"/>
    <w:pPr>
      <w:numPr>
        <w:numId w:val="36"/>
      </w:numPr>
      <w:tabs>
        <w:tab w:val="clear" w:pos="1440"/>
      </w:tabs>
      <w:ind w:left="0" w:firstLine="0"/>
      <w:contextualSpacing/>
    </w:pPr>
  </w:style>
  <w:style w:type="paragraph" w:styleId="ListNumber5">
    <w:name w:val="List Number 5"/>
    <w:basedOn w:val="Normal"/>
    <w:uiPriority w:val="99"/>
    <w:semiHidden/>
    <w:unhideWhenUsed/>
    <w:rsid w:val="00EB2A0C"/>
    <w:pPr>
      <w:numPr>
        <w:numId w:val="37"/>
      </w:numPr>
      <w:tabs>
        <w:tab w:val="clear" w:pos="1800"/>
      </w:tabs>
      <w:ind w:left="0" w:firstLine="0"/>
      <w:contextualSpacing/>
    </w:pPr>
  </w:style>
  <w:style w:type="paragraph" w:styleId="MacroText">
    <w:name w:val="macro"/>
    <w:link w:val="MacroTextChar"/>
    <w:uiPriority w:val="99"/>
    <w:semiHidden/>
    <w:unhideWhenUsed/>
    <w:rsid w:val="00EB2A0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kern w:val="0"/>
      <w:sz w:val="20"/>
      <w:szCs w:val="20"/>
      <w14:ligatures w14:val="none"/>
    </w:rPr>
  </w:style>
  <w:style w:type="character" w:customStyle="1" w:styleId="MacroTextChar">
    <w:name w:val="Macro Text Char"/>
    <w:basedOn w:val="DefaultParagraphFont"/>
    <w:link w:val="MacroText"/>
    <w:uiPriority w:val="99"/>
    <w:semiHidden/>
    <w:rsid w:val="00EB2A0C"/>
    <w:rPr>
      <w:rFonts w:ascii="Consolas" w:eastAsia="Times New Roman" w:hAnsi="Consolas" w:cs="Times New Roman"/>
      <w:kern w:val="0"/>
      <w:sz w:val="20"/>
      <w:szCs w:val="20"/>
      <w14:ligatures w14:val="none"/>
    </w:rPr>
  </w:style>
  <w:style w:type="paragraph" w:styleId="MessageHeader">
    <w:name w:val="Message Header"/>
    <w:basedOn w:val="Normal"/>
    <w:link w:val="MessageHeaderChar"/>
    <w:uiPriority w:val="99"/>
    <w:semiHidden/>
    <w:unhideWhenUsed/>
    <w:rsid w:val="00EB2A0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B2A0C"/>
    <w:rPr>
      <w:rFonts w:asciiTheme="majorHAnsi" w:eastAsiaTheme="majorEastAsia" w:hAnsiTheme="majorHAnsi" w:cstheme="majorBidi"/>
      <w:kern w:val="0"/>
      <w:shd w:val="pct20" w:color="auto" w:fill="auto"/>
      <w14:ligatures w14:val="none"/>
    </w:rPr>
  </w:style>
  <w:style w:type="paragraph" w:styleId="NormalIndent">
    <w:name w:val="Normal Indent"/>
    <w:basedOn w:val="Normal"/>
    <w:uiPriority w:val="99"/>
    <w:semiHidden/>
    <w:unhideWhenUsed/>
    <w:rsid w:val="00EB2A0C"/>
    <w:pPr>
      <w:ind w:left="720"/>
    </w:pPr>
  </w:style>
  <w:style w:type="paragraph" w:styleId="NoteHeading">
    <w:name w:val="Note Heading"/>
    <w:basedOn w:val="Normal"/>
    <w:next w:val="Normal"/>
    <w:link w:val="NoteHeadingChar"/>
    <w:uiPriority w:val="99"/>
    <w:semiHidden/>
    <w:unhideWhenUsed/>
    <w:rsid w:val="00EB2A0C"/>
  </w:style>
  <w:style w:type="character" w:customStyle="1" w:styleId="NoteHeadingChar">
    <w:name w:val="Note Heading Char"/>
    <w:basedOn w:val="DefaultParagraphFont"/>
    <w:link w:val="NoteHeading"/>
    <w:uiPriority w:val="99"/>
    <w:semiHidden/>
    <w:rsid w:val="00EB2A0C"/>
    <w:rPr>
      <w:rFonts w:ascii="Times New Roman" w:eastAsia="Times New Roman" w:hAnsi="Times New Roman" w:cs="Times New Roman"/>
      <w:kern w:val="0"/>
      <w14:ligatures w14:val="none"/>
    </w:rPr>
  </w:style>
  <w:style w:type="paragraph" w:styleId="Salutation">
    <w:name w:val="Salutation"/>
    <w:basedOn w:val="Normal"/>
    <w:next w:val="Normal"/>
    <w:link w:val="SalutationChar"/>
    <w:uiPriority w:val="99"/>
    <w:semiHidden/>
    <w:unhideWhenUsed/>
    <w:rsid w:val="00EB2A0C"/>
  </w:style>
  <w:style w:type="character" w:customStyle="1" w:styleId="SalutationChar">
    <w:name w:val="Salutation Char"/>
    <w:basedOn w:val="DefaultParagraphFont"/>
    <w:link w:val="Salutation"/>
    <w:uiPriority w:val="99"/>
    <w:semiHidden/>
    <w:rsid w:val="00EB2A0C"/>
    <w:rPr>
      <w:rFonts w:ascii="Times New Roman" w:eastAsia="Times New Roman" w:hAnsi="Times New Roman" w:cs="Times New Roman"/>
      <w:kern w:val="0"/>
      <w14:ligatures w14:val="none"/>
    </w:rPr>
  </w:style>
  <w:style w:type="paragraph" w:styleId="Signature">
    <w:name w:val="Signature"/>
    <w:basedOn w:val="Normal"/>
    <w:link w:val="SignatureChar"/>
    <w:uiPriority w:val="99"/>
    <w:semiHidden/>
    <w:unhideWhenUsed/>
    <w:rsid w:val="00EB2A0C"/>
    <w:pPr>
      <w:ind w:left="4320"/>
    </w:pPr>
  </w:style>
  <w:style w:type="character" w:customStyle="1" w:styleId="SignatureChar">
    <w:name w:val="Signature Char"/>
    <w:basedOn w:val="DefaultParagraphFont"/>
    <w:link w:val="Signature"/>
    <w:uiPriority w:val="99"/>
    <w:semiHidden/>
    <w:rsid w:val="00EB2A0C"/>
    <w:rPr>
      <w:rFonts w:ascii="Times New Roman" w:eastAsia="Times New Roman" w:hAnsi="Times New Roman" w:cs="Times New Roman"/>
      <w:kern w:val="0"/>
      <w14:ligatures w14:val="none"/>
    </w:rPr>
  </w:style>
  <w:style w:type="paragraph" w:styleId="TableofAuthorities">
    <w:name w:val="table of authorities"/>
    <w:basedOn w:val="Normal"/>
    <w:next w:val="Normal"/>
    <w:uiPriority w:val="99"/>
    <w:semiHidden/>
    <w:unhideWhenUsed/>
    <w:rsid w:val="00EB2A0C"/>
    <w:pPr>
      <w:ind w:left="240" w:hanging="240"/>
    </w:pPr>
  </w:style>
  <w:style w:type="paragraph" w:styleId="TableofFigures">
    <w:name w:val="table of figures"/>
    <w:basedOn w:val="Normal"/>
    <w:next w:val="Normal"/>
    <w:uiPriority w:val="99"/>
    <w:semiHidden/>
    <w:unhideWhenUsed/>
    <w:rsid w:val="00EB2A0C"/>
  </w:style>
  <w:style w:type="paragraph" w:styleId="TOAHeading">
    <w:name w:val="toa heading"/>
    <w:basedOn w:val="Normal"/>
    <w:next w:val="Normal"/>
    <w:uiPriority w:val="99"/>
    <w:semiHidden/>
    <w:unhideWhenUsed/>
    <w:rsid w:val="00EB2A0C"/>
    <w:pPr>
      <w:spacing w:before="120"/>
    </w:pPr>
    <w:rPr>
      <w:rFonts w:asciiTheme="majorHAnsi" w:eastAsiaTheme="majorEastAsia" w:hAnsiTheme="majorHAnsi" w:cstheme="majorBidi"/>
      <w:b/>
      <w:bCs/>
    </w:rPr>
  </w:style>
  <w:style w:type="table" w:styleId="PlainTable2">
    <w:name w:val="Plain Table 2"/>
    <w:basedOn w:val="TableNormal"/>
    <w:uiPriority w:val="42"/>
    <w:rsid w:val="00EB2A0C"/>
    <w:pPr>
      <w:spacing w:after="0" w:line="240" w:lineRule="auto"/>
    </w:pPr>
    <w:rPr>
      <w:rFonts w:eastAsiaTheme="minorHAnsi"/>
      <w:kern w:val="0"/>
      <w:sz w:val="22"/>
      <w:szCs w:val="22"/>
      <w:lang w:eastAsia="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EB2A0C"/>
    <w:pPr>
      <w:spacing w:before="100" w:beforeAutospacing="1" w:after="100" w:afterAutospacing="1"/>
    </w:pPr>
  </w:style>
  <w:style w:type="character" w:customStyle="1" w:styleId="eop">
    <w:name w:val="eop"/>
    <w:basedOn w:val="DefaultParagraphFont"/>
    <w:rsid w:val="00EB2A0C"/>
  </w:style>
  <w:style w:type="character" w:customStyle="1" w:styleId="superscript">
    <w:name w:val="superscript"/>
    <w:basedOn w:val="DefaultParagraphFont"/>
    <w:rsid w:val="00EB2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cd.org/dac/financing-sustainable-development/development-finance-standards/officialdevelopmentassistancedefinitionandcoverage.htm" TargetMode="External"/><Relationship Id="rId13" Type="http://schemas.openxmlformats.org/officeDocument/2006/relationships/hyperlink" Target="http://www.keybiodiversityareas.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tectedplanet.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ybiodiversityareas.org" TargetMode="External"/><Relationship Id="rId5" Type="http://schemas.openxmlformats.org/officeDocument/2006/relationships/webSettings" Target="webSettings.xml"/><Relationship Id="rId15" Type="http://schemas.openxmlformats.org/officeDocument/2006/relationships/hyperlink" Target="https://www.protectedplanet.net/en/thematic-areas/oecms?tab=OECMs" TargetMode="External"/><Relationship Id="rId10" Type="http://schemas.openxmlformats.org/officeDocument/2006/relationships/hyperlink" Target="http://www.protectedplanet.net" TargetMode="External"/><Relationship Id="rId4" Type="http://schemas.openxmlformats.org/officeDocument/2006/relationships/settings" Target="settings.xml"/><Relationship Id="rId9" Type="http://schemas.openxmlformats.org/officeDocument/2006/relationships/hyperlink" Target="http://www.keybiodiversityareas.org" TargetMode="External"/><Relationship Id="rId14" Type="http://schemas.openxmlformats.org/officeDocument/2006/relationships/hyperlink" Target="http://www.protectedplanet.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F093C-9C18-48B1-9C00-134F6E956959}">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7824</Words>
  <Characters>44602</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 Yar Min</dc:creator>
  <cp:keywords/>
  <dc:description/>
  <cp:lastModifiedBy>Suzana Hrvatin</cp:lastModifiedBy>
  <cp:revision>2</cp:revision>
  <dcterms:created xsi:type="dcterms:W3CDTF">2026-06-04T21:03:00Z</dcterms:created>
  <dcterms:modified xsi:type="dcterms:W3CDTF">2026-06-04T21:03:00Z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49884a19-0b3c-4026-88df-612f5d1d524a</vt:lpwstr>
  </property>
</Properties>
</file>