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4A4" w14:textId="77777777" w:rsidR="00FF2B7A" w:rsidRPr="00FF2B7A" w:rsidRDefault="00FF2B7A" w:rsidP="00FF2B7A">
      <w:r w:rsidRPr="00FF2B7A">
        <w:t>Cross-cutting Session 2 </w:t>
      </w:r>
    </w:p>
    <w:p w14:paraId="35A5D097" w14:textId="77777777" w:rsidR="00FF2B7A" w:rsidRPr="00FF2B7A" w:rsidRDefault="00FF2B7A" w:rsidP="00FF2B7A">
      <w:r w:rsidRPr="00FF2B7A">
        <w:t> Q: What are the opportunities to be realized (and pitfalls to be avoided) in the immediate and medium terms towards these ends? How can international cooperation support?</w:t>
      </w:r>
    </w:p>
    <w:p w14:paraId="353FF1BF" w14:textId="77777777" w:rsidR="00FF2B7A" w:rsidRPr="00FF2B7A" w:rsidRDefault="00FF2B7A" w:rsidP="00FF2B7A"/>
    <w:p w14:paraId="7129EB66" w14:textId="77777777" w:rsidR="00FF2B7A" w:rsidRPr="00FF2B7A" w:rsidRDefault="00FF2B7A" w:rsidP="00FF2B7A">
      <w:r w:rsidRPr="00FF2B7A">
        <w:t>A: </w:t>
      </w:r>
      <w:r w:rsidRPr="00FF2B7A">
        <w:rPr>
          <w:b/>
          <w:bCs/>
        </w:rPr>
        <w:t>Emerging Opportunities</w:t>
      </w:r>
    </w:p>
    <w:p w14:paraId="473A2D8E" w14:textId="0321BE47" w:rsidR="00FF2B7A" w:rsidRPr="00FF2B7A" w:rsidRDefault="00FF2B7A" w:rsidP="00FF2B7A">
      <w:proofErr w:type="gramStart"/>
      <w:r w:rsidRPr="00FF2B7A">
        <w:t>A number of</w:t>
      </w:r>
      <w:proofErr w:type="gramEnd"/>
      <w:r w:rsidRPr="00FF2B7A">
        <w:t xml:space="preserve"> encouraging results with regard to actions aimed at enhancing individual and societal wellbeing, noting the four strategic directions of SCP policy:</w:t>
      </w:r>
    </w:p>
    <w:p w14:paraId="36665CE5" w14:textId="62D761B4" w:rsidR="00FF2B7A" w:rsidRPr="00FF2B7A" w:rsidRDefault="00FF2B7A" w:rsidP="00FF2B7A">
      <w:pPr>
        <w:numPr>
          <w:ilvl w:val="0"/>
          <w:numId w:val="1"/>
        </w:numPr>
      </w:pPr>
      <w:r w:rsidRPr="00FF2B7A">
        <w:t>Consumption of experience matters more for</w:t>
      </w:r>
      <w:r>
        <w:t xml:space="preserve"> </w:t>
      </w:r>
      <w:r w:rsidRPr="00FF2B7A">
        <w:t>the happiness of people over the long run.</w:t>
      </w:r>
    </w:p>
    <w:p w14:paraId="531AF2B8" w14:textId="7B2E990F" w:rsidR="00FF2B7A" w:rsidRPr="00FF2B7A" w:rsidRDefault="00FF2B7A" w:rsidP="00FF2B7A">
      <w:pPr>
        <w:numPr>
          <w:ilvl w:val="0"/>
          <w:numId w:val="1"/>
        </w:numPr>
      </w:pPr>
      <w:r w:rsidRPr="00FF2B7A">
        <w:t>Measurement of society’s genuine wealth</w:t>
      </w:r>
      <w:r>
        <w:t xml:space="preserve"> </w:t>
      </w:r>
      <w:r w:rsidRPr="00FF2B7A">
        <w:t>has become important for policymaking.</w:t>
      </w:r>
    </w:p>
    <w:p w14:paraId="0B1FBAE7" w14:textId="0870242D" w:rsidR="00FF2B7A" w:rsidRPr="00FF2B7A" w:rsidRDefault="00FF2B7A" w:rsidP="00FF2B7A">
      <w:pPr>
        <w:numPr>
          <w:ilvl w:val="0"/>
          <w:numId w:val="1"/>
        </w:numPr>
      </w:pPr>
      <w:r w:rsidRPr="00FF2B7A">
        <w:t>Emerging trends encourage environmental</w:t>
      </w:r>
      <w:r>
        <w:t xml:space="preserve"> </w:t>
      </w:r>
      <w:r w:rsidRPr="00FF2B7A">
        <w:t>policies and corporate actions such as the Paris Agreement and ESG investment. </w:t>
      </w:r>
    </w:p>
    <w:p w14:paraId="0F33E1AF" w14:textId="4754388C" w:rsidR="00FF2B7A" w:rsidRPr="00FF2B7A" w:rsidRDefault="00FF2B7A" w:rsidP="00FF2B7A">
      <w:pPr>
        <w:numPr>
          <w:ilvl w:val="0"/>
          <w:numId w:val="1"/>
        </w:numPr>
      </w:pPr>
      <w:r w:rsidRPr="00FF2B7A">
        <w:t>The concepts of circular economy and sustainable</w:t>
      </w:r>
      <w:r>
        <w:t xml:space="preserve"> </w:t>
      </w:r>
      <w:r w:rsidRPr="00FF2B7A">
        <w:t>value chain have become widely recognized as important opportunities.</w:t>
      </w:r>
    </w:p>
    <w:p w14:paraId="23AA8C96" w14:textId="6C68F186" w:rsidR="00FF2B7A" w:rsidRPr="00FF2B7A" w:rsidRDefault="00FF2B7A" w:rsidP="00FF2B7A">
      <w:pPr>
        <w:numPr>
          <w:ilvl w:val="0"/>
          <w:numId w:val="1"/>
        </w:numPr>
      </w:pPr>
      <w:r w:rsidRPr="00FF2B7A">
        <w:t>Guidance on designing and tailoring information</w:t>
      </w:r>
      <w:r>
        <w:t xml:space="preserve"> </w:t>
      </w:r>
      <w:r w:rsidRPr="00FF2B7A">
        <w:t>to promote behavioural shifts is evolving.</w:t>
      </w:r>
    </w:p>
    <w:p w14:paraId="41F327C9" w14:textId="49B17F63" w:rsidR="00FF2B7A" w:rsidRPr="00FF2B7A" w:rsidRDefault="00FF2B7A" w:rsidP="00FF2B7A">
      <w:pPr>
        <w:numPr>
          <w:ilvl w:val="0"/>
          <w:numId w:val="1"/>
        </w:numPr>
      </w:pPr>
      <w:r w:rsidRPr="00FF2B7A">
        <w:t>Product design addressing people’s needs</w:t>
      </w:r>
      <w:r>
        <w:t xml:space="preserve"> </w:t>
      </w:r>
      <w:r w:rsidRPr="00FF2B7A">
        <w:t>in their local context drives consumer markets.</w:t>
      </w:r>
    </w:p>
    <w:p w14:paraId="1783F9D5" w14:textId="08498FC5" w:rsidR="00FF2B7A" w:rsidRPr="00FF2B7A" w:rsidRDefault="00FF2B7A" w:rsidP="00FF2B7A">
      <w:pPr>
        <w:numPr>
          <w:ilvl w:val="0"/>
          <w:numId w:val="1"/>
        </w:numPr>
      </w:pPr>
      <w:r w:rsidRPr="00FF2B7A">
        <w:t>Digitization technologies have emerged as</w:t>
      </w:r>
      <w:r>
        <w:t xml:space="preserve"> </w:t>
      </w:r>
      <w:r w:rsidRPr="00FF2B7A">
        <w:t>a powerful force for changing society.</w:t>
      </w:r>
    </w:p>
    <w:p w14:paraId="61DA6F93" w14:textId="05A5A98C" w:rsidR="00FF2B7A" w:rsidRPr="00FF2B7A" w:rsidRDefault="00FF2B7A" w:rsidP="00FF2B7A">
      <w:pPr>
        <w:numPr>
          <w:ilvl w:val="0"/>
          <w:numId w:val="1"/>
        </w:numPr>
      </w:pPr>
      <w:r w:rsidRPr="00FF2B7A">
        <w:t>Sharing economy can be an entry point linking</w:t>
      </w:r>
      <w:r>
        <w:t xml:space="preserve"> </w:t>
      </w:r>
      <w:r w:rsidRPr="00FF2B7A">
        <w:t>consumption and production.</w:t>
      </w:r>
    </w:p>
    <w:p w14:paraId="01021225" w14:textId="529DBC12" w:rsidR="00FF2B7A" w:rsidRPr="00FF2B7A" w:rsidRDefault="00FF2B7A" w:rsidP="00FF2B7A">
      <w:pPr>
        <w:numPr>
          <w:ilvl w:val="0"/>
          <w:numId w:val="1"/>
        </w:numPr>
      </w:pPr>
      <w:r w:rsidRPr="00FF2B7A">
        <w:t>Urban planning and infrastructure development</w:t>
      </w:r>
      <w:r>
        <w:t xml:space="preserve"> </w:t>
      </w:r>
      <w:r w:rsidRPr="00FF2B7A">
        <w:t>is crucial to people’s sustainable lifestyles.</w:t>
      </w:r>
    </w:p>
    <w:p w14:paraId="12729FCC" w14:textId="2072DC8E" w:rsidR="00FF2B7A" w:rsidRPr="00FF2B7A" w:rsidRDefault="00FF2B7A" w:rsidP="00FF2B7A">
      <w:pPr>
        <w:numPr>
          <w:ilvl w:val="0"/>
          <w:numId w:val="1"/>
        </w:numPr>
      </w:pPr>
      <w:r w:rsidRPr="00FF2B7A">
        <w:t>Implicit rules and customs influence people’s</w:t>
      </w:r>
      <w:r>
        <w:t xml:space="preserve"> </w:t>
      </w:r>
      <w:proofErr w:type="spellStart"/>
      <w:r w:rsidRPr="00FF2B7A">
        <w:t>behaviors</w:t>
      </w:r>
      <w:proofErr w:type="spellEnd"/>
      <w:r w:rsidRPr="00FF2B7A">
        <w:t xml:space="preserve"> SCP-related indigenous/local wisdom such as “</w:t>
      </w:r>
      <w:proofErr w:type="spellStart"/>
      <w:r w:rsidRPr="00FF2B7A">
        <w:t>mottainai</w:t>
      </w:r>
      <w:proofErr w:type="spellEnd"/>
      <w:r w:rsidRPr="00FF2B7A">
        <w:t xml:space="preserve"> (regret for wastefulness)” and “sufficiency economy” already exist.</w:t>
      </w:r>
    </w:p>
    <w:p w14:paraId="00D62CAD" w14:textId="69F52DAC" w:rsidR="00FF2B7A" w:rsidRPr="00FF2B7A" w:rsidRDefault="00FF2B7A" w:rsidP="00FF2B7A">
      <w:pPr>
        <w:numPr>
          <w:ilvl w:val="0"/>
          <w:numId w:val="1"/>
        </w:numPr>
      </w:pPr>
      <w:r w:rsidRPr="00FF2B7A">
        <w:t>Enhancing regional/local multi-stakeholder</w:t>
      </w:r>
      <w:r>
        <w:t xml:space="preserve"> </w:t>
      </w:r>
      <w:r w:rsidRPr="00FF2B7A">
        <w:t>collaboration and partnerships is key to success.</w:t>
      </w:r>
    </w:p>
    <w:p w14:paraId="337C8F49" w14:textId="77777777" w:rsidR="00FF2B7A" w:rsidRPr="00FF2B7A" w:rsidRDefault="00FF2B7A" w:rsidP="00FF2B7A">
      <w:r w:rsidRPr="00FF2B7A">
        <w:rPr>
          <w:i/>
          <w:iCs/>
        </w:rPr>
        <w:t> </w:t>
      </w:r>
      <w:r w:rsidRPr="00FF2B7A">
        <w:rPr>
          <w:b/>
          <w:bCs/>
        </w:rPr>
        <w:t>Recommendations</w:t>
      </w:r>
    </w:p>
    <w:p w14:paraId="0F25A392" w14:textId="7DE61F89" w:rsidR="00FF2B7A" w:rsidRPr="00FF2B7A" w:rsidRDefault="00FF2B7A" w:rsidP="00FF2B7A">
      <w:r w:rsidRPr="00FF2B7A">
        <w:t xml:space="preserve">SCP must be driven not only by environmental protection but also those that do not exploit local communities and indigenous rights and traditional </w:t>
      </w:r>
      <w:proofErr w:type="gramStart"/>
      <w:r w:rsidRPr="00FF2B7A">
        <w:t>occupations</w:t>
      </w:r>
      <w:proofErr w:type="gramEnd"/>
    </w:p>
    <w:p w14:paraId="601D6CB7" w14:textId="4FEA57A1" w:rsidR="00FF2B7A" w:rsidRPr="00FF2B7A" w:rsidRDefault="00FF2B7A" w:rsidP="00FF2B7A">
      <w:pPr>
        <w:numPr>
          <w:ilvl w:val="0"/>
          <w:numId w:val="2"/>
        </w:numPr>
      </w:pPr>
      <w:r w:rsidRPr="00FF2B7A">
        <w:t>It needs to also treat innovative solutions</w:t>
      </w:r>
      <w:r>
        <w:t xml:space="preserve"> </w:t>
      </w:r>
      <w:r w:rsidRPr="00FF2B7A">
        <w:t xml:space="preserve">like that are borne from community-based, local and indigenous systems and not only those that are </w:t>
      </w:r>
      <w:proofErr w:type="gramStart"/>
      <w:r w:rsidRPr="00FF2B7A">
        <w:t>hi-tech;</w:t>
      </w:r>
      <w:proofErr w:type="gramEnd"/>
    </w:p>
    <w:p w14:paraId="45BF533D" w14:textId="64BDBCF1" w:rsidR="00FF2B7A" w:rsidRPr="00FF2B7A" w:rsidRDefault="00FF2B7A" w:rsidP="00FF2B7A">
      <w:pPr>
        <w:numPr>
          <w:ilvl w:val="0"/>
          <w:numId w:val="2"/>
        </w:numPr>
      </w:pPr>
      <w:r w:rsidRPr="00FF2B7A">
        <w:t>Given global slowdown, the resurgence/recovery</w:t>
      </w:r>
      <w:r>
        <w:t xml:space="preserve"> </w:t>
      </w:r>
      <w:r w:rsidRPr="00FF2B7A">
        <w:t xml:space="preserve">should prioritize workers who have been worse affected and move them towards sustainable production </w:t>
      </w:r>
      <w:proofErr w:type="gramStart"/>
      <w:r w:rsidRPr="00FF2B7A">
        <w:t>processes</w:t>
      </w:r>
      <w:proofErr w:type="gramEnd"/>
      <w:r w:rsidRPr="00FF2B7A">
        <w:t> </w:t>
      </w:r>
    </w:p>
    <w:p w14:paraId="12887A4D" w14:textId="3AB3415C" w:rsidR="00FF2B7A" w:rsidRPr="00FF2B7A" w:rsidRDefault="00FF2B7A" w:rsidP="00FF2B7A">
      <w:pPr>
        <w:numPr>
          <w:ilvl w:val="0"/>
          <w:numId w:val="2"/>
        </w:numPr>
      </w:pPr>
      <w:r w:rsidRPr="00FF2B7A">
        <w:t>Rethink markets and consider people’s right</w:t>
      </w:r>
      <w:r>
        <w:t xml:space="preserve"> </w:t>
      </w:r>
      <w:r w:rsidRPr="00FF2B7A">
        <w:t>to a healthy and sustainable lifestyle away from waste-generating patterns of consumption; for example, global agreement to end plastic pollution,</w:t>
      </w:r>
      <w:r>
        <w:t xml:space="preserve"> </w:t>
      </w:r>
      <w:r w:rsidRPr="00FF2B7A">
        <w:t xml:space="preserve">addressing an upstream stage in place of downstream waste. </w:t>
      </w:r>
    </w:p>
    <w:p w14:paraId="5A53F5C5" w14:textId="2D8C5B7A" w:rsidR="00FF2B7A" w:rsidRPr="00FF2B7A" w:rsidRDefault="00FF2B7A" w:rsidP="00FF2B7A">
      <w:pPr>
        <w:numPr>
          <w:ilvl w:val="0"/>
          <w:numId w:val="2"/>
        </w:numPr>
      </w:pPr>
      <w:r w:rsidRPr="00FF2B7A">
        <w:t xml:space="preserve">Global agreement to end plastic pollution, addressing </w:t>
      </w:r>
      <w:proofErr w:type="gramStart"/>
      <w:r w:rsidRPr="00FF2B7A">
        <w:t>it's</w:t>
      </w:r>
      <w:proofErr w:type="gramEnd"/>
      <w:r w:rsidRPr="00FF2B7A">
        <w:t xml:space="preserve"> upstream (produce less plastic) instead of downstream (waste).</w:t>
      </w:r>
    </w:p>
    <w:p w14:paraId="13D8AB92" w14:textId="7A3DFF38" w:rsidR="00FF2B7A" w:rsidRPr="00FF2B7A" w:rsidRDefault="00FF2B7A" w:rsidP="00FF2B7A">
      <w:pPr>
        <w:numPr>
          <w:ilvl w:val="0"/>
          <w:numId w:val="2"/>
        </w:numPr>
      </w:pPr>
      <w:r w:rsidRPr="00FF2B7A">
        <w:lastRenderedPageBreak/>
        <w:t>Hold big transnational corporations accountable under the “polluter pays” principle for all their environmental</w:t>
      </w:r>
      <w:r>
        <w:t xml:space="preserve"> </w:t>
      </w:r>
      <w:proofErr w:type="gramStart"/>
      <w:r w:rsidRPr="00FF2B7A">
        <w:t>crimes;</w:t>
      </w:r>
      <w:proofErr w:type="gramEnd"/>
    </w:p>
    <w:p w14:paraId="748747A5" w14:textId="1C077A72" w:rsidR="00FF2B7A" w:rsidRPr="00FF2B7A" w:rsidRDefault="00FF2B7A" w:rsidP="00FF2B7A">
      <w:pPr>
        <w:numPr>
          <w:ilvl w:val="0"/>
          <w:numId w:val="2"/>
        </w:numPr>
      </w:pPr>
      <w:r w:rsidRPr="00FF2B7A">
        <w:t>Encourage and demand political commitments</w:t>
      </w:r>
      <w:r>
        <w:t xml:space="preserve"> </w:t>
      </w:r>
      <w:r w:rsidRPr="00FF2B7A">
        <w:t>from national governments, as well as consider rethinking themes that are long-term and have continuity; These commitments are necessary for forging a new normal.</w:t>
      </w:r>
    </w:p>
    <w:p w14:paraId="578586CF" w14:textId="3D47FA3A" w:rsidR="00FF2B7A" w:rsidRPr="00FF2B7A" w:rsidRDefault="00FF2B7A" w:rsidP="00FF2B7A">
      <w:pPr>
        <w:numPr>
          <w:ilvl w:val="0"/>
          <w:numId w:val="2"/>
        </w:numPr>
      </w:pPr>
      <w:r w:rsidRPr="00FF2B7A">
        <w:t>There</w:t>
      </w:r>
      <w:r>
        <w:t xml:space="preserve"> </w:t>
      </w:r>
      <w:r w:rsidRPr="00FF2B7A">
        <w:t>is a dire need for continuous advocacy with the government to build recovery plans that will reverse current trends and change the consumption patterns.</w:t>
      </w:r>
    </w:p>
    <w:p w14:paraId="38EAEAC0" w14:textId="2ACF94F0" w:rsidR="00FF2B7A" w:rsidRPr="00FF2B7A" w:rsidRDefault="00FF2B7A" w:rsidP="00FF2B7A">
      <w:pPr>
        <w:numPr>
          <w:ilvl w:val="0"/>
          <w:numId w:val="2"/>
        </w:numPr>
      </w:pPr>
      <w:r w:rsidRPr="00FF2B7A">
        <w:t>Mass investments in renewable technologies</w:t>
      </w:r>
      <w:r>
        <w:t xml:space="preserve"> </w:t>
      </w:r>
      <w:r w:rsidRPr="00FF2B7A">
        <w:t>in terms of research and development from the government sector. </w:t>
      </w:r>
    </w:p>
    <w:p w14:paraId="6EF3B711" w14:textId="68D2662A" w:rsidR="00FF2B7A" w:rsidRPr="00FF2B7A" w:rsidRDefault="00FF2B7A" w:rsidP="00FF2B7A">
      <w:pPr>
        <w:numPr>
          <w:ilvl w:val="0"/>
          <w:numId w:val="2"/>
        </w:numPr>
      </w:pPr>
      <w:r w:rsidRPr="00FF2B7A">
        <w:t xml:space="preserve">Policy-based implementation viz. use of ethanol instead of </w:t>
      </w:r>
      <w:proofErr w:type="gramStart"/>
      <w:r w:rsidRPr="00FF2B7A">
        <w:t>petrol,  reuse</w:t>
      </w:r>
      <w:proofErr w:type="gramEnd"/>
      <w:r w:rsidRPr="00FF2B7A">
        <w:t xml:space="preserve"> of cardboard or other packaging materials</w:t>
      </w:r>
      <w:r>
        <w:t xml:space="preserve"> </w:t>
      </w:r>
      <w:r w:rsidRPr="00FF2B7A">
        <w:t>rather than throwing them away.</w:t>
      </w:r>
    </w:p>
    <w:p w14:paraId="7C527021" w14:textId="0B802FF6" w:rsidR="00FF2B7A" w:rsidRPr="00FF2B7A" w:rsidRDefault="00FF2B7A" w:rsidP="00FF2B7A">
      <w:pPr>
        <w:numPr>
          <w:ilvl w:val="0"/>
          <w:numId w:val="2"/>
        </w:numPr>
      </w:pPr>
      <w:r w:rsidRPr="00FF2B7A">
        <w:t>Support and use of local resources and small-scale industries for mass production.</w:t>
      </w:r>
    </w:p>
    <w:p w14:paraId="01A4A258" w14:textId="77777777" w:rsidR="00FF2B7A" w:rsidRPr="00FF2B7A" w:rsidRDefault="00FF2B7A" w:rsidP="00FF2B7A">
      <w:pPr>
        <w:numPr>
          <w:ilvl w:val="0"/>
          <w:numId w:val="2"/>
        </w:numPr>
      </w:pPr>
      <w:r w:rsidRPr="00FF2B7A">
        <w:t>Efforts to reduce the use of coal to be taken up on a priority basis.</w:t>
      </w:r>
    </w:p>
    <w:p w14:paraId="7C7D14A1" w14:textId="77777777" w:rsidR="00A80CB1" w:rsidRDefault="00A80CB1"/>
    <w:sectPr w:rsidR="00A80CB1" w:rsidSect="0048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713E"/>
    <w:multiLevelType w:val="multilevel"/>
    <w:tmpl w:val="429E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A75E2"/>
    <w:multiLevelType w:val="multilevel"/>
    <w:tmpl w:val="594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A"/>
    <w:rsid w:val="0048012B"/>
    <w:rsid w:val="00A80CB1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B539"/>
  <w15:chartTrackingRefBased/>
  <w15:docId w15:val="{31ADED3F-08D6-4631-B9D6-4C04C33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madeline.kestler@gmail.com</dc:creator>
  <cp:keywords/>
  <dc:description/>
  <cp:lastModifiedBy>madeline.kestler@gmail.com</cp:lastModifiedBy>
  <cp:revision>1</cp:revision>
  <dcterms:created xsi:type="dcterms:W3CDTF">2021-06-21T23:24:00Z</dcterms:created>
  <dcterms:modified xsi:type="dcterms:W3CDTF">2021-06-21T23:27:00Z</dcterms:modified>
</cp:coreProperties>
</file>