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A88F" w14:textId="3EB0F431" w:rsidR="00D85ED1" w:rsidRPr="006E469C" w:rsidRDefault="00420417" w:rsidP="00A63360">
      <w:pPr>
        <w:jc w:val="both"/>
      </w:pPr>
      <w:proofErr w:type="gramStart"/>
      <w:r>
        <w:rPr>
          <w:b/>
        </w:rPr>
        <w:t xml:space="preserve">SUMMARY </w:t>
      </w:r>
      <w:r w:rsidRPr="000C4FDD">
        <w:rPr>
          <w:b/>
        </w:rPr>
        <w:t xml:space="preserve"> </w:t>
      </w:r>
      <w:r w:rsidR="000C4FDD" w:rsidRPr="000C4FDD">
        <w:rPr>
          <w:b/>
        </w:rPr>
        <w:t>STI</w:t>
      </w:r>
      <w:proofErr w:type="gramEnd"/>
      <w:r w:rsidR="000C4FDD" w:rsidRPr="000C4FDD">
        <w:rPr>
          <w:b/>
        </w:rPr>
        <w:t xml:space="preserve"> FORUM SIDE EVENT: THE ERA OF QUANTUM INFORMATION TECHNOLOGY - PROMISES AND PITFALLS (5 MAY 2021)</w:t>
      </w:r>
      <w:r w:rsidR="006E469C">
        <w:rPr>
          <w:b/>
        </w:rPr>
        <w:t xml:space="preserve"> </w:t>
      </w:r>
      <w:r w:rsidR="006E469C">
        <w:t>ITU/ UN DESA</w:t>
      </w:r>
    </w:p>
    <w:p w14:paraId="35B33AF6" w14:textId="347F98AB" w:rsidR="00CA43ED" w:rsidRPr="006D3B82" w:rsidRDefault="00E12D68" w:rsidP="00A63360">
      <w:pPr>
        <w:jc w:val="both"/>
      </w:pPr>
      <w:r w:rsidRPr="006D3B82">
        <w:t>Quantum information technologies (QITs) are a class of emerging technologies that improve the information processing capabilities of ICTs by harnessing the principles of quantum mechanics. They are expected to have a profound impact to ICTs with potential applications ranging from revolutionizing healthcare to</w:t>
      </w:r>
      <w:r w:rsidR="00D72093" w:rsidRPr="006D3B82">
        <w:t xml:space="preserve"> </w:t>
      </w:r>
      <w:r w:rsidRPr="006D3B82">
        <w:t>addressing climate change by increasing the accuracy of forecasting, which could significantly support efforts towards sustainable development.</w:t>
      </w:r>
      <w:r w:rsidR="00734A77">
        <w:t xml:space="preserve"> </w:t>
      </w:r>
      <w:r w:rsidR="00E54FD7" w:rsidRPr="006D3B82">
        <w:t xml:space="preserve">This </w:t>
      </w:r>
      <w:r w:rsidR="00425201" w:rsidRPr="006D3B82">
        <w:t>session provided</w:t>
      </w:r>
      <w:r w:rsidR="00CA43ED" w:rsidRPr="006D3B82">
        <w:t xml:space="preserve"> a brief introduct</w:t>
      </w:r>
      <w:r w:rsidR="00D72093" w:rsidRPr="006D3B82">
        <w:t>ion to</w:t>
      </w:r>
      <w:r w:rsidR="00CA43ED" w:rsidRPr="006D3B82">
        <w:t xml:space="preserve"> quantum technologies for policy makers </w:t>
      </w:r>
      <w:r w:rsidRPr="006D3B82">
        <w:t>highlighting</w:t>
      </w:r>
      <w:r w:rsidR="00CA43ED" w:rsidRPr="006D3B82">
        <w:t xml:space="preserve"> some of </w:t>
      </w:r>
      <w:r w:rsidR="00D72093" w:rsidRPr="006D3B82">
        <w:t xml:space="preserve">their </w:t>
      </w:r>
      <w:r w:rsidR="00CA43ED" w:rsidRPr="006D3B82">
        <w:t xml:space="preserve">potential </w:t>
      </w:r>
      <w:r w:rsidR="00D72093" w:rsidRPr="006D3B82">
        <w:t>in transforming multiple</w:t>
      </w:r>
      <w:r w:rsidR="00CA43ED" w:rsidRPr="006D3B82">
        <w:t xml:space="preserve"> sectors</w:t>
      </w:r>
      <w:r w:rsidR="00977287" w:rsidRPr="006D3B82">
        <w:t xml:space="preserve"> and </w:t>
      </w:r>
      <w:r w:rsidR="00D72093" w:rsidRPr="006D3B82">
        <w:t xml:space="preserve">their </w:t>
      </w:r>
      <w:r w:rsidR="00977287" w:rsidRPr="006D3B82">
        <w:t>relevance to the UN SDG</w:t>
      </w:r>
      <w:r w:rsidR="004A5754" w:rsidRPr="006D3B82">
        <w:t>s</w:t>
      </w:r>
      <w:r w:rsidR="00CA43ED" w:rsidRPr="006D3B82">
        <w:t>, examine</w:t>
      </w:r>
      <w:r w:rsidR="00E54FD7" w:rsidRPr="006D3B82">
        <w:t>d</w:t>
      </w:r>
      <w:r w:rsidR="00CA43ED" w:rsidRPr="006D3B82">
        <w:t xml:space="preserve"> some challenge</w:t>
      </w:r>
      <w:r w:rsidR="00977287" w:rsidRPr="006D3B82">
        <w:t xml:space="preserve">s </w:t>
      </w:r>
      <w:r w:rsidR="00D72093" w:rsidRPr="006D3B82">
        <w:t xml:space="preserve">faced </w:t>
      </w:r>
      <w:r w:rsidR="00977287" w:rsidRPr="006D3B82">
        <w:t xml:space="preserve">in </w:t>
      </w:r>
      <w:r w:rsidR="00D72093" w:rsidRPr="006D3B82">
        <w:t xml:space="preserve">current </w:t>
      </w:r>
      <w:r w:rsidR="00977287" w:rsidRPr="006D3B82">
        <w:t>deployment</w:t>
      </w:r>
      <w:r w:rsidR="00D72093" w:rsidRPr="006D3B82">
        <w:t>s</w:t>
      </w:r>
      <w:r w:rsidR="00977287" w:rsidRPr="006D3B82">
        <w:t xml:space="preserve">, </w:t>
      </w:r>
      <w:r w:rsidR="00CA43ED" w:rsidRPr="006D3B82">
        <w:t xml:space="preserve">and </w:t>
      </w:r>
      <w:r w:rsidR="00D72093" w:rsidRPr="006D3B82">
        <w:t xml:space="preserve">discussed </w:t>
      </w:r>
      <w:r w:rsidR="00CA43ED" w:rsidRPr="006D3B82">
        <w:t xml:space="preserve">some </w:t>
      </w:r>
      <w:r w:rsidR="00D72093" w:rsidRPr="006D3B82">
        <w:t xml:space="preserve">considerations and </w:t>
      </w:r>
      <w:r w:rsidR="00CA43ED" w:rsidRPr="006D3B82">
        <w:t>recommendations for policy makers</w:t>
      </w:r>
      <w:r w:rsidR="00D72093" w:rsidRPr="006D3B82">
        <w:t xml:space="preserve"> when approaching quantum technologies</w:t>
      </w:r>
      <w:r w:rsidR="00CA43ED" w:rsidRPr="006D3B82">
        <w:t>.</w:t>
      </w:r>
      <w:r w:rsidR="000B1BF8" w:rsidRPr="006D3B82">
        <w:t xml:space="preserve"> </w:t>
      </w:r>
    </w:p>
    <w:p w14:paraId="37E9AE02" w14:textId="07B284EF" w:rsidR="00756D06" w:rsidRPr="006D3B82" w:rsidRDefault="00756D06" w:rsidP="00A63360">
      <w:pPr>
        <w:jc w:val="both"/>
      </w:pPr>
      <w:r w:rsidRPr="006D3B82">
        <w:t xml:space="preserve">Mr. Richard </w:t>
      </w:r>
      <w:proofErr w:type="spellStart"/>
      <w:r w:rsidRPr="006D3B82">
        <w:t>Roehrl</w:t>
      </w:r>
      <w:proofErr w:type="spellEnd"/>
      <w:r w:rsidR="006D3B82" w:rsidRPr="006D3B82">
        <w:t>,</w:t>
      </w:r>
      <w:r w:rsidRPr="006D3B82">
        <w:t xml:space="preserve"> Senior Economic Affairs Officer</w:t>
      </w:r>
      <w:r w:rsidR="006D3B82">
        <w:t>,</w:t>
      </w:r>
      <w:r w:rsidRPr="006D3B82">
        <w:t xml:space="preserve"> UN DESA </w:t>
      </w:r>
      <w:r w:rsidR="006D3B82" w:rsidRPr="006D3B82">
        <w:t xml:space="preserve">moderated the session and led a structured discussion which began with an introduction to fundamental aspects of quantum technologies, followed by a presentation demonstrating </w:t>
      </w:r>
      <w:r w:rsidR="006D3B82">
        <w:t>these</w:t>
      </w:r>
      <w:r w:rsidR="006D3B82" w:rsidRPr="006D3B82">
        <w:t xml:space="preserve"> technologies in practice and concluding with some </w:t>
      </w:r>
      <w:r w:rsidR="006D3B82">
        <w:t>government approaches and perspectives from a regional and national level.</w:t>
      </w:r>
    </w:p>
    <w:p w14:paraId="2D121E79" w14:textId="1CA096A4" w:rsidR="00734A77" w:rsidRPr="0013319F" w:rsidRDefault="00C82976" w:rsidP="00A63360">
      <w:pPr>
        <w:spacing w:after="0"/>
        <w:jc w:val="both"/>
      </w:pPr>
      <w:r>
        <w:t xml:space="preserve">Following opening remarks from </w:t>
      </w:r>
      <w:r w:rsidRPr="00C82976">
        <w:t xml:space="preserve">Dr. </w:t>
      </w:r>
      <w:proofErr w:type="spellStart"/>
      <w:r w:rsidRPr="00C82976">
        <w:t>Chaesub</w:t>
      </w:r>
      <w:proofErr w:type="spellEnd"/>
      <w:r w:rsidRPr="00C82976">
        <w:t xml:space="preserve"> Lee</w:t>
      </w:r>
      <w:r>
        <w:t xml:space="preserve">, </w:t>
      </w:r>
      <w:r w:rsidRPr="00C82976">
        <w:t>Directo</w:t>
      </w:r>
      <w:r>
        <w:t>r of the</w:t>
      </w:r>
      <w:r w:rsidRPr="00C82976">
        <w:t xml:space="preserve"> Telecommunication Standardization Bureau</w:t>
      </w:r>
      <w:r>
        <w:t xml:space="preserve">, ITU, Dr. </w:t>
      </w:r>
      <w:r w:rsidR="006418DB">
        <w:t xml:space="preserve">Eleni </w:t>
      </w:r>
      <w:proofErr w:type="spellStart"/>
      <w:r w:rsidR="006418DB">
        <w:t>Diamanti</w:t>
      </w:r>
      <w:proofErr w:type="spellEnd"/>
      <w:r w:rsidR="0066506C">
        <w:t xml:space="preserve">, </w:t>
      </w:r>
      <w:r w:rsidR="0066506C" w:rsidRPr="0066506C">
        <w:t>CNRS and Sorbonne University, France</w:t>
      </w:r>
      <w:r w:rsidR="0066506C">
        <w:t xml:space="preserve"> </w:t>
      </w:r>
      <w:r>
        <w:t xml:space="preserve">set the scene for the discussion with an introduction to the fundamental aspects of quantum technologies. She </w:t>
      </w:r>
      <w:r w:rsidR="000471C8">
        <w:t>discussed</w:t>
      </w:r>
      <w:r w:rsidR="003B030D">
        <w:t xml:space="preserve"> the</w:t>
      </w:r>
      <w:r w:rsidR="001C0FB6">
        <w:t xml:space="preserve"> two </w:t>
      </w:r>
      <w:r w:rsidR="0066506C">
        <w:t>qu</w:t>
      </w:r>
      <w:r w:rsidR="00E54FD7">
        <w:t xml:space="preserve">antum </w:t>
      </w:r>
      <w:r w:rsidR="0066506C">
        <w:t>r</w:t>
      </w:r>
      <w:r w:rsidR="00E54FD7">
        <w:t xml:space="preserve">evolutions, </w:t>
      </w:r>
      <w:r>
        <w:t xml:space="preserve">introduced </w:t>
      </w:r>
      <w:r w:rsidR="00E54FD7">
        <w:t xml:space="preserve">the types of quantum </w:t>
      </w:r>
      <w:proofErr w:type="gramStart"/>
      <w:r w:rsidR="00E54FD7">
        <w:t>technologies</w:t>
      </w:r>
      <w:proofErr w:type="gramEnd"/>
      <w:r w:rsidR="000B1BF8">
        <w:t xml:space="preserve"> and</w:t>
      </w:r>
      <w:r>
        <w:t xml:space="preserve"> provided an</w:t>
      </w:r>
      <w:r w:rsidR="000B1BF8" w:rsidRPr="000B1BF8">
        <w:t xml:space="preserve"> </w:t>
      </w:r>
      <w:r w:rsidR="000B1BF8">
        <w:t xml:space="preserve">overview of </w:t>
      </w:r>
      <w:r>
        <w:t xml:space="preserve">some </w:t>
      </w:r>
      <w:r w:rsidR="000B1BF8">
        <w:t>possible applications</w:t>
      </w:r>
      <w:r w:rsidR="00E54FD7">
        <w:t>,</w:t>
      </w:r>
      <w:r w:rsidR="003B030D">
        <w:t xml:space="preserve"> </w:t>
      </w:r>
      <w:r w:rsidR="006D3B82">
        <w:t>touch</w:t>
      </w:r>
      <w:r w:rsidR="0066506C">
        <w:t>ing</w:t>
      </w:r>
      <w:r w:rsidR="006D3B82">
        <w:t xml:space="preserve"> on </w:t>
      </w:r>
      <w:r w:rsidR="00E54FD7">
        <w:t>necessary guardrails to mitigate challenges posed</w:t>
      </w:r>
      <w:r w:rsidR="0066506C">
        <w:t xml:space="preserve"> in its implementation</w:t>
      </w:r>
      <w:r w:rsidR="00E54FD7">
        <w:t xml:space="preserve">. </w:t>
      </w:r>
      <w:r w:rsidR="006D3B82">
        <w:t>Her presentation</w:t>
      </w:r>
      <w:r w:rsidR="00821753">
        <w:t xml:space="preserve"> </w:t>
      </w:r>
      <w:r w:rsidR="0066506C">
        <w:t xml:space="preserve">also </w:t>
      </w:r>
      <w:r w:rsidR="006D3B82">
        <w:t>highlighted the scale of the potential impact quantum technologies would have and encouraged policy makers to</w:t>
      </w:r>
      <w:r w:rsidR="0066506C">
        <w:t xml:space="preserve"> </w:t>
      </w:r>
      <w:r>
        <w:t xml:space="preserve">place careful consideration </w:t>
      </w:r>
      <w:r w:rsidR="0066506C">
        <w:t>when</w:t>
      </w:r>
      <w:r>
        <w:t xml:space="preserve"> approach</w:t>
      </w:r>
      <w:r w:rsidR="0066506C">
        <w:t>ing</w:t>
      </w:r>
      <w:r>
        <w:t xml:space="preserve"> quantum technologies</w:t>
      </w:r>
      <w:r w:rsidR="0066506C">
        <w:t xml:space="preserve"> – </w:t>
      </w:r>
      <w:r>
        <w:t>focus</w:t>
      </w:r>
      <w:r w:rsidR="0066506C">
        <w:t>ing not only on their potential for technological transformation and societal impact, but also, on its</w:t>
      </w:r>
      <w:r>
        <w:t xml:space="preserve"> </w:t>
      </w:r>
      <w:r w:rsidR="0066506C">
        <w:t xml:space="preserve">maturity level </w:t>
      </w:r>
      <w:r w:rsidR="006D3B82">
        <w:t xml:space="preserve">and </w:t>
      </w:r>
      <w:proofErr w:type="gramStart"/>
      <w:r w:rsidR="0066506C">
        <w:t>long term</w:t>
      </w:r>
      <w:proofErr w:type="gramEnd"/>
      <w:r w:rsidR="0066506C">
        <w:t xml:space="preserve"> timelines for its development. </w:t>
      </w:r>
    </w:p>
    <w:p w14:paraId="2C8A2E25" w14:textId="2511EC95" w:rsidR="007C12A9" w:rsidRDefault="0080004C" w:rsidP="00A63360">
      <w:pPr>
        <w:jc w:val="both"/>
      </w:pPr>
      <w:r w:rsidRPr="00734A77">
        <w:rPr>
          <w:bCs/>
        </w:rPr>
        <w:t>D</w:t>
      </w:r>
      <w:r w:rsidR="004A5754" w:rsidRPr="00734A77">
        <w:rPr>
          <w:bCs/>
        </w:rPr>
        <w:t>r.</w:t>
      </w:r>
      <w:r w:rsidR="004A5754">
        <w:t xml:space="preserve"> Yo</w:t>
      </w:r>
      <w:r w:rsidR="000F3B75">
        <w:t>ng</w:t>
      </w:r>
      <w:r w:rsidR="000B1BF8">
        <w:t xml:space="preserve"> Zhao</w:t>
      </w:r>
      <w:r>
        <w:t xml:space="preserve">, </w:t>
      </w:r>
      <w:r w:rsidRPr="0080004C">
        <w:t xml:space="preserve">CEO, </w:t>
      </w:r>
      <w:proofErr w:type="spellStart"/>
      <w:r w:rsidRPr="0080004C">
        <w:t>QuantumCTek</w:t>
      </w:r>
      <w:proofErr w:type="spellEnd"/>
      <w:r w:rsidRPr="0080004C">
        <w:t xml:space="preserve"> </w:t>
      </w:r>
      <w:proofErr w:type="spellStart"/>
      <w:proofErr w:type="gramStart"/>
      <w:r w:rsidRPr="0080004C">
        <w:t>Co.Ltd</w:t>
      </w:r>
      <w:proofErr w:type="spellEnd"/>
      <w:proofErr w:type="gramEnd"/>
      <w:r w:rsidRPr="0080004C">
        <w:t>, China</w:t>
      </w:r>
      <w:r w:rsidR="000B1BF8">
        <w:t xml:space="preserve"> </w:t>
      </w:r>
      <w:r>
        <w:t xml:space="preserve">then </w:t>
      </w:r>
      <w:r w:rsidR="000B1BF8">
        <w:t>p</w:t>
      </w:r>
      <w:r w:rsidR="007C31A9">
        <w:t>rovided</w:t>
      </w:r>
      <w:r w:rsidR="000F3B75">
        <w:t xml:space="preserve"> </w:t>
      </w:r>
      <w:r w:rsidR="00E12D68">
        <w:t xml:space="preserve">the </w:t>
      </w:r>
      <w:r w:rsidR="000F3B75">
        <w:t xml:space="preserve">private </w:t>
      </w:r>
      <w:r w:rsidR="000B1BF8">
        <w:t>sector</w:t>
      </w:r>
      <w:r w:rsidR="00E12D68">
        <w:t>’s</w:t>
      </w:r>
      <w:r w:rsidR="000B1BF8">
        <w:t xml:space="preserve"> </w:t>
      </w:r>
      <w:r>
        <w:t xml:space="preserve">interests and </w:t>
      </w:r>
      <w:r w:rsidR="000B1BF8">
        <w:t>perspective</w:t>
      </w:r>
      <w:r>
        <w:t>s</w:t>
      </w:r>
      <w:r w:rsidR="000B1BF8">
        <w:t xml:space="preserve"> </w:t>
      </w:r>
      <w:r>
        <w:t>o</w:t>
      </w:r>
      <w:r w:rsidR="000B1BF8">
        <w:t>n</w:t>
      </w:r>
      <w:r w:rsidR="000F3B75">
        <w:t xml:space="preserve"> </w:t>
      </w:r>
      <w:r w:rsidR="000B1BF8">
        <w:t>q</w:t>
      </w:r>
      <w:r w:rsidR="00A72D4B">
        <w:t>uantum tech</w:t>
      </w:r>
      <w:r w:rsidR="00A93F4B">
        <w:t>nology</w:t>
      </w:r>
      <w:r>
        <w:t xml:space="preserve">, specifically highlighting </w:t>
      </w:r>
      <w:proofErr w:type="spellStart"/>
      <w:r w:rsidR="000B1BF8">
        <w:t>Qu</w:t>
      </w:r>
      <w:r w:rsidR="00E12D68">
        <w:t>a</w:t>
      </w:r>
      <w:r w:rsidR="000B1BF8">
        <w:t>ntum</w:t>
      </w:r>
      <w:r w:rsidR="00A60349">
        <w:t>CTek</w:t>
      </w:r>
      <w:r>
        <w:t>’s</w:t>
      </w:r>
      <w:proofErr w:type="spellEnd"/>
      <w:r>
        <w:t xml:space="preserve"> activities and recent</w:t>
      </w:r>
      <w:r w:rsidR="00A60349">
        <w:t xml:space="preserve"> achievements. </w:t>
      </w:r>
      <w:r>
        <w:t>In his presentation, h</w:t>
      </w:r>
      <w:r w:rsidR="00A60349">
        <w:t xml:space="preserve">e </w:t>
      </w:r>
      <w:r>
        <w:t xml:space="preserve">demonstrated </w:t>
      </w:r>
      <w:r w:rsidR="00A60349">
        <w:t xml:space="preserve">the </w:t>
      </w:r>
      <w:r w:rsidR="00EE64D3">
        <w:t>i</w:t>
      </w:r>
      <w:r w:rsidR="00A60349">
        <w:t>ndustrial</w:t>
      </w:r>
      <w:r w:rsidR="00EE64D3">
        <w:t xml:space="preserve"> chain of Quantum Key Distribution Network</w:t>
      </w:r>
      <w:r>
        <w:t>s (the most mature type of quantum information technology) and showcased</w:t>
      </w:r>
      <w:r w:rsidR="00EE64D3">
        <w:t xml:space="preserve"> China’s </w:t>
      </w:r>
      <w:r>
        <w:t>achievement</w:t>
      </w:r>
      <w:r w:rsidR="00EE64D3">
        <w:t xml:space="preserve"> in space-based quantum</w:t>
      </w:r>
      <w:r w:rsidR="00D05359">
        <w:t xml:space="preserve"> </w:t>
      </w:r>
      <w:r w:rsidR="00EE64D3">
        <w:t xml:space="preserve">communications, where the </w:t>
      </w:r>
      <w:r w:rsidR="00EE64D3" w:rsidRPr="00EE64D3">
        <w:t xml:space="preserve">nation’s </w:t>
      </w:r>
      <w:proofErr w:type="spellStart"/>
      <w:r w:rsidR="00EE64D3" w:rsidRPr="00EE64D3">
        <w:t>Micius</w:t>
      </w:r>
      <w:proofErr w:type="spellEnd"/>
      <w:r w:rsidR="00EE64D3" w:rsidRPr="00EE64D3">
        <w:t xml:space="preserve"> satellite successfully established an ultra</w:t>
      </w:r>
      <w:r w:rsidR="00734A77">
        <w:t>-</w:t>
      </w:r>
      <w:r w:rsidR="00EE64D3" w:rsidRPr="00EE64D3">
        <w:t xml:space="preserve">secure link </w:t>
      </w:r>
      <w:r>
        <w:t>that enabled</w:t>
      </w:r>
      <w:r w:rsidR="00EE64D3" w:rsidRPr="00EE64D3">
        <w:t xml:space="preserve"> the world’s first quantum-encrypted virtual teleconference between Beijing and Vienna.</w:t>
      </w:r>
      <w:r w:rsidR="00D05359">
        <w:t xml:space="preserve"> </w:t>
      </w:r>
      <w:r>
        <w:t>A key</w:t>
      </w:r>
      <w:r w:rsidR="00D05359">
        <w:t xml:space="preserve"> takeaway from Dr. Zhao’s presentation </w:t>
      </w:r>
      <w:r>
        <w:t xml:space="preserve">is </w:t>
      </w:r>
      <w:r w:rsidR="00D05359">
        <w:t xml:space="preserve">that </w:t>
      </w:r>
      <w:r>
        <w:t xml:space="preserve">existing infrastructure can be used to deploy </w:t>
      </w:r>
      <w:r w:rsidR="00874D30">
        <w:t xml:space="preserve">quantum </w:t>
      </w:r>
      <w:r>
        <w:t xml:space="preserve">technology applications and </w:t>
      </w:r>
      <w:r w:rsidR="004A5754">
        <w:t>that development</w:t>
      </w:r>
      <w:r>
        <w:t>s</w:t>
      </w:r>
      <w:r w:rsidR="004A5754">
        <w:t xml:space="preserve"> </w:t>
      </w:r>
      <w:r>
        <w:t>in this area</w:t>
      </w:r>
      <w:r w:rsidR="00D05359">
        <w:t xml:space="preserve"> </w:t>
      </w:r>
      <w:r>
        <w:t xml:space="preserve">will </w:t>
      </w:r>
      <w:r w:rsidR="00D05359">
        <w:t xml:space="preserve">provide </w:t>
      </w:r>
      <w:r>
        <w:t xml:space="preserve">various </w:t>
      </w:r>
      <w:r w:rsidR="00D05359">
        <w:t>opportunities</w:t>
      </w:r>
      <w:r>
        <w:t xml:space="preserve"> globally,</w:t>
      </w:r>
      <w:r w:rsidR="00D05359">
        <w:t xml:space="preserve"> </w:t>
      </w:r>
      <w:r w:rsidR="007C31A9">
        <w:t xml:space="preserve">in both </w:t>
      </w:r>
      <w:r>
        <w:t xml:space="preserve">the </w:t>
      </w:r>
      <w:r w:rsidR="007C31A9">
        <w:t>public and private sector</w:t>
      </w:r>
      <w:r>
        <w:t>s</w:t>
      </w:r>
      <w:r w:rsidR="007C31A9">
        <w:t xml:space="preserve">. </w:t>
      </w:r>
    </w:p>
    <w:p w14:paraId="3F21C345" w14:textId="2DF1B6B4" w:rsidR="00425201" w:rsidRPr="000274B3" w:rsidRDefault="00425201" w:rsidP="00A63360">
      <w:pPr>
        <w:jc w:val="both"/>
        <w:rPr>
          <w:u w:val="single"/>
        </w:rPr>
      </w:pPr>
      <w:r>
        <w:t xml:space="preserve">Dr. </w:t>
      </w:r>
      <w:proofErr w:type="spellStart"/>
      <w:r w:rsidR="004A5754">
        <w:t>Urbasi</w:t>
      </w:r>
      <w:proofErr w:type="spellEnd"/>
      <w:r w:rsidR="004A5754">
        <w:t xml:space="preserve"> </w:t>
      </w:r>
      <w:r>
        <w:t>Sinha</w:t>
      </w:r>
      <w:r w:rsidR="0080004C">
        <w:t xml:space="preserve">, </w:t>
      </w:r>
      <w:r w:rsidR="0080004C" w:rsidRPr="0080004C">
        <w:t>Professor Raman Research Institute, India</w:t>
      </w:r>
      <w:r w:rsidR="0080004C">
        <w:t>,</w:t>
      </w:r>
      <w:r>
        <w:t xml:space="preserve"> </w:t>
      </w:r>
      <w:r w:rsidR="0080004C">
        <w:t xml:space="preserve">then </w:t>
      </w:r>
      <w:r>
        <w:t>presented</w:t>
      </w:r>
      <w:r w:rsidR="003F00FA">
        <w:t xml:space="preserve"> India</w:t>
      </w:r>
      <w:r>
        <w:t>’s perspectives</w:t>
      </w:r>
      <w:r w:rsidR="000C5B6A">
        <w:t>, plans</w:t>
      </w:r>
      <w:r>
        <w:t xml:space="preserve"> and</w:t>
      </w:r>
      <w:r w:rsidR="003F00FA">
        <w:t xml:space="preserve"> </w:t>
      </w:r>
      <w:r>
        <w:t>consideration</w:t>
      </w:r>
      <w:r w:rsidR="0080004C">
        <w:t>s for</w:t>
      </w:r>
      <w:r>
        <w:t xml:space="preserve"> </w:t>
      </w:r>
      <w:r w:rsidR="003F00FA">
        <w:t>quant</w:t>
      </w:r>
      <w:r>
        <w:t>um technologies</w:t>
      </w:r>
      <w:r w:rsidR="00734A77">
        <w:t>. She elaborated on India’s expectations of making significant holistic contributions in this domain in the next few years, highlighting</w:t>
      </w:r>
      <w:r w:rsidR="00734A77" w:rsidDel="00734A77">
        <w:t xml:space="preserve"> </w:t>
      </w:r>
      <w:r w:rsidR="00196709">
        <w:t xml:space="preserve">recent </w:t>
      </w:r>
      <w:r w:rsidR="00734A77">
        <w:t>efforts devoted to</w:t>
      </w:r>
      <w:r w:rsidR="00196709">
        <w:t xml:space="preserve"> experimental </w:t>
      </w:r>
      <w:r w:rsidR="00734A77">
        <w:t xml:space="preserve">work </w:t>
      </w:r>
      <w:r w:rsidR="00196709">
        <w:t>and research</w:t>
      </w:r>
      <w:r w:rsidR="00734A77">
        <w:t xml:space="preserve"> on quantum technologies</w:t>
      </w:r>
      <w:r w:rsidR="00E77B27">
        <w:t xml:space="preserve"> in India</w:t>
      </w:r>
      <w:r w:rsidR="00734A77">
        <w:t xml:space="preserve">. </w:t>
      </w:r>
      <w:r w:rsidR="000274B3" w:rsidRPr="00DB2BC2">
        <w:t xml:space="preserve">Dr. </w:t>
      </w:r>
      <w:proofErr w:type="spellStart"/>
      <w:r w:rsidR="004A5754">
        <w:t>Urbasi</w:t>
      </w:r>
      <w:proofErr w:type="spellEnd"/>
      <w:r w:rsidR="004A5754">
        <w:t xml:space="preserve"> </w:t>
      </w:r>
      <w:r w:rsidR="000274B3" w:rsidRPr="00DB2BC2">
        <w:t>Sinha emphasized that</w:t>
      </w:r>
      <w:r w:rsidR="00734A77">
        <w:t xml:space="preserve">, as </w:t>
      </w:r>
      <w:r w:rsidR="000274B3" w:rsidRPr="00DB2BC2">
        <w:t>quantum science and technologies are still an emerging field with a lot of potential</w:t>
      </w:r>
      <w:r w:rsidR="00734A77">
        <w:t xml:space="preserve">, long-term </w:t>
      </w:r>
      <w:r w:rsidR="000274B3" w:rsidRPr="00DB2BC2">
        <w:t xml:space="preserve">investment of resources in basic R&amp;D as well as </w:t>
      </w:r>
      <w:r w:rsidR="00734A77">
        <w:t xml:space="preserve">on </w:t>
      </w:r>
      <w:r w:rsidR="000274B3" w:rsidRPr="00DB2BC2">
        <w:t>applied technologies</w:t>
      </w:r>
      <w:r w:rsidR="00734A77">
        <w:t xml:space="preserve"> would be essential to </w:t>
      </w:r>
      <w:r w:rsidR="000274B3" w:rsidRPr="00DB2BC2">
        <w:t>enable concrete growth towards becoming quantum ready.</w:t>
      </w:r>
      <w:r w:rsidR="000274B3">
        <w:rPr>
          <w:u w:val="single"/>
        </w:rPr>
        <w:t xml:space="preserve"> </w:t>
      </w:r>
    </w:p>
    <w:p w14:paraId="23D281DD" w14:textId="073702AF" w:rsidR="00D85ED1" w:rsidRDefault="00A93F4B" w:rsidP="00A63360">
      <w:pPr>
        <w:jc w:val="both"/>
      </w:pPr>
      <w:r>
        <w:t>Dr. Adam M. Lewis</w:t>
      </w:r>
      <w:r w:rsidR="00734A77">
        <w:t xml:space="preserve">, </w:t>
      </w:r>
      <w:r w:rsidR="00734A77" w:rsidRPr="00734A77">
        <w:t xml:space="preserve">Head of Sector, European Commissions Joint Research (JRC) </w:t>
      </w:r>
      <w:r w:rsidR="007E415D">
        <w:t xml:space="preserve">delivered he final presentation of the session and </w:t>
      </w:r>
      <w:r w:rsidR="00734A77">
        <w:t xml:space="preserve">provided the policy perspective of the EU concerning quantum </w:t>
      </w:r>
      <w:r w:rsidR="00734A77">
        <w:lastRenderedPageBreak/>
        <w:t>technology</w:t>
      </w:r>
      <w:r w:rsidR="007E415D">
        <w:t xml:space="preserve">, highlighting </w:t>
      </w:r>
      <w:r w:rsidR="00A44395">
        <w:t>JRC</w:t>
      </w:r>
      <w:r w:rsidR="00734A77">
        <w:t xml:space="preserve">’s activities related to quantum technology </w:t>
      </w:r>
      <w:r w:rsidR="00E77B27">
        <w:t xml:space="preserve">and </w:t>
      </w:r>
      <w:r w:rsidR="007E415D">
        <w:t xml:space="preserve">its </w:t>
      </w:r>
      <w:r w:rsidR="000F2A9D">
        <w:t>relevance</w:t>
      </w:r>
      <w:r w:rsidR="00A44395">
        <w:t xml:space="preserve"> of it to the UN SDGs. </w:t>
      </w:r>
      <w:r w:rsidR="007C31A9">
        <w:t>Echoing the sentiments of other panelist</w:t>
      </w:r>
      <w:r w:rsidR="007E415D">
        <w:t>s</w:t>
      </w:r>
      <w:r w:rsidR="007C31A9">
        <w:t xml:space="preserve">, he </w:t>
      </w:r>
      <w:r w:rsidR="007E415D">
        <w:t xml:space="preserve">also emphasized </w:t>
      </w:r>
      <w:r w:rsidR="007C31A9">
        <w:t xml:space="preserve">that quantum technologies are still </w:t>
      </w:r>
      <w:r w:rsidR="007E415D">
        <w:t xml:space="preserve">an </w:t>
      </w:r>
      <w:r w:rsidR="007C31A9">
        <w:t xml:space="preserve">emerging </w:t>
      </w:r>
      <w:r w:rsidR="007E415D">
        <w:t xml:space="preserve">field </w:t>
      </w:r>
      <w:r w:rsidR="007C31A9">
        <w:t>with a lot of potential</w:t>
      </w:r>
      <w:r w:rsidR="007E415D">
        <w:t xml:space="preserve"> for growth and further </w:t>
      </w:r>
      <w:r w:rsidR="007C31A9">
        <w:t xml:space="preserve">developments </w:t>
      </w:r>
      <w:r w:rsidR="007E415D">
        <w:t>in the long-term.</w:t>
      </w:r>
      <w:r w:rsidR="00A63360">
        <w:t xml:space="preserve"> </w:t>
      </w:r>
      <w:r w:rsidR="008E5C79">
        <w:t xml:space="preserve">The timelines of quantum technologies </w:t>
      </w:r>
      <w:proofErr w:type="gramStart"/>
      <w:r w:rsidR="008E5C79">
        <w:t>vary</w:t>
      </w:r>
      <w:proofErr w:type="gramEnd"/>
      <w:r w:rsidR="008E5C79">
        <w:t xml:space="preserve"> and</w:t>
      </w:r>
      <w:r w:rsidR="007C31A9">
        <w:t xml:space="preserve"> that</w:t>
      </w:r>
      <w:r w:rsidR="008E5C79">
        <w:t xml:space="preserve"> patient money</w:t>
      </w:r>
      <w:r w:rsidR="007C31A9">
        <w:t xml:space="preserve"> play a key role in advancing these </w:t>
      </w:r>
      <w:r w:rsidR="00A44395">
        <w:t>development</w:t>
      </w:r>
      <w:r w:rsidR="007C31A9">
        <w:t>s</w:t>
      </w:r>
      <w:r w:rsidR="008E5C79">
        <w:t xml:space="preserve">.  </w:t>
      </w:r>
    </w:p>
    <w:sectPr w:rsidR="00D85E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B11F" w14:textId="77777777" w:rsidR="00016403" w:rsidRDefault="00016403" w:rsidP="00A60349">
      <w:pPr>
        <w:spacing w:after="0" w:line="240" w:lineRule="auto"/>
      </w:pPr>
      <w:r>
        <w:separator/>
      </w:r>
    </w:p>
  </w:endnote>
  <w:endnote w:type="continuationSeparator" w:id="0">
    <w:p w14:paraId="45C006E7" w14:textId="77777777" w:rsidR="00016403" w:rsidRDefault="00016403" w:rsidP="00A6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057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55A41" w14:textId="5AEB99B4" w:rsidR="00D36160" w:rsidRDefault="00D36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E47728" w14:textId="77777777" w:rsidR="00D36160" w:rsidRDefault="00D36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E92F5" w14:textId="77777777" w:rsidR="00016403" w:rsidRDefault="00016403" w:rsidP="00A60349">
      <w:pPr>
        <w:spacing w:after="0" w:line="240" w:lineRule="auto"/>
      </w:pPr>
      <w:r>
        <w:separator/>
      </w:r>
    </w:p>
  </w:footnote>
  <w:footnote w:type="continuationSeparator" w:id="0">
    <w:p w14:paraId="7D4E50B2" w14:textId="77777777" w:rsidR="00016403" w:rsidRDefault="00016403" w:rsidP="00A60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BC6"/>
    <w:multiLevelType w:val="hybridMultilevel"/>
    <w:tmpl w:val="653AF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D509F"/>
    <w:multiLevelType w:val="hybridMultilevel"/>
    <w:tmpl w:val="76D2B5C8"/>
    <w:lvl w:ilvl="0" w:tplc="9A24EF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705DF"/>
    <w:multiLevelType w:val="hybridMultilevel"/>
    <w:tmpl w:val="A0403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E3AD5"/>
    <w:multiLevelType w:val="hybridMultilevel"/>
    <w:tmpl w:val="F7DC3644"/>
    <w:lvl w:ilvl="0" w:tplc="6FC2E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9640F"/>
    <w:multiLevelType w:val="hybridMultilevel"/>
    <w:tmpl w:val="75F84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C259C"/>
    <w:multiLevelType w:val="hybridMultilevel"/>
    <w:tmpl w:val="F24ABFFE"/>
    <w:lvl w:ilvl="0" w:tplc="00D07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E0F"/>
    <w:multiLevelType w:val="hybridMultilevel"/>
    <w:tmpl w:val="BFBE980C"/>
    <w:lvl w:ilvl="0" w:tplc="C4941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7379"/>
    <w:multiLevelType w:val="hybridMultilevel"/>
    <w:tmpl w:val="A478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35E7"/>
    <w:multiLevelType w:val="hybridMultilevel"/>
    <w:tmpl w:val="24A2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4D6F"/>
    <w:multiLevelType w:val="hybridMultilevel"/>
    <w:tmpl w:val="DAD6BF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9C9728C"/>
    <w:multiLevelType w:val="hybridMultilevel"/>
    <w:tmpl w:val="64E6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A461EBE"/>
    <w:multiLevelType w:val="hybridMultilevel"/>
    <w:tmpl w:val="03B0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2DFC"/>
    <w:multiLevelType w:val="hybridMultilevel"/>
    <w:tmpl w:val="6FEAC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F6643F"/>
    <w:multiLevelType w:val="hybridMultilevel"/>
    <w:tmpl w:val="0DA8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D1"/>
    <w:rsid w:val="000065D7"/>
    <w:rsid w:val="00016403"/>
    <w:rsid w:val="000274B3"/>
    <w:rsid w:val="000437F1"/>
    <w:rsid w:val="000471C8"/>
    <w:rsid w:val="00081AE1"/>
    <w:rsid w:val="000823C5"/>
    <w:rsid w:val="0008368D"/>
    <w:rsid w:val="000B1BF8"/>
    <w:rsid w:val="000C4FDD"/>
    <w:rsid w:val="000C5B6A"/>
    <w:rsid w:val="000F2A9D"/>
    <w:rsid w:val="000F3B75"/>
    <w:rsid w:val="0011414B"/>
    <w:rsid w:val="00124FA3"/>
    <w:rsid w:val="0013319F"/>
    <w:rsid w:val="00196709"/>
    <w:rsid w:val="001A2DE1"/>
    <w:rsid w:val="001C0FB6"/>
    <w:rsid w:val="002550B2"/>
    <w:rsid w:val="002C4F22"/>
    <w:rsid w:val="00335CF3"/>
    <w:rsid w:val="003B030D"/>
    <w:rsid w:val="003F00FA"/>
    <w:rsid w:val="00420417"/>
    <w:rsid w:val="00425201"/>
    <w:rsid w:val="00475084"/>
    <w:rsid w:val="004A5754"/>
    <w:rsid w:val="005B0894"/>
    <w:rsid w:val="006418DB"/>
    <w:rsid w:val="00662C96"/>
    <w:rsid w:val="0066506C"/>
    <w:rsid w:val="00681988"/>
    <w:rsid w:val="006827BB"/>
    <w:rsid w:val="006D3B82"/>
    <w:rsid w:val="006E469C"/>
    <w:rsid w:val="00734A77"/>
    <w:rsid w:val="00743D29"/>
    <w:rsid w:val="00750D63"/>
    <w:rsid w:val="00756D06"/>
    <w:rsid w:val="0078497F"/>
    <w:rsid w:val="007B60C7"/>
    <w:rsid w:val="007C12A9"/>
    <w:rsid w:val="007C31A9"/>
    <w:rsid w:val="007E14E1"/>
    <w:rsid w:val="007E415D"/>
    <w:rsid w:val="0080004C"/>
    <w:rsid w:val="00821753"/>
    <w:rsid w:val="0082543A"/>
    <w:rsid w:val="00850426"/>
    <w:rsid w:val="00874D30"/>
    <w:rsid w:val="008E5C79"/>
    <w:rsid w:val="00977287"/>
    <w:rsid w:val="009D7846"/>
    <w:rsid w:val="009E4AE6"/>
    <w:rsid w:val="00A12069"/>
    <w:rsid w:val="00A44395"/>
    <w:rsid w:val="00A60349"/>
    <w:rsid w:val="00A63360"/>
    <w:rsid w:val="00A72D4B"/>
    <w:rsid w:val="00A93F4B"/>
    <w:rsid w:val="00AF16E1"/>
    <w:rsid w:val="00B55785"/>
    <w:rsid w:val="00BD24A7"/>
    <w:rsid w:val="00C26F46"/>
    <w:rsid w:val="00C66B7F"/>
    <w:rsid w:val="00C82976"/>
    <w:rsid w:val="00CA43ED"/>
    <w:rsid w:val="00CB4FC5"/>
    <w:rsid w:val="00D05359"/>
    <w:rsid w:val="00D36160"/>
    <w:rsid w:val="00D706C4"/>
    <w:rsid w:val="00D72093"/>
    <w:rsid w:val="00D85ED1"/>
    <w:rsid w:val="00DB2BC2"/>
    <w:rsid w:val="00DD49DC"/>
    <w:rsid w:val="00E12D68"/>
    <w:rsid w:val="00E54FD7"/>
    <w:rsid w:val="00E77B27"/>
    <w:rsid w:val="00E84D29"/>
    <w:rsid w:val="00EC0ADD"/>
    <w:rsid w:val="00EE64D3"/>
    <w:rsid w:val="00F55A88"/>
    <w:rsid w:val="00F77A8E"/>
    <w:rsid w:val="00FA2571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71B0"/>
  <w15:chartTrackingRefBased/>
  <w15:docId w15:val="{99A13BAA-C59F-429A-B09D-944EC5B7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6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A9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3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3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03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60"/>
  </w:style>
  <w:style w:type="paragraph" w:styleId="Footer">
    <w:name w:val="footer"/>
    <w:basedOn w:val="Normal"/>
    <w:link w:val="FooterChar"/>
    <w:uiPriority w:val="99"/>
    <w:unhideWhenUsed/>
    <w:rsid w:val="00D3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79BCC-B615-4888-9320-60F37A2E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Choden, Yeshey</dc:creator>
  <cp:keywords/>
  <dc:description/>
  <cp:lastModifiedBy>Julie Powell</cp:lastModifiedBy>
  <cp:revision>2</cp:revision>
  <dcterms:created xsi:type="dcterms:W3CDTF">2021-05-21T00:24:00Z</dcterms:created>
  <dcterms:modified xsi:type="dcterms:W3CDTF">2021-05-21T00:24:00Z</dcterms:modified>
</cp:coreProperties>
</file>