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E337B" w14:textId="77777777" w:rsidR="00A55C3E" w:rsidRDefault="00E92064" w:rsidP="00A55C3E">
      <w:pPr>
        <w:jc w:val="center"/>
        <w:rPr>
          <w:rFonts w:cstheme="minorHAnsi"/>
          <w:b/>
          <w:bCs/>
          <w:sz w:val="20"/>
          <w:szCs w:val="20"/>
        </w:rPr>
      </w:pPr>
      <w:bookmarkStart w:id="0" w:name="OLE_LINK43"/>
      <w:bookmarkStart w:id="1" w:name="OLE_LINK44"/>
      <w:bookmarkStart w:id="2" w:name="OLE_LINK45"/>
      <w:bookmarkStart w:id="3" w:name="OLE_LINK46"/>
      <w:r w:rsidRPr="00F012F3">
        <w:rPr>
          <w:rFonts w:cstheme="minorHAnsi"/>
          <w:b/>
          <w:bCs/>
          <w:sz w:val="20"/>
          <w:szCs w:val="20"/>
        </w:rPr>
        <w:t>Summar</w:t>
      </w:r>
      <w:bookmarkEnd w:id="0"/>
      <w:bookmarkEnd w:id="1"/>
      <w:r w:rsidR="00972D33" w:rsidRPr="00F012F3">
        <w:rPr>
          <w:rFonts w:cstheme="minorHAnsi"/>
          <w:b/>
          <w:bCs/>
          <w:sz w:val="20"/>
          <w:szCs w:val="20"/>
        </w:rPr>
        <w:t xml:space="preserve">y of </w:t>
      </w:r>
      <w:r w:rsidR="00A55C3E">
        <w:rPr>
          <w:rFonts w:cstheme="minorHAnsi"/>
          <w:b/>
          <w:bCs/>
          <w:sz w:val="20"/>
          <w:szCs w:val="20"/>
        </w:rPr>
        <w:t>S</w:t>
      </w:r>
      <w:r w:rsidR="00972D33" w:rsidRPr="00F012F3">
        <w:rPr>
          <w:rFonts w:cstheme="minorHAnsi"/>
          <w:b/>
          <w:bCs/>
          <w:sz w:val="20"/>
          <w:szCs w:val="20"/>
        </w:rPr>
        <w:t>TI</w:t>
      </w:r>
      <w:r w:rsidR="00A55C3E">
        <w:rPr>
          <w:rFonts w:cstheme="minorHAnsi"/>
          <w:b/>
          <w:bCs/>
          <w:sz w:val="20"/>
          <w:szCs w:val="20"/>
        </w:rPr>
        <w:t xml:space="preserve"> Forum 2021</w:t>
      </w:r>
      <w:r w:rsidR="00972D33" w:rsidRPr="00F012F3">
        <w:rPr>
          <w:rFonts w:cstheme="minorHAnsi"/>
          <w:b/>
          <w:bCs/>
          <w:sz w:val="20"/>
          <w:szCs w:val="20"/>
        </w:rPr>
        <w:t xml:space="preserve"> side event</w:t>
      </w:r>
      <w:r w:rsidR="00A55C3E">
        <w:rPr>
          <w:rFonts w:cstheme="minorHAnsi"/>
          <w:b/>
          <w:bCs/>
          <w:sz w:val="20"/>
          <w:szCs w:val="20"/>
        </w:rPr>
        <w:t xml:space="preserve">: </w:t>
      </w:r>
      <w:bookmarkEnd w:id="2"/>
      <w:bookmarkEnd w:id="3"/>
    </w:p>
    <w:p w14:paraId="5D6A8CAD" w14:textId="75D69991" w:rsidR="00D27FF7" w:rsidRPr="00F012F3" w:rsidRDefault="00A55C3E" w:rsidP="00A55C3E">
      <w:pPr>
        <w:jc w:val="center"/>
        <w:rPr>
          <w:rFonts w:cstheme="minorHAnsi"/>
          <w:b/>
          <w:sz w:val="20"/>
          <w:szCs w:val="20"/>
        </w:rPr>
      </w:pPr>
      <w:r>
        <w:rPr>
          <w:rFonts w:cstheme="minorHAnsi"/>
          <w:b/>
          <w:bCs/>
          <w:sz w:val="20"/>
          <w:szCs w:val="20"/>
        </w:rPr>
        <w:t>C</w:t>
      </w:r>
      <w:r w:rsidR="00D27FF7" w:rsidRPr="00F012F3">
        <w:rPr>
          <w:rFonts w:cstheme="minorHAnsi"/>
          <w:b/>
          <w:sz w:val="20"/>
          <w:szCs w:val="20"/>
        </w:rPr>
        <w:t>ovid-19’s tsunami of new technologies: For the common good or corporate interest?</w:t>
      </w:r>
    </w:p>
    <w:p w14:paraId="7A1F0568" w14:textId="75EFD748" w:rsidR="00EC527D" w:rsidRPr="00F012F3" w:rsidRDefault="00F012F3" w:rsidP="00F012F3">
      <w:pPr>
        <w:jc w:val="center"/>
        <w:rPr>
          <w:rFonts w:cstheme="minorHAnsi"/>
          <w:sz w:val="20"/>
          <w:szCs w:val="20"/>
        </w:rPr>
      </w:pPr>
      <w:r w:rsidRPr="00F012F3">
        <w:rPr>
          <w:rFonts w:cstheme="minorHAnsi"/>
          <w:sz w:val="20"/>
          <w:szCs w:val="20"/>
        </w:rPr>
        <w:t>Monday 3 May</w:t>
      </w:r>
    </w:p>
    <w:p w14:paraId="3EEB446B" w14:textId="0D22E044" w:rsidR="002B66FB" w:rsidRPr="00F012F3" w:rsidRDefault="002B66FB" w:rsidP="00F012F3">
      <w:pPr>
        <w:jc w:val="center"/>
        <w:rPr>
          <w:rFonts w:cstheme="minorHAnsi"/>
          <w:sz w:val="20"/>
          <w:szCs w:val="20"/>
        </w:rPr>
      </w:pPr>
      <w:r w:rsidRPr="00F012F3">
        <w:rPr>
          <w:rFonts w:cstheme="minorHAnsi"/>
          <w:sz w:val="20"/>
          <w:szCs w:val="20"/>
        </w:rPr>
        <w:t xml:space="preserve">YouTube recording: </w:t>
      </w:r>
      <w:hyperlink r:id="rId7" w:history="1">
        <w:r w:rsidRPr="00F012F3">
          <w:rPr>
            <w:rStyle w:val="Hyperlink"/>
            <w:rFonts w:cstheme="minorHAnsi"/>
            <w:sz w:val="20"/>
            <w:szCs w:val="20"/>
          </w:rPr>
          <w:t>https://youtu.be/l7sZpSsmKZE</w:t>
        </w:r>
      </w:hyperlink>
    </w:p>
    <w:p w14:paraId="1513335A" w14:textId="77777777" w:rsidR="00B907E1" w:rsidRDefault="00B907E1" w:rsidP="00B907E1">
      <w:pPr>
        <w:rPr>
          <w:rFonts w:cstheme="minorHAnsi"/>
          <w:sz w:val="20"/>
          <w:szCs w:val="20"/>
        </w:rPr>
      </w:pPr>
    </w:p>
    <w:p w14:paraId="1BD8DC51" w14:textId="7DD2A50F" w:rsidR="00B907E1" w:rsidRPr="00F012F3" w:rsidRDefault="00B907E1" w:rsidP="00B907E1">
      <w:pPr>
        <w:rPr>
          <w:rFonts w:cstheme="minorHAnsi"/>
          <w:sz w:val="20"/>
          <w:szCs w:val="20"/>
        </w:rPr>
      </w:pPr>
      <w:r w:rsidRPr="00F012F3">
        <w:rPr>
          <w:rFonts w:cstheme="minorHAnsi"/>
          <w:sz w:val="20"/>
          <w:szCs w:val="20"/>
        </w:rPr>
        <w:t>Speakers</w:t>
      </w:r>
      <w:r>
        <w:rPr>
          <w:rFonts w:cstheme="minorHAnsi"/>
          <w:sz w:val="20"/>
          <w:szCs w:val="20"/>
        </w:rPr>
        <w:t>:</w:t>
      </w:r>
    </w:p>
    <w:p w14:paraId="6988E358" w14:textId="77777777" w:rsidR="00B907E1" w:rsidRPr="00F012F3" w:rsidRDefault="00B907E1" w:rsidP="00B907E1">
      <w:pPr>
        <w:rPr>
          <w:rFonts w:cstheme="minorHAnsi"/>
          <w:sz w:val="20"/>
          <w:szCs w:val="20"/>
        </w:rPr>
      </w:pPr>
      <w:r w:rsidRPr="00F012F3">
        <w:rPr>
          <w:rFonts w:cstheme="minorHAnsi"/>
          <w:sz w:val="20"/>
          <w:szCs w:val="20"/>
        </w:rPr>
        <w:t>Silvia Ribeiro, ETC Group (Mexico)</w:t>
      </w:r>
    </w:p>
    <w:p w14:paraId="43869198" w14:textId="77777777" w:rsidR="00B907E1" w:rsidRPr="00F012F3" w:rsidRDefault="00B907E1" w:rsidP="00B907E1">
      <w:pPr>
        <w:rPr>
          <w:rFonts w:cstheme="minorHAnsi"/>
          <w:sz w:val="20"/>
          <w:szCs w:val="20"/>
        </w:rPr>
      </w:pPr>
      <w:r w:rsidRPr="00F012F3">
        <w:rPr>
          <w:rFonts w:cstheme="minorHAnsi"/>
          <w:sz w:val="20"/>
          <w:szCs w:val="20"/>
        </w:rPr>
        <w:t xml:space="preserve">Anita </w:t>
      </w:r>
      <w:proofErr w:type="spellStart"/>
      <w:r w:rsidRPr="00F012F3">
        <w:rPr>
          <w:rFonts w:cstheme="minorHAnsi"/>
          <w:sz w:val="20"/>
          <w:szCs w:val="20"/>
        </w:rPr>
        <w:t>Gurumurthy</w:t>
      </w:r>
      <w:proofErr w:type="spellEnd"/>
      <w:r w:rsidRPr="00F012F3">
        <w:rPr>
          <w:rFonts w:cstheme="minorHAnsi"/>
          <w:sz w:val="20"/>
          <w:szCs w:val="20"/>
        </w:rPr>
        <w:t xml:space="preserve">, IT for Change (India) </w:t>
      </w:r>
    </w:p>
    <w:p w14:paraId="1C8C39E8" w14:textId="77777777" w:rsidR="00B907E1" w:rsidRPr="00F012F3" w:rsidRDefault="00B907E1" w:rsidP="00B907E1">
      <w:pPr>
        <w:rPr>
          <w:rFonts w:cstheme="minorHAnsi"/>
          <w:sz w:val="20"/>
          <w:szCs w:val="20"/>
        </w:rPr>
      </w:pPr>
      <w:r w:rsidRPr="00F012F3">
        <w:rPr>
          <w:rFonts w:cstheme="minorHAnsi"/>
          <w:sz w:val="20"/>
          <w:szCs w:val="20"/>
        </w:rPr>
        <w:t xml:space="preserve">Dr KM </w:t>
      </w:r>
      <w:proofErr w:type="spellStart"/>
      <w:r w:rsidRPr="00F012F3">
        <w:rPr>
          <w:rFonts w:cstheme="minorHAnsi"/>
          <w:sz w:val="20"/>
          <w:szCs w:val="20"/>
        </w:rPr>
        <w:t>Gopakumar</w:t>
      </w:r>
      <w:proofErr w:type="spellEnd"/>
      <w:r w:rsidRPr="00F012F3">
        <w:rPr>
          <w:rFonts w:cstheme="minorHAnsi"/>
          <w:sz w:val="20"/>
          <w:szCs w:val="20"/>
        </w:rPr>
        <w:t xml:space="preserve">, Third World Network (India) </w:t>
      </w:r>
    </w:p>
    <w:p w14:paraId="4A9629E9" w14:textId="77777777" w:rsidR="00B907E1" w:rsidRPr="00F012F3" w:rsidRDefault="00B907E1" w:rsidP="00B907E1">
      <w:pPr>
        <w:rPr>
          <w:rFonts w:cstheme="minorHAnsi"/>
          <w:sz w:val="20"/>
          <w:szCs w:val="20"/>
        </w:rPr>
      </w:pPr>
      <w:r w:rsidRPr="00F012F3">
        <w:rPr>
          <w:rFonts w:cstheme="minorHAnsi"/>
          <w:sz w:val="20"/>
          <w:szCs w:val="20"/>
        </w:rPr>
        <w:t>Chair: Dr Tom Wakeford, ETC Group (London)</w:t>
      </w:r>
    </w:p>
    <w:p w14:paraId="1021CCAF" w14:textId="77777777" w:rsidR="002B66FB" w:rsidRPr="00F012F3" w:rsidRDefault="002B66FB">
      <w:pPr>
        <w:rPr>
          <w:rFonts w:cstheme="minorHAnsi"/>
          <w:sz w:val="20"/>
          <w:szCs w:val="20"/>
        </w:rPr>
      </w:pPr>
    </w:p>
    <w:p w14:paraId="477B3868" w14:textId="77777777" w:rsidR="00D27FF7" w:rsidRPr="00F012F3" w:rsidRDefault="00D27FF7" w:rsidP="00D27FF7">
      <w:pPr>
        <w:rPr>
          <w:rFonts w:cstheme="minorHAnsi"/>
          <w:sz w:val="20"/>
          <w:szCs w:val="20"/>
        </w:rPr>
      </w:pPr>
      <w:r w:rsidRPr="00F012F3">
        <w:rPr>
          <w:rFonts w:cstheme="minorHAnsi"/>
          <w:sz w:val="20"/>
          <w:szCs w:val="20"/>
        </w:rPr>
        <w:t xml:space="preserve">The pandemic has impacted our relationship to industrial technology with a rapidity and at a scale that exceeds anything that has taken place during any similar period of time in history. </w:t>
      </w:r>
    </w:p>
    <w:p w14:paraId="5D2FB9E8" w14:textId="77777777" w:rsidR="00D27FF7" w:rsidRPr="00F012F3" w:rsidRDefault="00D27FF7" w:rsidP="00D27FF7">
      <w:pPr>
        <w:rPr>
          <w:rFonts w:cstheme="minorHAnsi"/>
          <w:sz w:val="20"/>
          <w:szCs w:val="20"/>
        </w:rPr>
      </w:pPr>
    </w:p>
    <w:p w14:paraId="0AFBE81B" w14:textId="77777777" w:rsidR="00D27FF7" w:rsidRPr="00F012F3" w:rsidRDefault="00D27FF7" w:rsidP="00D27FF7">
      <w:pPr>
        <w:rPr>
          <w:rFonts w:cstheme="minorHAnsi"/>
          <w:sz w:val="20"/>
          <w:szCs w:val="20"/>
        </w:rPr>
      </w:pPr>
      <w:r w:rsidRPr="00F012F3">
        <w:rPr>
          <w:rFonts w:cstheme="minorHAnsi"/>
          <w:sz w:val="20"/>
          <w:szCs w:val="20"/>
        </w:rPr>
        <w:t xml:space="preserve">In some sectors, particularly those involving digital platforms, tech companies have achieved dominance in the market in a period of a few weeks, which might otherwise have never taken place, or taken several years. Intellectual property regime, trade rules and a policy vacuum have all been handy for the corporate interests that control new technologies to assert market dominance and consolidate power in key industries in the midst of the pandemic, as millions of people lost their jobs, livelihoods and access to food. </w:t>
      </w:r>
    </w:p>
    <w:p w14:paraId="7D03F9B8" w14:textId="77777777" w:rsidR="00D27FF7" w:rsidRPr="00F012F3" w:rsidRDefault="00D27FF7" w:rsidP="00D27FF7">
      <w:pPr>
        <w:rPr>
          <w:rFonts w:cstheme="minorHAnsi"/>
          <w:sz w:val="20"/>
          <w:szCs w:val="20"/>
        </w:rPr>
      </w:pPr>
    </w:p>
    <w:p w14:paraId="1C90049A" w14:textId="77777777" w:rsidR="00D27FF7" w:rsidRPr="00F012F3" w:rsidRDefault="00D27FF7" w:rsidP="00D27FF7">
      <w:pPr>
        <w:rPr>
          <w:rFonts w:cstheme="minorHAnsi"/>
          <w:sz w:val="20"/>
          <w:szCs w:val="20"/>
        </w:rPr>
      </w:pPr>
      <w:r w:rsidRPr="00F012F3">
        <w:rPr>
          <w:rFonts w:cstheme="minorHAnsi"/>
          <w:sz w:val="20"/>
          <w:szCs w:val="20"/>
        </w:rPr>
        <w:t xml:space="preserve">The often blinkered and self-interested agendas of corporations now threaten to lock us into future policy trajectories on key issues such as climate change and food sovereignty, replacing nascent processes of popular participation and public accountability for the common good. </w:t>
      </w:r>
    </w:p>
    <w:p w14:paraId="5C0D4C0E" w14:textId="77777777" w:rsidR="00D27FF7" w:rsidRPr="00F012F3" w:rsidRDefault="00D27FF7" w:rsidP="00D27FF7">
      <w:pPr>
        <w:rPr>
          <w:rFonts w:cstheme="minorHAnsi"/>
          <w:sz w:val="20"/>
          <w:szCs w:val="20"/>
        </w:rPr>
      </w:pPr>
    </w:p>
    <w:p w14:paraId="355A3355" w14:textId="47D50753" w:rsidR="00EC527D" w:rsidRPr="00F012F3" w:rsidRDefault="00D27FF7" w:rsidP="00D27FF7">
      <w:pPr>
        <w:rPr>
          <w:rFonts w:cstheme="minorHAnsi"/>
          <w:sz w:val="20"/>
          <w:szCs w:val="20"/>
        </w:rPr>
      </w:pPr>
      <w:r w:rsidRPr="00F012F3">
        <w:rPr>
          <w:rFonts w:cstheme="minorHAnsi"/>
          <w:sz w:val="20"/>
          <w:szCs w:val="20"/>
        </w:rPr>
        <w:t>This session explore</w:t>
      </w:r>
      <w:r w:rsidR="00A87241" w:rsidRPr="00F012F3">
        <w:rPr>
          <w:rFonts w:cstheme="minorHAnsi"/>
          <w:sz w:val="20"/>
          <w:szCs w:val="20"/>
        </w:rPr>
        <w:t>d</w:t>
      </w:r>
      <w:r w:rsidRPr="00F012F3">
        <w:rPr>
          <w:rFonts w:cstheme="minorHAnsi"/>
          <w:sz w:val="20"/>
          <w:szCs w:val="20"/>
        </w:rPr>
        <w:t xml:space="preserve"> what lessons we can learn from previous initiatives, particularly by local communities and Indigenous peoples in the Global South, to challenge potentially harmful technological futures, based on lived experiences and the values of social and ecological justice. It also launch</w:t>
      </w:r>
      <w:r w:rsidR="00A87241" w:rsidRPr="00F012F3">
        <w:rPr>
          <w:rFonts w:cstheme="minorHAnsi"/>
          <w:sz w:val="20"/>
          <w:szCs w:val="20"/>
        </w:rPr>
        <w:t>ed</w:t>
      </w:r>
      <w:r w:rsidRPr="00F012F3">
        <w:rPr>
          <w:rFonts w:cstheme="minorHAnsi"/>
          <w:sz w:val="20"/>
          <w:szCs w:val="20"/>
        </w:rPr>
        <w:t xml:space="preserve"> </w:t>
      </w:r>
      <w:r w:rsidR="00A87241" w:rsidRPr="00F012F3">
        <w:rPr>
          <w:rFonts w:cstheme="minorHAnsi"/>
          <w:sz w:val="20"/>
          <w:szCs w:val="20"/>
        </w:rPr>
        <w:t>a</w:t>
      </w:r>
      <w:r w:rsidRPr="00F012F3">
        <w:rPr>
          <w:rFonts w:cstheme="minorHAnsi"/>
          <w:sz w:val="20"/>
          <w:szCs w:val="20"/>
        </w:rPr>
        <w:t xml:space="preserve"> new online resource to support the assessment of new technologies: </w:t>
      </w:r>
      <w:hyperlink r:id="rId8" w:history="1">
        <w:r w:rsidR="00A87241" w:rsidRPr="00F012F3">
          <w:rPr>
            <w:rStyle w:val="Hyperlink"/>
            <w:rFonts w:cstheme="minorHAnsi"/>
            <w:sz w:val="20"/>
            <w:szCs w:val="20"/>
          </w:rPr>
          <w:t>https://assess.technology/</w:t>
        </w:r>
      </w:hyperlink>
      <w:r w:rsidR="00A87241" w:rsidRPr="00F012F3">
        <w:rPr>
          <w:rFonts w:cstheme="minorHAnsi"/>
          <w:sz w:val="20"/>
          <w:szCs w:val="20"/>
        </w:rPr>
        <w:t xml:space="preserve"> </w:t>
      </w:r>
    </w:p>
    <w:p w14:paraId="30CB112D" w14:textId="795EAC62" w:rsidR="0042480D" w:rsidRPr="00F012F3" w:rsidRDefault="0042480D" w:rsidP="00A87241">
      <w:pPr>
        <w:rPr>
          <w:rFonts w:cstheme="minorHAnsi"/>
          <w:sz w:val="20"/>
          <w:szCs w:val="20"/>
        </w:rPr>
      </w:pPr>
    </w:p>
    <w:p w14:paraId="7AF4158F" w14:textId="77777777" w:rsidR="001E6373" w:rsidRPr="00F012F3" w:rsidRDefault="001E6373" w:rsidP="00A87241">
      <w:pPr>
        <w:rPr>
          <w:rFonts w:cstheme="minorHAnsi"/>
          <w:sz w:val="20"/>
          <w:szCs w:val="20"/>
        </w:rPr>
      </w:pPr>
    </w:p>
    <w:p w14:paraId="41FBC24B" w14:textId="4D93CCD2" w:rsidR="0042480D" w:rsidRPr="00F012F3" w:rsidRDefault="0042480D" w:rsidP="00A87241">
      <w:pPr>
        <w:rPr>
          <w:rFonts w:cstheme="minorHAnsi"/>
          <w:sz w:val="20"/>
          <w:szCs w:val="20"/>
        </w:rPr>
      </w:pPr>
      <w:r w:rsidRPr="00F012F3">
        <w:rPr>
          <w:rFonts w:cstheme="minorHAnsi"/>
          <w:sz w:val="20"/>
          <w:szCs w:val="20"/>
        </w:rPr>
        <w:t>Key messages</w:t>
      </w:r>
      <w:r w:rsidR="006022EF">
        <w:rPr>
          <w:rFonts w:cstheme="minorHAnsi"/>
          <w:sz w:val="20"/>
          <w:szCs w:val="20"/>
        </w:rPr>
        <w:t xml:space="preserve"> (summarised by </w:t>
      </w:r>
      <w:r w:rsidR="006022EF" w:rsidRPr="006022EF">
        <w:rPr>
          <w:rFonts w:cstheme="minorHAnsi"/>
          <w:sz w:val="20"/>
          <w:szCs w:val="20"/>
        </w:rPr>
        <w:t>Silvia Ribeiro</w:t>
      </w:r>
      <w:r w:rsidR="006022EF">
        <w:rPr>
          <w:rFonts w:cstheme="minorHAnsi"/>
          <w:sz w:val="20"/>
          <w:szCs w:val="20"/>
        </w:rPr>
        <w:t>)</w:t>
      </w:r>
      <w:r w:rsidRPr="00F012F3">
        <w:rPr>
          <w:rFonts w:cstheme="minorHAnsi"/>
          <w:sz w:val="20"/>
          <w:szCs w:val="20"/>
        </w:rPr>
        <w:t>:</w:t>
      </w:r>
    </w:p>
    <w:p w14:paraId="5D1D4BE8" w14:textId="07CBE112" w:rsidR="0042480D" w:rsidRPr="00F012F3" w:rsidRDefault="0042480D" w:rsidP="00A87241">
      <w:pPr>
        <w:rPr>
          <w:rFonts w:cstheme="minorHAnsi"/>
          <w:sz w:val="20"/>
          <w:szCs w:val="20"/>
        </w:rPr>
      </w:pPr>
    </w:p>
    <w:p w14:paraId="62AF2564" w14:textId="59FB47F3" w:rsidR="00BD4AE9" w:rsidRPr="00F012F3" w:rsidRDefault="00312814" w:rsidP="00E92064">
      <w:pPr>
        <w:rPr>
          <w:rFonts w:cstheme="minorHAnsi"/>
          <w:sz w:val="20"/>
          <w:szCs w:val="20"/>
        </w:rPr>
      </w:pPr>
      <w:r w:rsidRPr="00F012F3">
        <w:rPr>
          <w:rFonts w:cstheme="minorHAnsi"/>
          <w:sz w:val="20"/>
          <w:szCs w:val="20"/>
        </w:rPr>
        <w:t>Among the c</w:t>
      </w:r>
      <w:r w:rsidR="00E92064" w:rsidRPr="00F012F3">
        <w:rPr>
          <w:rFonts w:cstheme="minorHAnsi"/>
          <w:sz w:val="20"/>
          <w:szCs w:val="20"/>
        </w:rPr>
        <w:t>ontributors</w:t>
      </w:r>
      <w:r w:rsidR="00BD4AE9" w:rsidRPr="00F012F3">
        <w:rPr>
          <w:rFonts w:cstheme="minorHAnsi"/>
          <w:sz w:val="20"/>
          <w:szCs w:val="20"/>
        </w:rPr>
        <w:t xml:space="preserve"> </w:t>
      </w:r>
      <w:r w:rsidR="00E92064" w:rsidRPr="00F012F3">
        <w:rPr>
          <w:rFonts w:cstheme="minorHAnsi"/>
          <w:sz w:val="20"/>
          <w:szCs w:val="20"/>
        </w:rPr>
        <w:t>to</w:t>
      </w:r>
      <w:r w:rsidR="00BD4AE9" w:rsidRPr="00F012F3">
        <w:rPr>
          <w:rFonts w:cstheme="minorHAnsi"/>
          <w:sz w:val="20"/>
          <w:szCs w:val="20"/>
        </w:rPr>
        <w:t xml:space="preserve"> pandemic</w:t>
      </w:r>
      <w:r w:rsidRPr="00F012F3">
        <w:rPr>
          <w:rFonts w:cstheme="minorHAnsi"/>
          <w:sz w:val="20"/>
          <w:szCs w:val="20"/>
        </w:rPr>
        <w:t>s are</w:t>
      </w:r>
      <w:r w:rsidR="00E92064" w:rsidRPr="00F012F3">
        <w:rPr>
          <w:rFonts w:cstheme="minorHAnsi"/>
          <w:sz w:val="20"/>
          <w:szCs w:val="20"/>
        </w:rPr>
        <w:t>:</w:t>
      </w:r>
      <w:r w:rsidR="00BD4AE9" w:rsidRPr="00F012F3">
        <w:rPr>
          <w:rFonts w:cstheme="minorHAnsi"/>
          <w:sz w:val="20"/>
          <w:szCs w:val="20"/>
        </w:rPr>
        <w:t xml:space="preserve"> </w:t>
      </w:r>
    </w:p>
    <w:p w14:paraId="26D0A34A" w14:textId="0BFC21F3" w:rsidR="0058444D" w:rsidRPr="00F012F3" w:rsidRDefault="00BD4AE9" w:rsidP="00BD4AE9">
      <w:pPr>
        <w:ind w:left="720"/>
        <w:rPr>
          <w:rFonts w:cstheme="minorHAnsi"/>
          <w:sz w:val="20"/>
          <w:szCs w:val="20"/>
        </w:rPr>
      </w:pPr>
      <w:r w:rsidRPr="00F012F3">
        <w:rPr>
          <w:rFonts w:cstheme="minorHAnsi"/>
          <w:sz w:val="20"/>
          <w:szCs w:val="20"/>
        </w:rPr>
        <w:t xml:space="preserve">1) </w:t>
      </w:r>
      <w:r w:rsidRPr="00F012F3">
        <w:rPr>
          <w:rFonts w:cstheme="minorHAnsi"/>
          <w:sz w:val="20"/>
          <w:szCs w:val="20"/>
          <w:lang w:val="es-MX"/>
        </w:rPr>
        <w:t>the i</w:t>
      </w:r>
      <w:r w:rsidR="00051540" w:rsidRPr="00F012F3">
        <w:rPr>
          <w:rFonts w:cstheme="minorHAnsi"/>
          <w:sz w:val="20"/>
          <w:szCs w:val="20"/>
          <w:lang w:val="es-MX"/>
        </w:rPr>
        <w:t>ndustrial food system</w:t>
      </w:r>
    </w:p>
    <w:p w14:paraId="2D1505A2" w14:textId="77777777" w:rsidR="0058444D" w:rsidRPr="00F012F3" w:rsidRDefault="00051540" w:rsidP="00BD4AE9">
      <w:pPr>
        <w:numPr>
          <w:ilvl w:val="1"/>
          <w:numId w:val="1"/>
        </w:numPr>
        <w:rPr>
          <w:rFonts w:cstheme="minorHAnsi"/>
          <w:sz w:val="20"/>
          <w:szCs w:val="20"/>
        </w:rPr>
      </w:pPr>
      <w:r w:rsidRPr="00F012F3">
        <w:rPr>
          <w:rFonts w:cstheme="minorHAnsi"/>
          <w:sz w:val="20"/>
          <w:szCs w:val="20"/>
          <w:lang w:val="es-MX"/>
        </w:rPr>
        <w:t>Diseases (co-morbidities: diabetes, obesity, cardiovascular diseases, cancer)</w:t>
      </w:r>
    </w:p>
    <w:p w14:paraId="1A85D0BA" w14:textId="77777777" w:rsidR="0058444D" w:rsidRPr="00F012F3" w:rsidRDefault="00051540" w:rsidP="00BD4AE9">
      <w:pPr>
        <w:numPr>
          <w:ilvl w:val="1"/>
          <w:numId w:val="1"/>
        </w:numPr>
        <w:rPr>
          <w:rFonts w:cstheme="minorHAnsi"/>
          <w:sz w:val="20"/>
          <w:szCs w:val="20"/>
        </w:rPr>
      </w:pPr>
      <w:r w:rsidRPr="00F012F3">
        <w:rPr>
          <w:rFonts w:cstheme="minorHAnsi"/>
          <w:sz w:val="20"/>
          <w:szCs w:val="20"/>
          <w:lang w:val="es-MX"/>
        </w:rPr>
        <w:t>Main cause of deforestation (up to 80%) -leads to destruction of habitats for wildlife and spread of virus</w:t>
      </w:r>
    </w:p>
    <w:p w14:paraId="1AA51DE1" w14:textId="77777777" w:rsidR="0058444D" w:rsidRPr="00F012F3" w:rsidRDefault="00051540" w:rsidP="00BD4AE9">
      <w:pPr>
        <w:numPr>
          <w:ilvl w:val="1"/>
          <w:numId w:val="1"/>
        </w:numPr>
        <w:rPr>
          <w:rFonts w:cstheme="minorHAnsi"/>
          <w:sz w:val="20"/>
          <w:szCs w:val="20"/>
        </w:rPr>
      </w:pPr>
      <w:r w:rsidRPr="00F012F3">
        <w:rPr>
          <w:rFonts w:cstheme="minorHAnsi"/>
          <w:sz w:val="20"/>
          <w:szCs w:val="20"/>
          <w:lang w:val="es-MX"/>
        </w:rPr>
        <w:t xml:space="preserve">Main cause of zoonotic diseases </w:t>
      </w:r>
    </w:p>
    <w:p w14:paraId="4B77FDF4" w14:textId="77777777" w:rsidR="0058444D" w:rsidRPr="00F012F3" w:rsidRDefault="00051540" w:rsidP="00BD4AE9">
      <w:pPr>
        <w:numPr>
          <w:ilvl w:val="1"/>
          <w:numId w:val="1"/>
        </w:numPr>
        <w:rPr>
          <w:rFonts w:cstheme="minorHAnsi"/>
          <w:sz w:val="20"/>
          <w:szCs w:val="20"/>
        </w:rPr>
      </w:pPr>
      <w:r w:rsidRPr="00F012F3">
        <w:rPr>
          <w:rFonts w:cstheme="minorHAnsi"/>
          <w:sz w:val="20"/>
          <w:szCs w:val="20"/>
          <w:lang w:val="es-MX"/>
        </w:rPr>
        <w:t>Confined industrial livestock breeding (avian, swine flu, etc)</w:t>
      </w:r>
    </w:p>
    <w:p w14:paraId="555662D7" w14:textId="21BEEFBF" w:rsidR="0058444D" w:rsidRPr="00F012F3" w:rsidRDefault="00051540" w:rsidP="00BD4AE9">
      <w:pPr>
        <w:pStyle w:val="ListParagraph"/>
        <w:numPr>
          <w:ilvl w:val="0"/>
          <w:numId w:val="2"/>
        </w:numPr>
        <w:rPr>
          <w:rFonts w:asciiTheme="minorHAnsi" w:hAnsiTheme="minorHAnsi" w:cstheme="minorHAnsi"/>
          <w:sz w:val="20"/>
          <w:szCs w:val="20"/>
        </w:rPr>
      </w:pPr>
      <w:r w:rsidRPr="00F012F3">
        <w:rPr>
          <w:rFonts w:asciiTheme="minorHAnsi" w:eastAsiaTheme="minorEastAsia" w:hAnsiTheme="minorHAnsi" w:cstheme="minorHAnsi"/>
          <w:sz w:val="20"/>
          <w:szCs w:val="20"/>
          <w:lang w:val="es-MX"/>
        </w:rPr>
        <w:t>Destruction of biodiversity</w:t>
      </w:r>
    </w:p>
    <w:p w14:paraId="6E1AACD7" w14:textId="76F61036" w:rsidR="0058444D" w:rsidRPr="00F012F3" w:rsidRDefault="00051540" w:rsidP="00BD4AE9">
      <w:pPr>
        <w:pStyle w:val="ListParagraph"/>
        <w:numPr>
          <w:ilvl w:val="0"/>
          <w:numId w:val="2"/>
        </w:numPr>
        <w:rPr>
          <w:rFonts w:asciiTheme="minorHAnsi" w:hAnsiTheme="minorHAnsi" w:cstheme="minorHAnsi"/>
          <w:sz w:val="20"/>
          <w:szCs w:val="20"/>
        </w:rPr>
      </w:pPr>
      <w:r w:rsidRPr="00F012F3">
        <w:rPr>
          <w:rFonts w:asciiTheme="minorHAnsi" w:eastAsiaTheme="minorEastAsia" w:hAnsiTheme="minorHAnsi" w:cstheme="minorHAnsi"/>
          <w:sz w:val="20"/>
          <w:szCs w:val="20"/>
          <w:lang w:val="es-MX"/>
        </w:rPr>
        <w:t>Dismantling of national health systems</w:t>
      </w:r>
    </w:p>
    <w:p w14:paraId="33862E2E" w14:textId="7487693E" w:rsidR="0042480D" w:rsidRPr="00F012F3" w:rsidRDefault="0042480D" w:rsidP="00A87241">
      <w:pPr>
        <w:rPr>
          <w:rFonts w:cstheme="minorHAnsi"/>
          <w:sz w:val="20"/>
          <w:szCs w:val="20"/>
        </w:rPr>
      </w:pPr>
    </w:p>
    <w:p w14:paraId="09DD60AB" w14:textId="39FEA1D4" w:rsidR="001F0F6D" w:rsidRPr="00F012F3" w:rsidRDefault="001F0F6D" w:rsidP="00A87241">
      <w:pPr>
        <w:rPr>
          <w:rFonts w:cstheme="minorHAnsi"/>
          <w:sz w:val="20"/>
          <w:szCs w:val="20"/>
        </w:rPr>
      </w:pPr>
      <w:r w:rsidRPr="00F012F3">
        <w:rPr>
          <w:rFonts w:cstheme="minorHAnsi"/>
          <w:sz w:val="20"/>
          <w:szCs w:val="20"/>
        </w:rPr>
        <w:t>Digitalization has been a major feature of the pandemic:</w:t>
      </w:r>
    </w:p>
    <w:p w14:paraId="62B42834" w14:textId="77777777" w:rsidR="001F0F6D" w:rsidRPr="00F012F3" w:rsidRDefault="001F0F6D" w:rsidP="001F0F6D">
      <w:pPr>
        <w:pStyle w:val="ListParagraph"/>
        <w:numPr>
          <w:ilvl w:val="0"/>
          <w:numId w:val="3"/>
        </w:numPr>
        <w:rPr>
          <w:rFonts w:asciiTheme="minorHAnsi" w:hAnsiTheme="minorHAnsi" w:cstheme="minorHAnsi"/>
          <w:sz w:val="20"/>
          <w:szCs w:val="20"/>
        </w:rPr>
      </w:pPr>
      <w:r w:rsidRPr="00F012F3">
        <w:rPr>
          <w:rFonts w:asciiTheme="minorHAnsi" w:hAnsiTheme="minorHAnsi" w:cstheme="minorHAnsi"/>
          <w:sz w:val="20"/>
          <w:szCs w:val="20"/>
        </w:rPr>
        <w:t>Big expansion of digital platforms, big data, cloud services</w:t>
      </w:r>
    </w:p>
    <w:p w14:paraId="347739EB" w14:textId="77777777" w:rsidR="001F0F6D" w:rsidRPr="00F012F3" w:rsidRDefault="001F0F6D" w:rsidP="001F0F6D">
      <w:pPr>
        <w:pStyle w:val="ListParagraph"/>
        <w:numPr>
          <w:ilvl w:val="0"/>
          <w:numId w:val="3"/>
        </w:numPr>
        <w:rPr>
          <w:rFonts w:asciiTheme="minorHAnsi" w:hAnsiTheme="minorHAnsi" w:cstheme="minorHAnsi"/>
          <w:sz w:val="20"/>
          <w:szCs w:val="20"/>
        </w:rPr>
      </w:pPr>
      <w:r w:rsidRPr="00F012F3">
        <w:rPr>
          <w:rFonts w:asciiTheme="minorHAnsi" w:hAnsiTheme="minorHAnsi" w:cstheme="minorHAnsi"/>
          <w:sz w:val="20"/>
          <w:szCs w:val="20"/>
        </w:rPr>
        <w:t>Extreme market concentration. Google/Alphabet, Apple, Facebook, Amazon, Microsoft (US) –Alibaba, Tencent (China)</w:t>
      </w:r>
    </w:p>
    <w:p w14:paraId="5CF5BCD8" w14:textId="4E23F3A4" w:rsidR="001F0F6D" w:rsidRPr="00F012F3" w:rsidRDefault="001F0F6D" w:rsidP="001F0F6D">
      <w:pPr>
        <w:pStyle w:val="ListParagraph"/>
        <w:numPr>
          <w:ilvl w:val="0"/>
          <w:numId w:val="3"/>
        </w:numPr>
        <w:rPr>
          <w:rFonts w:asciiTheme="minorHAnsi" w:hAnsiTheme="minorHAnsi" w:cstheme="minorHAnsi"/>
          <w:sz w:val="20"/>
          <w:szCs w:val="20"/>
        </w:rPr>
      </w:pPr>
      <w:r w:rsidRPr="00F012F3">
        <w:rPr>
          <w:rFonts w:asciiTheme="minorHAnsi" w:hAnsiTheme="minorHAnsi" w:cstheme="minorHAnsi"/>
          <w:sz w:val="20"/>
          <w:szCs w:val="20"/>
        </w:rPr>
        <w:t xml:space="preserve">GAFAM &amp; BAT control the majority of digital platforms, </w:t>
      </w:r>
      <w:r w:rsidR="00135064" w:rsidRPr="00F012F3">
        <w:rPr>
          <w:rFonts w:asciiTheme="minorHAnsi" w:hAnsiTheme="minorHAnsi" w:cstheme="minorHAnsi"/>
          <w:sz w:val="20"/>
          <w:szCs w:val="20"/>
        </w:rPr>
        <w:t>b</w:t>
      </w:r>
      <w:r w:rsidRPr="00F012F3">
        <w:rPr>
          <w:rFonts w:asciiTheme="minorHAnsi" w:hAnsiTheme="minorHAnsi" w:cstheme="minorHAnsi"/>
          <w:sz w:val="20"/>
          <w:szCs w:val="20"/>
        </w:rPr>
        <w:t>ig data, AI, cloud services</w:t>
      </w:r>
    </w:p>
    <w:p w14:paraId="5A5A8774" w14:textId="16F0A311" w:rsidR="001F0F6D" w:rsidRPr="00F012F3" w:rsidRDefault="00135064" w:rsidP="001F0F6D">
      <w:pPr>
        <w:pStyle w:val="ListParagraph"/>
        <w:numPr>
          <w:ilvl w:val="0"/>
          <w:numId w:val="3"/>
        </w:numPr>
        <w:rPr>
          <w:rFonts w:asciiTheme="minorHAnsi" w:hAnsiTheme="minorHAnsi" w:cstheme="minorHAnsi"/>
          <w:sz w:val="20"/>
          <w:szCs w:val="20"/>
        </w:rPr>
      </w:pPr>
      <w:r w:rsidRPr="00F012F3">
        <w:rPr>
          <w:rFonts w:asciiTheme="minorHAnsi" w:hAnsiTheme="minorHAnsi" w:cstheme="minorHAnsi"/>
          <w:sz w:val="20"/>
          <w:szCs w:val="20"/>
        </w:rPr>
        <w:t>Penetration of</w:t>
      </w:r>
      <w:r w:rsidR="001F0F6D" w:rsidRPr="00F012F3">
        <w:rPr>
          <w:rFonts w:asciiTheme="minorHAnsi" w:hAnsiTheme="minorHAnsi" w:cstheme="minorHAnsi"/>
          <w:sz w:val="20"/>
          <w:szCs w:val="20"/>
        </w:rPr>
        <w:t xml:space="preserve"> all industries, also in services, education, health</w:t>
      </w:r>
    </w:p>
    <w:p w14:paraId="5E0B56F0" w14:textId="43C2386A" w:rsidR="001F0F6D" w:rsidRPr="00F012F3" w:rsidRDefault="00135064" w:rsidP="001F0F6D">
      <w:pPr>
        <w:pStyle w:val="ListParagraph"/>
        <w:numPr>
          <w:ilvl w:val="0"/>
          <w:numId w:val="3"/>
        </w:numPr>
        <w:rPr>
          <w:rFonts w:asciiTheme="minorHAnsi" w:hAnsiTheme="minorHAnsi" w:cstheme="minorHAnsi"/>
          <w:sz w:val="20"/>
          <w:szCs w:val="20"/>
        </w:rPr>
      </w:pPr>
      <w:r w:rsidRPr="00F012F3">
        <w:rPr>
          <w:rFonts w:asciiTheme="minorHAnsi" w:hAnsiTheme="minorHAnsi" w:cstheme="minorHAnsi"/>
          <w:sz w:val="20"/>
          <w:szCs w:val="20"/>
        </w:rPr>
        <w:t>Rocketing influence</w:t>
      </w:r>
      <w:r w:rsidR="001F0F6D" w:rsidRPr="00F012F3">
        <w:rPr>
          <w:rFonts w:asciiTheme="minorHAnsi" w:hAnsiTheme="minorHAnsi" w:cstheme="minorHAnsi"/>
          <w:sz w:val="20"/>
          <w:szCs w:val="20"/>
        </w:rPr>
        <w:t xml:space="preserve"> in food and ag: from seeds to food</w:t>
      </w:r>
    </w:p>
    <w:p w14:paraId="7893090B" w14:textId="7413214E" w:rsidR="001F0F6D" w:rsidRPr="00F012F3" w:rsidRDefault="001F0F6D" w:rsidP="001F0F6D">
      <w:pPr>
        <w:pStyle w:val="ListParagraph"/>
        <w:numPr>
          <w:ilvl w:val="0"/>
          <w:numId w:val="3"/>
        </w:numPr>
        <w:rPr>
          <w:rFonts w:asciiTheme="minorHAnsi" w:hAnsiTheme="minorHAnsi" w:cstheme="minorHAnsi"/>
          <w:sz w:val="20"/>
          <w:szCs w:val="20"/>
        </w:rPr>
      </w:pPr>
      <w:r w:rsidRPr="00F012F3">
        <w:rPr>
          <w:rFonts w:asciiTheme="minorHAnsi" w:hAnsiTheme="minorHAnsi" w:cstheme="minorHAnsi"/>
          <w:sz w:val="20"/>
          <w:szCs w:val="20"/>
        </w:rPr>
        <w:t>Data extraction at all levels, from people, institutions, cities, ecosystems, transactions, behaviour</w:t>
      </w:r>
    </w:p>
    <w:p w14:paraId="4069E654" w14:textId="6B23E739" w:rsidR="0042480D" w:rsidRPr="00F012F3" w:rsidRDefault="0042480D" w:rsidP="00A87241">
      <w:pPr>
        <w:rPr>
          <w:rFonts w:cstheme="minorHAnsi"/>
          <w:sz w:val="20"/>
          <w:szCs w:val="20"/>
        </w:rPr>
      </w:pPr>
    </w:p>
    <w:p w14:paraId="5B6A6460" w14:textId="6C5F3A2B" w:rsidR="00373E26" w:rsidRPr="00F012F3" w:rsidRDefault="00373E26" w:rsidP="00A87241">
      <w:pPr>
        <w:rPr>
          <w:rFonts w:cstheme="minorHAnsi"/>
          <w:sz w:val="20"/>
          <w:szCs w:val="20"/>
        </w:rPr>
      </w:pPr>
      <w:r w:rsidRPr="00F012F3">
        <w:rPr>
          <w:rFonts w:cstheme="minorHAnsi"/>
          <w:sz w:val="20"/>
          <w:szCs w:val="20"/>
        </w:rPr>
        <w:t>Corporate control and profits</w:t>
      </w:r>
      <w:r w:rsidR="00E92064" w:rsidRPr="00F012F3">
        <w:rPr>
          <w:rFonts w:cstheme="minorHAnsi"/>
          <w:sz w:val="20"/>
          <w:szCs w:val="20"/>
        </w:rPr>
        <w:t>:</w:t>
      </w:r>
    </w:p>
    <w:p w14:paraId="1ED77E22" w14:textId="5561D1CE" w:rsidR="00373E26" w:rsidRPr="00F012F3" w:rsidRDefault="00373E26" w:rsidP="00373E26">
      <w:pPr>
        <w:pStyle w:val="ListParagraph"/>
        <w:numPr>
          <w:ilvl w:val="0"/>
          <w:numId w:val="4"/>
        </w:numPr>
        <w:rPr>
          <w:rFonts w:asciiTheme="minorHAnsi" w:hAnsiTheme="minorHAnsi" w:cstheme="minorHAnsi"/>
          <w:sz w:val="20"/>
          <w:szCs w:val="20"/>
        </w:rPr>
      </w:pPr>
      <w:r w:rsidRPr="00F012F3">
        <w:rPr>
          <w:rFonts w:asciiTheme="minorHAnsi" w:hAnsiTheme="minorHAnsi" w:cstheme="minorHAnsi"/>
          <w:sz w:val="20"/>
          <w:szCs w:val="20"/>
        </w:rPr>
        <w:t xml:space="preserve">GAFAM/BAT </w:t>
      </w:r>
      <w:r w:rsidR="00E92064" w:rsidRPr="00F012F3">
        <w:rPr>
          <w:rFonts w:asciiTheme="minorHAnsi" w:hAnsiTheme="minorHAnsi" w:cstheme="minorHAnsi"/>
          <w:sz w:val="20"/>
          <w:szCs w:val="20"/>
        </w:rPr>
        <w:t xml:space="preserve">made the </w:t>
      </w:r>
      <w:r w:rsidRPr="00F012F3">
        <w:rPr>
          <w:rFonts w:asciiTheme="minorHAnsi" w:hAnsiTheme="minorHAnsi" w:cstheme="minorHAnsi"/>
          <w:sz w:val="20"/>
          <w:szCs w:val="20"/>
        </w:rPr>
        <w:t>largest profits</w:t>
      </w:r>
      <w:r w:rsidR="00E92064" w:rsidRPr="00F012F3">
        <w:rPr>
          <w:rFonts w:asciiTheme="minorHAnsi" w:hAnsiTheme="minorHAnsi" w:cstheme="minorHAnsi"/>
          <w:sz w:val="20"/>
          <w:szCs w:val="20"/>
        </w:rPr>
        <w:t xml:space="preserve"> of any corporations</w:t>
      </w:r>
      <w:r w:rsidRPr="00F012F3">
        <w:rPr>
          <w:rFonts w:asciiTheme="minorHAnsi" w:hAnsiTheme="minorHAnsi" w:cstheme="minorHAnsi"/>
          <w:sz w:val="20"/>
          <w:szCs w:val="20"/>
        </w:rPr>
        <w:t xml:space="preserve"> during the pandemic</w:t>
      </w:r>
      <w:r w:rsidR="00E92064" w:rsidRPr="00F012F3">
        <w:rPr>
          <w:rFonts w:asciiTheme="minorHAnsi" w:hAnsiTheme="minorHAnsi" w:cstheme="minorHAnsi"/>
          <w:sz w:val="20"/>
          <w:szCs w:val="20"/>
        </w:rPr>
        <w:t xml:space="preserve"> so far</w:t>
      </w:r>
    </w:p>
    <w:p w14:paraId="4C0EA78E" w14:textId="77777777" w:rsidR="00373E26" w:rsidRPr="00F012F3" w:rsidRDefault="00373E26" w:rsidP="00373E26">
      <w:pPr>
        <w:pStyle w:val="ListParagraph"/>
        <w:numPr>
          <w:ilvl w:val="0"/>
          <w:numId w:val="4"/>
        </w:numPr>
        <w:rPr>
          <w:rFonts w:asciiTheme="minorHAnsi" w:hAnsiTheme="minorHAnsi" w:cstheme="minorHAnsi"/>
          <w:sz w:val="20"/>
          <w:szCs w:val="20"/>
        </w:rPr>
      </w:pPr>
      <w:r w:rsidRPr="00F012F3">
        <w:rPr>
          <w:rFonts w:asciiTheme="minorHAnsi" w:hAnsiTheme="minorHAnsi" w:cstheme="minorHAnsi"/>
          <w:sz w:val="20"/>
          <w:szCs w:val="20"/>
        </w:rPr>
        <w:t>Lack of control and regulation on all aspects</w:t>
      </w:r>
    </w:p>
    <w:p w14:paraId="693EDE2E" w14:textId="77777777" w:rsidR="00373E26" w:rsidRPr="00F012F3" w:rsidRDefault="00373E26" w:rsidP="00373E26">
      <w:pPr>
        <w:pStyle w:val="ListParagraph"/>
        <w:numPr>
          <w:ilvl w:val="0"/>
          <w:numId w:val="4"/>
        </w:numPr>
        <w:rPr>
          <w:rFonts w:asciiTheme="minorHAnsi" w:hAnsiTheme="minorHAnsi" w:cstheme="minorHAnsi"/>
          <w:sz w:val="20"/>
          <w:szCs w:val="20"/>
        </w:rPr>
      </w:pPr>
      <w:r w:rsidRPr="00F012F3">
        <w:rPr>
          <w:rFonts w:asciiTheme="minorHAnsi" w:hAnsiTheme="minorHAnsi" w:cstheme="minorHAnsi"/>
          <w:sz w:val="20"/>
          <w:szCs w:val="20"/>
        </w:rPr>
        <w:t>New niche industries</w:t>
      </w:r>
    </w:p>
    <w:p w14:paraId="2BDE849F" w14:textId="77777777" w:rsidR="00373E26" w:rsidRPr="00F012F3" w:rsidRDefault="00373E26" w:rsidP="00373E26">
      <w:pPr>
        <w:pStyle w:val="ListParagraph"/>
        <w:numPr>
          <w:ilvl w:val="0"/>
          <w:numId w:val="4"/>
        </w:numPr>
        <w:rPr>
          <w:rFonts w:asciiTheme="minorHAnsi" w:hAnsiTheme="minorHAnsi" w:cstheme="minorHAnsi"/>
          <w:sz w:val="20"/>
          <w:szCs w:val="20"/>
        </w:rPr>
      </w:pPr>
      <w:r w:rsidRPr="00F012F3">
        <w:rPr>
          <w:rFonts w:asciiTheme="minorHAnsi" w:hAnsiTheme="minorHAnsi" w:cstheme="minorHAnsi"/>
          <w:sz w:val="20"/>
          <w:szCs w:val="20"/>
        </w:rPr>
        <w:t>Big data + biometrics</w:t>
      </w:r>
    </w:p>
    <w:p w14:paraId="12928F8C" w14:textId="24BAAF45" w:rsidR="00373E26" w:rsidRPr="00F012F3" w:rsidRDefault="00373E26" w:rsidP="00373E26">
      <w:pPr>
        <w:pStyle w:val="ListParagraph"/>
        <w:numPr>
          <w:ilvl w:val="0"/>
          <w:numId w:val="4"/>
        </w:numPr>
        <w:rPr>
          <w:rFonts w:asciiTheme="minorHAnsi" w:hAnsiTheme="minorHAnsi" w:cstheme="minorHAnsi"/>
          <w:sz w:val="20"/>
          <w:szCs w:val="20"/>
        </w:rPr>
      </w:pPr>
      <w:r w:rsidRPr="00F012F3">
        <w:rPr>
          <w:rFonts w:asciiTheme="minorHAnsi" w:hAnsiTheme="minorHAnsi" w:cstheme="minorHAnsi"/>
          <w:sz w:val="20"/>
          <w:szCs w:val="20"/>
        </w:rPr>
        <w:lastRenderedPageBreak/>
        <w:t>Hyper</w:t>
      </w:r>
      <w:r w:rsidR="00E92064" w:rsidRPr="00F012F3">
        <w:rPr>
          <w:rFonts w:asciiTheme="minorHAnsi" w:hAnsiTheme="minorHAnsi" w:cstheme="minorHAnsi"/>
          <w:sz w:val="20"/>
          <w:szCs w:val="20"/>
        </w:rPr>
        <w:t>-</w:t>
      </w:r>
      <w:r w:rsidRPr="00F012F3">
        <w:rPr>
          <w:rFonts w:asciiTheme="minorHAnsi" w:hAnsiTheme="minorHAnsi" w:cstheme="minorHAnsi"/>
          <w:sz w:val="20"/>
          <w:szCs w:val="20"/>
        </w:rPr>
        <w:t>nudging</w:t>
      </w:r>
    </w:p>
    <w:p w14:paraId="1B99A1CA" w14:textId="77777777" w:rsidR="00373E26" w:rsidRPr="00F012F3" w:rsidRDefault="00373E26" w:rsidP="00373E26">
      <w:pPr>
        <w:pStyle w:val="ListParagraph"/>
        <w:numPr>
          <w:ilvl w:val="0"/>
          <w:numId w:val="4"/>
        </w:numPr>
        <w:rPr>
          <w:rFonts w:asciiTheme="minorHAnsi" w:hAnsiTheme="minorHAnsi" w:cstheme="minorHAnsi"/>
          <w:sz w:val="20"/>
          <w:szCs w:val="20"/>
        </w:rPr>
      </w:pPr>
      <w:r w:rsidRPr="00F012F3">
        <w:rPr>
          <w:rFonts w:asciiTheme="minorHAnsi" w:hAnsiTheme="minorHAnsi" w:cstheme="minorHAnsi"/>
          <w:sz w:val="20"/>
          <w:szCs w:val="20"/>
        </w:rPr>
        <w:t>Surveillance</w:t>
      </w:r>
    </w:p>
    <w:p w14:paraId="6FE07123" w14:textId="7040327F" w:rsidR="00373E26" w:rsidRPr="00F012F3" w:rsidRDefault="00373E26" w:rsidP="00373E26">
      <w:pPr>
        <w:pStyle w:val="ListParagraph"/>
        <w:numPr>
          <w:ilvl w:val="0"/>
          <w:numId w:val="4"/>
        </w:numPr>
        <w:rPr>
          <w:rFonts w:asciiTheme="minorHAnsi" w:hAnsiTheme="minorHAnsi" w:cstheme="minorHAnsi"/>
          <w:sz w:val="20"/>
          <w:szCs w:val="20"/>
        </w:rPr>
      </w:pPr>
      <w:r w:rsidRPr="00F012F3">
        <w:rPr>
          <w:rFonts w:asciiTheme="minorHAnsi" w:hAnsiTheme="minorHAnsi" w:cstheme="minorHAnsi"/>
          <w:sz w:val="20"/>
          <w:szCs w:val="20"/>
        </w:rPr>
        <w:t>New control/surveillance systems, e</w:t>
      </w:r>
      <w:r w:rsidR="00312814" w:rsidRPr="00F012F3">
        <w:rPr>
          <w:rFonts w:asciiTheme="minorHAnsi" w:hAnsiTheme="minorHAnsi" w:cstheme="minorHAnsi"/>
          <w:sz w:val="20"/>
          <w:szCs w:val="20"/>
        </w:rPr>
        <w:t>.</w:t>
      </w:r>
      <w:r w:rsidRPr="00F012F3">
        <w:rPr>
          <w:rFonts w:asciiTheme="minorHAnsi" w:hAnsiTheme="minorHAnsi" w:cstheme="minorHAnsi"/>
          <w:sz w:val="20"/>
          <w:szCs w:val="20"/>
        </w:rPr>
        <w:t>g</w:t>
      </w:r>
      <w:r w:rsidR="00312814" w:rsidRPr="00F012F3">
        <w:rPr>
          <w:rFonts w:asciiTheme="minorHAnsi" w:hAnsiTheme="minorHAnsi" w:cstheme="minorHAnsi"/>
          <w:sz w:val="20"/>
          <w:szCs w:val="20"/>
        </w:rPr>
        <w:t>.</w:t>
      </w:r>
      <w:r w:rsidRPr="00F012F3">
        <w:rPr>
          <w:rFonts w:asciiTheme="minorHAnsi" w:hAnsiTheme="minorHAnsi" w:cstheme="minorHAnsi"/>
          <w:sz w:val="20"/>
          <w:szCs w:val="20"/>
        </w:rPr>
        <w:t xml:space="preserve"> Covid tracking</w:t>
      </w:r>
    </w:p>
    <w:p w14:paraId="106132BF" w14:textId="77777777" w:rsidR="00373E26" w:rsidRPr="00F012F3" w:rsidRDefault="00373E26" w:rsidP="00373E26">
      <w:pPr>
        <w:pStyle w:val="ListParagraph"/>
        <w:numPr>
          <w:ilvl w:val="0"/>
          <w:numId w:val="4"/>
        </w:numPr>
        <w:rPr>
          <w:rFonts w:asciiTheme="minorHAnsi" w:hAnsiTheme="minorHAnsi" w:cstheme="minorHAnsi"/>
          <w:sz w:val="20"/>
          <w:szCs w:val="20"/>
        </w:rPr>
      </w:pPr>
      <w:r w:rsidRPr="00F012F3">
        <w:rPr>
          <w:rFonts w:asciiTheme="minorHAnsi" w:hAnsiTheme="minorHAnsi" w:cstheme="minorHAnsi"/>
          <w:sz w:val="20"/>
          <w:szCs w:val="20"/>
        </w:rPr>
        <w:t>Private profits but demand that states build infrastructure</w:t>
      </w:r>
    </w:p>
    <w:p w14:paraId="7BE47391" w14:textId="77777777" w:rsidR="00373E26" w:rsidRPr="00F012F3" w:rsidRDefault="00373E26" w:rsidP="00373E26">
      <w:pPr>
        <w:pStyle w:val="ListParagraph"/>
        <w:numPr>
          <w:ilvl w:val="0"/>
          <w:numId w:val="4"/>
        </w:numPr>
        <w:rPr>
          <w:rFonts w:asciiTheme="minorHAnsi" w:hAnsiTheme="minorHAnsi" w:cstheme="minorHAnsi"/>
          <w:sz w:val="20"/>
          <w:szCs w:val="20"/>
        </w:rPr>
      </w:pPr>
      <w:r w:rsidRPr="00F012F3">
        <w:rPr>
          <w:rFonts w:asciiTheme="minorHAnsi" w:hAnsiTheme="minorHAnsi" w:cstheme="minorHAnsi"/>
          <w:sz w:val="20"/>
          <w:szCs w:val="20"/>
        </w:rPr>
        <w:t>Unprecedented private use of space for 5G satellites</w:t>
      </w:r>
    </w:p>
    <w:p w14:paraId="06328BFF" w14:textId="77777777" w:rsidR="00373E26" w:rsidRPr="00F012F3" w:rsidRDefault="00373E26" w:rsidP="00373E26">
      <w:pPr>
        <w:rPr>
          <w:rFonts w:cstheme="minorHAnsi"/>
          <w:sz w:val="20"/>
          <w:szCs w:val="20"/>
        </w:rPr>
      </w:pPr>
    </w:p>
    <w:p w14:paraId="5B9BC0DE" w14:textId="17C3D5E1" w:rsidR="00373E26" w:rsidRPr="00F012F3" w:rsidRDefault="00E92064" w:rsidP="00A87241">
      <w:pPr>
        <w:rPr>
          <w:rFonts w:cstheme="minorHAnsi"/>
          <w:sz w:val="20"/>
          <w:szCs w:val="20"/>
        </w:rPr>
      </w:pPr>
      <w:r w:rsidRPr="00F012F3">
        <w:rPr>
          <w:rFonts w:cstheme="minorHAnsi"/>
          <w:sz w:val="20"/>
          <w:szCs w:val="20"/>
        </w:rPr>
        <w:t>There are alternatives</w:t>
      </w:r>
    </w:p>
    <w:p w14:paraId="29BCB190" w14:textId="77777777" w:rsidR="00E92064" w:rsidRPr="00F012F3" w:rsidRDefault="00E92064" w:rsidP="00E92064">
      <w:pPr>
        <w:pStyle w:val="ListParagraph"/>
        <w:numPr>
          <w:ilvl w:val="0"/>
          <w:numId w:val="5"/>
        </w:numPr>
        <w:rPr>
          <w:rFonts w:asciiTheme="minorHAnsi" w:hAnsiTheme="minorHAnsi" w:cstheme="minorHAnsi"/>
          <w:sz w:val="20"/>
          <w:szCs w:val="20"/>
        </w:rPr>
      </w:pPr>
      <w:r w:rsidRPr="00F012F3">
        <w:rPr>
          <w:rFonts w:asciiTheme="minorHAnsi" w:hAnsiTheme="minorHAnsi" w:cstheme="minorHAnsi"/>
          <w:sz w:val="20"/>
          <w:szCs w:val="20"/>
        </w:rPr>
        <w:t>Small food providers (peasant web) are the most effective during the pandemic, no broken chains, local supplies, safe, fresh and nutritious food</w:t>
      </w:r>
    </w:p>
    <w:p w14:paraId="46F4ACEA" w14:textId="28E29EF8" w:rsidR="00E92064" w:rsidRPr="00F012F3" w:rsidRDefault="00E92064" w:rsidP="00E92064">
      <w:pPr>
        <w:pStyle w:val="ListParagraph"/>
        <w:numPr>
          <w:ilvl w:val="0"/>
          <w:numId w:val="5"/>
        </w:numPr>
        <w:rPr>
          <w:rFonts w:asciiTheme="minorHAnsi" w:hAnsiTheme="minorHAnsi" w:cstheme="minorHAnsi"/>
          <w:sz w:val="20"/>
          <w:szCs w:val="20"/>
        </w:rPr>
      </w:pPr>
      <w:r w:rsidRPr="00F012F3">
        <w:rPr>
          <w:rFonts w:asciiTheme="minorHAnsi" w:hAnsiTheme="minorHAnsi" w:cstheme="minorHAnsi"/>
          <w:sz w:val="20"/>
          <w:szCs w:val="20"/>
        </w:rPr>
        <w:t xml:space="preserve">Recognition and support of local, indigenous, endogenous knowledge and technologies that can be useful for food and health </w:t>
      </w:r>
    </w:p>
    <w:p w14:paraId="339A716A" w14:textId="77377CF8" w:rsidR="00E92064" w:rsidRPr="00F012F3" w:rsidRDefault="00E92064" w:rsidP="00E92064">
      <w:pPr>
        <w:pStyle w:val="ListParagraph"/>
        <w:numPr>
          <w:ilvl w:val="0"/>
          <w:numId w:val="5"/>
        </w:numPr>
        <w:rPr>
          <w:rFonts w:asciiTheme="minorHAnsi" w:hAnsiTheme="minorHAnsi" w:cstheme="minorHAnsi"/>
          <w:sz w:val="20"/>
          <w:szCs w:val="20"/>
        </w:rPr>
      </w:pPr>
      <w:r w:rsidRPr="00F012F3">
        <w:rPr>
          <w:rFonts w:asciiTheme="minorHAnsi" w:hAnsiTheme="minorHAnsi" w:cstheme="minorHAnsi"/>
          <w:sz w:val="20"/>
          <w:szCs w:val="20"/>
        </w:rPr>
        <w:t>Previous STI Forums have recognized that to comply with SDGs, we need to see how to strengthen, recognize, support and share these knowledge system</w:t>
      </w:r>
      <w:r w:rsidR="002F0DE1" w:rsidRPr="00F012F3">
        <w:rPr>
          <w:rFonts w:asciiTheme="minorHAnsi" w:hAnsiTheme="minorHAnsi" w:cstheme="minorHAnsi"/>
          <w:sz w:val="20"/>
          <w:szCs w:val="20"/>
        </w:rPr>
        <w:t>s</w:t>
      </w:r>
      <w:r w:rsidRPr="00F012F3">
        <w:rPr>
          <w:rFonts w:asciiTheme="minorHAnsi" w:hAnsiTheme="minorHAnsi" w:cstheme="minorHAnsi"/>
          <w:sz w:val="20"/>
          <w:szCs w:val="20"/>
        </w:rPr>
        <w:t xml:space="preserve"> and diverse technologies</w:t>
      </w:r>
    </w:p>
    <w:p w14:paraId="46FDB245" w14:textId="77777777" w:rsidR="00E92064" w:rsidRPr="00F012F3" w:rsidRDefault="00E92064" w:rsidP="00E92064">
      <w:pPr>
        <w:rPr>
          <w:rFonts w:cstheme="minorHAnsi"/>
          <w:sz w:val="20"/>
          <w:szCs w:val="20"/>
        </w:rPr>
      </w:pPr>
    </w:p>
    <w:p w14:paraId="37AC2960" w14:textId="62572129" w:rsidR="00E92064" w:rsidRPr="00F012F3" w:rsidRDefault="00E92064" w:rsidP="00A87241">
      <w:pPr>
        <w:rPr>
          <w:rFonts w:cstheme="minorHAnsi"/>
          <w:sz w:val="20"/>
          <w:szCs w:val="20"/>
        </w:rPr>
      </w:pPr>
    </w:p>
    <w:p w14:paraId="7734EB83" w14:textId="67EE8BC6" w:rsidR="00C83F9E" w:rsidRPr="00F012F3" w:rsidRDefault="00C83F9E" w:rsidP="00A87241">
      <w:pPr>
        <w:rPr>
          <w:rFonts w:cstheme="minorHAnsi"/>
          <w:sz w:val="20"/>
          <w:szCs w:val="20"/>
        </w:rPr>
      </w:pPr>
    </w:p>
    <w:sectPr w:rsidR="00C83F9E" w:rsidRPr="00F012F3" w:rsidSect="00EA0B26">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C98EA" w14:textId="77777777" w:rsidR="005E444E" w:rsidRDefault="005E444E" w:rsidP="00162AA5">
      <w:r>
        <w:separator/>
      </w:r>
    </w:p>
  </w:endnote>
  <w:endnote w:type="continuationSeparator" w:id="0">
    <w:p w14:paraId="2B58FD3C" w14:textId="77777777" w:rsidR="005E444E" w:rsidRDefault="005E444E" w:rsidP="00162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4FC57E" w14:textId="77777777" w:rsidR="005E444E" w:rsidRDefault="005E444E" w:rsidP="00162AA5">
      <w:r>
        <w:separator/>
      </w:r>
    </w:p>
  </w:footnote>
  <w:footnote w:type="continuationSeparator" w:id="0">
    <w:p w14:paraId="4412E522" w14:textId="77777777" w:rsidR="005E444E" w:rsidRDefault="005E444E" w:rsidP="00162A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C3A6D"/>
    <w:multiLevelType w:val="hybridMultilevel"/>
    <w:tmpl w:val="4DF2C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F17F38"/>
    <w:multiLevelType w:val="hybridMultilevel"/>
    <w:tmpl w:val="B3A09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FF6398"/>
    <w:multiLevelType w:val="hybridMultilevel"/>
    <w:tmpl w:val="13E812B8"/>
    <w:lvl w:ilvl="0" w:tplc="53763C70">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80A2577"/>
    <w:multiLevelType w:val="hybridMultilevel"/>
    <w:tmpl w:val="BD5885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AEE6BFF"/>
    <w:multiLevelType w:val="hybridMultilevel"/>
    <w:tmpl w:val="ECCA8C6C"/>
    <w:lvl w:ilvl="0" w:tplc="7652A2F0">
      <w:start w:val="1"/>
      <w:numFmt w:val="bullet"/>
      <w:lvlText w:val="•"/>
      <w:lvlJc w:val="left"/>
      <w:pPr>
        <w:tabs>
          <w:tab w:val="num" w:pos="720"/>
        </w:tabs>
        <w:ind w:left="720" w:hanging="360"/>
      </w:pPr>
      <w:rPr>
        <w:rFonts w:ascii="Arial" w:hAnsi="Arial" w:hint="default"/>
      </w:rPr>
    </w:lvl>
    <w:lvl w:ilvl="1" w:tplc="6F9293FA">
      <w:start w:val="1285"/>
      <w:numFmt w:val="bullet"/>
      <w:lvlText w:val="•"/>
      <w:lvlJc w:val="left"/>
      <w:pPr>
        <w:tabs>
          <w:tab w:val="num" w:pos="1440"/>
        </w:tabs>
        <w:ind w:left="1440" w:hanging="360"/>
      </w:pPr>
      <w:rPr>
        <w:rFonts w:ascii="Arial" w:hAnsi="Arial" w:hint="default"/>
      </w:rPr>
    </w:lvl>
    <w:lvl w:ilvl="2" w:tplc="5412AD10" w:tentative="1">
      <w:start w:val="1"/>
      <w:numFmt w:val="bullet"/>
      <w:lvlText w:val="•"/>
      <w:lvlJc w:val="left"/>
      <w:pPr>
        <w:tabs>
          <w:tab w:val="num" w:pos="2160"/>
        </w:tabs>
        <w:ind w:left="2160" w:hanging="360"/>
      </w:pPr>
      <w:rPr>
        <w:rFonts w:ascii="Arial" w:hAnsi="Arial" w:hint="default"/>
      </w:rPr>
    </w:lvl>
    <w:lvl w:ilvl="3" w:tplc="E9366AB8" w:tentative="1">
      <w:start w:val="1"/>
      <w:numFmt w:val="bullet"/>
      <w:lvlText w:val="•"/>
      <w:lvlJc w:val="left"/>
      <w:pPr>
        <w:tabs>
          <w:tab w:val="num" w:pos="2880"/>
        </w:tabs>
        <w:ind w:left="2880" w:hanging="360"/>
      </w:pPr>
      <w:rPr>
        <w:rFonts w:ascii="Arial" w:hAnsi="Arial" w:hint="default"/>
      </w:rPr>
    </w:lvl>
    <w:lvl w:ilvl="4" w:tplc="976EFE88" w:tentative="1">
      <w:start w:val="1"/>
      <w:numFmt w:val="bullet"/>
      <w:lvlText w:val="•"/>
      <w:lvlJc w:val="left"/>
      <w:pPr>
        <w:tabs>
          <w:tab w:val="num" w:pos="3600"/>
        </w:tabs>
        <w:ind w:left="3600" w:hanging="360"/>
      </w:pPr>
      <w:rPr>
        <w:rFonts w:ascii="Arial" w:hAnsi="Arial" w:hint="default"/>
      </w:rPr>
    </w:lvl>
    <w:lvl w:ilvl="5" w:tplc="55A651DE" w:tentative="1">
      <w:start w:val="1"/>
      <w:numFmt w:val="bullet"/>
      <w:lvlText w:val="•"/>
      <w:lvlJc w:val="left"/>
      <w:pPr>
        <w:tabs>
          <w:tab w:val="num" w:pos="4320"/>
        </w:tabs>
        <w:ind w:left="4320" w:hanging="360"/>
      </w:pPr>
      <w:rPr>
        <w:rFonts w:ascii="Arial" w:hAnsi="Arial" w:hint="default"/>
      </w:rPr>
    </w:lvl>
    <w:lvl w:ilvl="6" w:tplc="32543A8A" w:tentative="1">
      <w:start w:val="1"/>
      <w:numFmt w:val="bullet"/>
      <w:lvlText w:val="•"/>
      <w:lvlJc w:val="left"/>
      <w:pPr>
        <w:tabs>
          <w:tab w:val="num" w:pos="5040"/>
        </w:tabs>
        <w:ind w:left="5040" w:hanging="360"/>
      </w:pPr>
      <w:rPr>
        <w:rFonts w:ascii="Arial" w:hAnsi="Arial" w:hint="default"/>
      </w:rPr>
    </w:lvl>
    <w:lvl w:ilvl="7" w:tplc="24ECE214" w:tentative="1">
      <w:start w:val="1"/>
      <w:numFmt w:val="bullet"/>
      <w:lvlText w:val="•"/>
      <w:lvlJc w:val="left"/>
      <w:pPr>
        <w:tabs>
          <w:tab w:val="num" w:pos="5760"/>
        </w:tabs>
        <w:ind w:left="5760" w:hanging="360"/>
      </w:pPr>
      <w:rPr>
        <w:rFonts w:ascii="Arial" w:hAnsi="Arial" w:hint="default"/>
      </w:rPr>
    </w:lvl>
    <w:lvl w:ilvl="8" w:tplc="B9326AB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5230314B"/>
    <w:multiLevelType w:val="hybridMultilevel"/>
    <w:tmpl w:val="7F36AFF6"/>
    <w:lvl w:ilvl="0" w:tplc="C1E61358">
      <w:start w:val="2"/>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5C307065"/>
    <w:multiLevelType w:val="hybridMultilevel"/>
    <w:tmpl w:val="39BE9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E477C1A"/>
    <w:multiLevelType w:val="hybridMultilevel"/>
    <w:tmpl w:val="E5F47306"/>
    <w:lvl w:ilvl="0" w:tplc="E4BA4F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6"/>
  </w:num>
  <w:num w:numId="5">
    <w:abstractNumId w:val="0"/>
  </w:num>
  <w:num w:numId="6">
    <w:abstractNumId w:val="7"/>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59B"/>
    <w:rsid w:val="0003019C"/>
    <w:rsid w:val="00046A9A"/>
    <w:rsid w:val="00051540"/>
    <w:rsid w:val="00135064"/>
    <w:rsid w:val="00162AA5"/>
    <w:rsid w:val="001E6373"/>
    <w:rsid w:val="001F0F6D"/>
    <w:rsid w:val="00202EE7"/>
    <w:rsid w:val="002B66FB"/>
    <w:rsid w:val="002C5CB7"/>
    <w:rsid w:val="002E6F36"/>
    <w:rsid w:val="002F0DE1"/>
    <w:rsid w:val="00312814"/>
    <w:rsid w:val="00373E26"/>
    <w:rsid w:val="00380A36"/>
    <w:rsid w:val="0042480D"/>
    <w:rsid w:val="00553E45"/>
    <w:rsid w:val="0058444D"/>
    <w:rsid w:val="005C2A09"/>
    <w:rsid w:val="005E444E"/>
    <w:rsid w:val="006022EF"/>
    <w:rsid w:val="00814F75"/>
    <w:rsid w:val="00892C57"/>
    <w:rsid w:val="008E7602"/>
    <w:rsid w:val="00972D33"/>
    <w:rsid w:val="00A55C3E"/>
    <w:rsid w:val="00A87241"/>
    <w:rsid w:val="00AA059B"/>
    <w:rsid w:val="00B907E1"/>
    <w:rsid w:val="00BD35AA"/>
    <w:rsid w:val="00BD4AE9"/>
    <w:rsid w:val="00C83F9E"/>
    <w:rsid w:val="00CB3AF9"/>
    <w:rsid w:val="00CD39B7"/>
    <w:rsid w:val="00D27FF7"/>
    <w:rsid w:val="00D82525"/>
    <w:rsid w:val="00D82D82"/>
    <w:rsid w:val="00DA58D4"/>
    <w:rsid w:val="00DD470A"/>
    <w:rsid w:val="00E20BBE"/>
    <w:rsid w:val="00E92064"/>
    <w:rsid w:val="00EA0B26"/>
    <w:rsid w:val="00EC527D"/>
    <w:rsid w:val="00EC562F"/>
    <w:rsid w:val="00F012F3"/>
    <w:rsid w:val="00F90524"/>
    <w:rsid w:val="00FF47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51941"/>
  <w15:chartTrackingRefBased/>
  <w15:docId w15:val="{EE382BFA-49CD-A74A-B3A4-0F21DEF1D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87241"/>
    <w:rPr>
      <w:color w:val="0563C1" w:themeColor="hyperlink"/>
      <w:u w:val="single"/>
    </w:rPr>
  </w:style>
  <w:style w:type="character" w:styleId="UnresolvedMention">
    <w:name w:val="Unresolved Mention"/>
    <w:basedOn w:val="DefaultParagraphFont"/>
    <w:uiPriority w:val="99"/>
    <w:semiHidden/>
    <w:unhideWhenUsed/>
    <w:rsid w:val="00A87241"/>
    <w:rPr>
      <w:color w:val="605E5C"/>
      <w:shd w:val="clear" w:color="auto" w:fill="E1DFDD"/>
    </w:rPr>
  </w:style>
  <w:style w:type="paragraph" w:styleId="ListParagraph">
    <w:name w:val="List Paragraph"/>
    <w:basedOn w:val="Normal"/>
    <w:uiPriority w:val="34"/>
    <w:qFormat/>
    <w:rsid w:val="00BD4AE9"/>
    <w:pPr>
      <w:ind w:left="720"/>
      <w:contextualSpacing/>
    </w:pPr>
    <w:rPr>
      <w:rFonts w:ascii="Times New Roman" w:eastAsia="Times New Roman" w:hAnsi="Times New Roman" w:cs="Times New Roman"/>
    </w:rPr>
  </w:style>
  <w:style w:type="paragraph" w:styleId="FootnoteText">
    <w:name w:val="footnote text"/>
    <w:basedOn w:val="Normal"/>
    <w:link w:val="FootnoteTextChar"/>
    <w:uiPriority w:val="99"/>
    <w:unhideWhenUsed/>
    <w:rsid w:val="00162AA5"/>
    <w:rPr>
      <w:sz w:val="20"/>
      <w:szCs w:val="20"/>
    </w:rPr>
  </w:style>
  <w:style w:type="character" w:customStyle="1" w:styleId="FootnoteTextChar">
    <w:name w:val="Footnote Text Char"/>
    <w:basedOn w:val="DefaultParagraphFont"/>
    <w:link w:val="FootnoteText"/>
    <w:uiPriority w:val="99"/>
    <w:rsid w:val="00162AA5"/>
    <w:rPr>
      <w:sz w:val="20"/>
      <w:szCs w:val="20"/>
    </w:rPr>
  </w:style>
  <w:style w:type="character" w:styleId="FootnoteReference">
    <w:name w:val="footnote reference"/>
    <w:basedOn w:val="DefaultParagraphFont"/>
    <w:uiPriority w:val="99"/>
    <w:unhideWhenUsed/>
    <w:rsid w:val="00162AA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44934">
      <w:bodyDiv w:val="1"/>
      <w:marLeft w:val="0"/>
      <w:marRight w:val="0"/>
      <w:marTop w:val="0"/>
      <w:marBottom w:val="0"/>
      <w:divBdr>
        <w:top w:val="none" w:sz="0" w:space="0" w:color="auto"/>
        <w:left w:val="none" w:sz="0" w:space="0" w:color="auto"/>
        <w:bottom w:val="none" w:sz="0" w:space="0" w:color="auto"/>
        <w:right w:val="none" w:sz="0" w:space="0" w:color="auto"/>
      </w:divBdr>
      <w:divsChild>
        <w:div w:id="1827475420">
          <w:marLeft w:val="360"/>
          <w:marRight w:val="0"/>
          <w:marTop w:val="200"/>
          <w:marBottom w:val="0"/>
          <w:divBdr>
            <w:top w:val="none" w:sz="0" w:space="0" w:color="auto"/>
            <w:left w:val="none" w:sz="0" w:space="0" w:color="auto"/>
            <w:bottom w:val="none" w:sz="0" w:space="0" w:color="auto"/>
            <w:right w:val="none" w:sz="0" w:space="0" w:color="auto"/>
          </w:divBdr>
        </w:div>
        <w:div w:id="817917364">
          <w:marLeft w:val="1080"/>
          <w:marRight w:val="0"/>
          <w:marTop w:val="100"/>
          <w:marBottom w:val="0"/>
          <w:divBdr>
            <w:top w:val="none" w:sz="0" w:space="0" w:color="auto"/>
            <w:left w:val="none" w:sz="0" w:space="0" w:color="auto"/>
            <w:bottom w:val="none" w:sz="0" w:space="0" w:color="auto"/>
            <w:right w:val="none" w:sz="0" w:space="0" w:color="auto"/>
          </w:divBdr>
        </w:div>
        <w:div w:id="1275791139">
          <w:marLeft w:val="1080"/>
          <w:marRight w:val="0"/>
          <w:marTop w:val="100"/>
          <w:marBottom w:val="0"/>
          <w:divBdr>
            <w:top w:val="none" w:sz="0" w:space="0" w:color="auto"/>
            <w:left w:val="none" w:sz="0" w:space="0" w:color="auto"/>
            <w:bottom w:val="none" w:sz="0" w:space="0" w:color="auto"/>
            <w:right w:val="none" w:sz="0" w:space="0" w:color="auto"/>
          </w:divBdr>
        </w:div>
        <w:div w:id="275406242">
          <w:marLeft w:val="1080"/>
          <w:marRight w:val="0"/>
          <w:marTop w:val="100"/>
          <w:marBottom w:val="0"/>
          <w:divBdr>
            <w:top w:val="none" w:sz="0" w:space="0" w:color="auto"/>
            <w:left w:val="none" w:sz="0" w:space="0" w:color="auto"/>
            <w:bottom w:val="none" w:sz="0" w:space="0" w:color="auto"/>
            <w:right w:val="none" w:sz="0" w:space="0" w:color="auto"/>
          </w:divBdr>
        </w:div>
        <w:div w:id="1047989849">
          <w:marLeft w:val="1080"/>
          <w:marRight w:val="0"/>
          <w:marTop w:val="100"/>
          <w:marBottom w:val="0"/>
          <w:divBdr>
            <w:top w:val="none" w:sz="0" w:space="0" w:color="auto"/>
            <w:left w:val="none" w:sz="0" w:space="0" w:color="auto"/>
            <w:bottom w:val="none" w:sz="0" w:space="0" w:color="auto"/>
            <w:right w:val="none" w:sz="0" w:space="0" w:color="auto"/>
          </w:divBdr>
        </w:div>
        <w:div w:id="8728509">
          <w:marLeft w:val="360"/>
          <w:marRight w:val="0"/>
          <w:marTop w:val="200"/>
          <w:marBottom w:val="0"/>
          <w:divBdr>
            <w:top w:val="none" w:sz="0" w:space="0" w:color="auto"/>
            <w:left w:val="none" w:sz="0" w:space="0" w:color="auto"/>
            <w:bottom w:val="none" w:sz="0" w:space="0" w:color="auto"/>
            <w:right w:val="none" w:sz="0" w:space="0" w:color="auto"/>
          </w:divBdr>
        </w:div>
        <w:div w:id="1309241105">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ess.technology/" TargetMode="External"/><Relationship Id="rId3" Type="http://schemas.openxmlformats.org/officeDocument/2006/relationships/settings" Target="settings.xml"/><Relationship Id="rId7" Type="http://schemas.openxmlformats.org/officeDocument/2006/relationships/hyperlink" Target="https://youtu.be/l7sZpSsmKZ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555</Words>
  <Characters>3164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TomW</dc:creator>
  <cp:keywords/>
  <dc:description/>
  <cp:lastModifiedBy>Julie Powell</cp:lastModifiedBy>
  <cp:revision>2</cp:revision>
  <dcterms:created xsi:type="dcterms:W3CDTF">2021-05-21T00:42:00Z</dcterms:created>
  <dcterms:modified xsi:type="dcterms:W3CDTF">2021-05-21T00:42:00Z</dcterms:modified>
</cp:coreProperties>
</file>